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D1" w:rsidRDefault="00255759">
      <w:r>
        <w:t>I appreciate</w:t>
      </w:r>
      <w:r w:rsidR="002E005D">
        <w:t xml:space="preserve"> the opportunity to submit written </w:t>
      </w:r>
      <w:r w:rsidR="004D2898">
        <w:t>formal comments</w:t>
      </w:r>
      <w:r w:rsidR="002E005D">
        <w:t xml:space="preserve"> for</w:t>
      </w:r>
      <w:r w:rsidR="004D2898">
        <w:t xml:space="preserve"> the </w:t>
      </w:r>
      <w:r w:rsidR="00BE088B">
        <w:t xml:space="preserve">proposed </w:t>
      </w:r>
      <w:r w:rsidR="004D2898">
        <w:t>use of pesticide on Washington State tideland</w:t>
      </w:r>
      <w:r w:rsidR="0016200F">
        <w:t>s</w:t>
      </w:r>
      <w:r w:rsidR="004D2898">
        <w:t xml:space="preserve">, specifically about the use of the pesticide imidacloprid on commercial shellfish beds in </w:t>
      </w:r>
      <w:r w:rsidR="004F539D">
        <w:t>Willapa</w:t>
      </w:r>
      <w:r w:rsidR="004D2898">
        <w:t xml:space="preserve"> Bay and Grays Harbor. </w:t>
      </w:r>
    </w:p>
    <w:p w:rsidR="004D2898" w:rsidRPr="00BE088B" w:rsidRDefault="00BE088B">
      <w:pPr>
        <w:rPr>
          <w:rStyle w:val="indentfix"/>
        </w:rPr>
      </w:pPr>
      <w:r>
        <w:t>I</w:t>
      </w:r>
      <w:r w:rsidR="002E005D">
        <w:t xml:space="preserve"> </w:t>
      </w:r>
      <w:r>
        <w:t xml:space="preserve">support Alternative 1 of the </w:t>
      </w:r>
      <w:r>
        <w:t xml:space="preserve">Imidacloprid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draft Supplemental Environmental Impact Statement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(DEIS)</w:t>
      </w:r>
      <w:r w:rsidR="002E005D">
        <w:t>.</w:t>
      </w:r>
      <w:r w:rsidR="004D2898">
        <w:t xml:space="preserve"> </w:t>
      </w:r>
      <w:r w:rsidR="002E005D">
        <w:t xml:space="preserve">I </w:t>
      </w:r>
      <w:r w:rsidR="00255759">
        <w:t>am a biologist by trade</w:t>
      </w:r>
      <w:r w:rsidR="001D6F03">
        <w:t xml:space="preserve"> and</w:t>
      </w:r>
      <w:r w:rsidR="002E005D">
        <w:t xml:space="preserve"> </w:t>
      </w:r>
      <w:bookmarkStart w:id="0" w:name="_GoBack"/>
      <w:bookmarkEnd w:id="0"/>
      <w:r w:rsidR="00255759">
        <w:t>live on a peninsula surrounded by intensive shellfish aquaculture</w:t>
      </w:r>
      <w:r w:rsidR="00255759" w:rsidRPr="00255759">
        <w:t xml:space="preserve"> </w:t>
      </w:r>
      <w:r w:rsidR="00255759">
        <w:t>in South Puget Sound</w:t>
      </w:r>
      <w:r w:rsidR="00255759">
        <w:t xml:space="preserve">. </w:t>
      </w:r>
      <w:r w:rsidR="002E005D">
        <w:t xml:space="preserve">I also </w:t>
      </w:r>
      <w:r w:rsidR="001D6F03">
        <w:t xml:space="preserve">help </w:t>
      </w:r>
      <w:r w:rsidR="002E005D">
        <w:t xml:space="preserve">grow oysters </w:t>
      </w:r>
      <w:r w:rsidR="00255759">
        <w:t>above</w:t>
      </w:r>
      <w:r w:rsidR="00A4388F">
        <w:t xml:space="preserve"> </w:t>
      </w:r>
      <w:r w:rsidR="00557BD7">
        <w:t>knee-</w:t>
      </w:r>
      <w:r w:rsidR="00A4388F">
        <w:t xml:space="preserve">deep muddy substrate </w:t>
      </w:r>
      <w:r w:rsidR="002E005D">
        <w:t>with great success</w:t>
      </w:r>
      <w:r w:rsidR="00255759">
        <w:t xml:space="preserve"> by using alternative </w:t>
      </w:r>
      <w:r w:rsidR="001D6F03">
        <w:t xml:space="preserve">shellfish </w:t>
      </w:r>
      <w:r w:rsidR="00255759">
        <w:t>growing methods</w:t>
      </w:r>
      <w:r w:rsidR="002E005D">
        <w:t>. A</w:t>
      </w:r>
      <w:r w:rsidR="004D2898">
        <w:t xml:space="preserve">ttached are questions for the </w:t>
      </w:r>
      <w:r w:rsidR="002E005D">
        <w:t xml:space="preserve">Washington State </w:t>
      </w:r>
      <w:r w:rsidR="004D2898">
        <w:t xml:space="preserve">Department of Ecology concerning the </w:t>
      </w:r>
      <w:r>
        <w:t>DEIS.</w:t>
      </w:r>
    </w:p>
    <w:p w:rsidR="004D2898" w:rsidRDefault="004D2898">
      <w:pP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1.Do we know the full extent of food web impacts from the use of th</w:t>
      </w:r>
      <w:r w:rsidR="00A4388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e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pesticide </w:t>
      </w:r>
      <w:r w:rsidR="00A4388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Imidacloprid</w:t>
      </w:r>
      <w:r w:rsidR="00A4388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in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estuarine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e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cosystems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?</w:t>
      </w:r>
    </w:p>
    <w:p w:rsidR="00A4388F" w:rsidRDefault="004D2898" w:rsidP="00BA0CCC">
      <w:pPr>
        <w:ind w:left="720"/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1a. What are the impacts to the adult and juvenile crab?</w:t>
      </w:r>
      <w:r w:rsidR="00BA0CCC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 </w:t>
      </w:r>
    </w:p>
    <w:p w:rsidR="004F539D" w:rsidRDefault="00A4388F" w:rsidP="00BA0CCC">
      <w:pPr>
        <w:ind w:left="720"/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1b. </w:t>
      </w:r>
      <w:r w:rsidR="00BE088B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Is juvenile crab more susceptible to impacts due to their use of near shore habitats?</w:t>
      </w:r>
    </w:p>
    <w:p w:rsidR="00A4388F" w:rsidRDefault="00A4388F" w:rsidP="00F34C6A">
      <w:pPr>
        <w:ind w:left="720"/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1c</w:t>
      </w:r>
      <w:r w:rsidR="004D289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. What are the impacts to other crustaceans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that are important food sources for biota?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:rsidR="004F539D" w:rsidRDefault="00A4388F" w:rsidP="00F34C6A">
      <w:pPr>
        <w:ind w:left="720"/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1d. 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Will the use of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Imidacloprid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reduce the food source of vertebrates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at or around application sites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? If so</w:t>
      </w:r>
      <w:r w:rsidR="00725CA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,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what types</w:t>
      </w:r>
      <w:r w:rsidR="0016200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of vertebrates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and for how long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?</w:t>
      </w:r>
    </w:p>
    <w:p w:rsidR="00A4388F" w:rsidRDefault="00A4388F" w:rsidP="00A4388F">
      <w:pPr>
        <w:ind w:left="720"/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1e.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Do mud shrimp provide ecosystem services? If so, what impacts are associated with the 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control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of these organisms? </w:t>
      </w:r>
    </w:p>
    <w:p w:rsidR="004F539D" w:rsidRDefault="004F539D">
      <w:pP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2. If the use of pesticide on tidelands is approved, </w:t>
      </w:r>
      <w:r w:rsidR="00255759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 am concerned this decision will be a</w:t>
      </w:r>
      <w:r w:rsidR="0016200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precedent that this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approved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use</w:t>
      </w:r>
      <w:r w:rsidR="0016200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can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be applied to other aquatic ecos</w:t>
      </w:r>
      <w:r w:rsidR="00255759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ystems in Washington State.</w:t>
      </w:r>
      <w:r w:rsidR="00F34C6A" w:rsidRP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Will the approval of 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Imidacloprid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use increase the use of pesticide in aquatic 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ecosystems</w:t>
      </w:r>
      <w:r w:rsidR="00F34C6A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throughout Washington State?</w:t>
      </w:r>
    </w:p>
    <w:p w:rsidR="00F34C6A" w:rsidRDefault="00F34C6A" w:rsidP="00F34C6A">
      <w:pP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3</w:t>
      </w:r>
      <w:r w:rsidR="00A4388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.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Shellfish have a positive societal image due to the advocacy of shellfish growers and consumers. How will the use of 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Imidacloprid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impact the perception that shellfish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aquaculture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is a green industry?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What impact would the use of </w:t>
      </w:r>
      <w:r w:rsidR="00BD197E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Imidacloprid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on a food source (oysters) have on 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consumers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as well as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other shellfish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growers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outside of Willapa Bay and Grays Harbor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? If there is an impact to the shellfish harvest due to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reduction in demand how would this reduction </w:t>
      </w:r>
      <w:r w:rsidR="0016200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impact the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ecosystem services</w:t>
      </w:r>
      <w:r w:rsidR="0016200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of commercial aquaculture in Washington State?</w:t>
      </w:r>
    </w:p>
    <w:p w:rsidR="00F953A8" w:rsidRDefault="00A4388F" w:rsidP="004F539D">
      <w:pP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4</w:t>
      </w:r>
      <w:r w:rsidR="00BD197E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. What impact will the proposed use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have on humans associated with Willapa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Bay and Grays Harbor? 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Would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th</w:t>
      </w:r>
      <w:r w:rsidR="00BD197E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e proposed use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have 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an impact 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on Native American </w:t>
      </w:r>
      <w:r w:rsid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tribe’s</w:t>
      </w:r>
      <w:r w:rsidR="00BE088B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diet</w:t>
      </w:r>
      <w:r w:rsidR="004F539D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?</w:t>
      </w:r>
      <w:r w:rsidR="001B36EF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:rsidR="00DD2F77" w:rsidRDefault="00A4388F" w:rsidP="00DD2F77">
      <w:pP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5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.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What is the fate and transport</w:t>
      </w:r>
      <w:r w:rsidR="00BD197E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potential of </w:t>
      </w:r>
      <w:bookmarkStart w:id="1" w:name="_Hlk497312464"/>
      <w:r w:rsidR="00BD197E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midacloprid</w:t>
      </w:r>
      <w:bookmarkEnd w:id="1"/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once added to estuarine 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ecosystems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? If applied to estuarine ecosystems will </w:t>
      </w:r>
      <w:bookmarkStart w:id="2" w:name="_Hlk497310954"/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Imidacloprid</w:t>
      </w:r>
      <w:bookmarkEnd w:id="2"/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and </w:t>
      </w:r>
      <w:r w:rsidR="00BD197E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its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breakdown products move outside the application area? If so</w:t>
      </w:r>
      <w:r w:rsidR="00557BD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,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what are the impacts? </w:t>
      </w:r>
    </w:p>
    <w:p w:rsidR="00A71D2B" w:rsidRDefault="00A4388F" w:rsidP="004F539D">
      <w:pP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6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. What is the half-</w:t>
      </w:r>
      <w:r w:rsidR="00A71D2B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life </w:t>
      </w:r>
      <w:r w:rsid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of </w:t>
      </w:r>
      <w:r w:rsidR="00BD197E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Imidacloprid</w:t>
      </w:r>
      <w:r w:rsid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and </w:t>
      </w:r>
      <w:r w:rsidR="00DD2F77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associated </w:t>
      </w:r>
      <w:r w:rsid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breakdown products in estuarine environments,</w:t>
      </w:r>
      <w:r w:rsidR="00F953A8" w:rsidRP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especially </w:t>
      </w:r>
      <w:r w:rsid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in </w:t>
      </w:r>
      <w:r w:rsid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organic rich embayments</w:t>
      </w:r>
      <w:r w:rsidR="00F953A8"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?</w:t>
      </w:r>
    </w:p>
    <w:p w:rsidR="00557BD7" w:rsidRDefault="00BD197E" w:rsidP="004F539D">
      <w:pP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7. What impact would 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>Imidacloprid</w:t>
      </w: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application have on pollinators?</w:t>
      </w:r>
    </w:p>
    <w:p w:rsidR="00435B23" w:rsidRDefault="00BD197E" w:rsidP="004F539D">
      <w:pP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Style w:val="indentfix"/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:rsidR="00557BD7" w:rsidRDefault="00557BD7" w:rsidP="004F539D">
      <w:r>
        <w:t>Thank you,</w:t>
      </w:r>
    </w:p>
    <w:p w:rsidR="00557BD7" w:rsidRDefault="00557BD7" w:rsidP="004F539D">
      <w:r>
        <w:t>Seth Book</w:t>
      </w:r>
    </w:p>
    <w:sectPr w:rsidR="0055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98"/>
    <w:rsid w:val="0016200F"/>
    <w:rsid w:val="001A20EA"/>
    <w:rsid w:val="001B36EF"/>
    <w:rsid w:val="001D6F03"/>
    <w:rsid w:val="00255759"/>
    <w:rsid w:val="002E005D"/>
    <w:rsid w:val="003A2957"/>
    <w:rsid w:val="00435B23"/>
    <w:rsid w:val="004A14D1"/>
    <w:rsid w:val="004D2898"/>
    <w:rsid w:val="004F539D"/>
    <w:rsid w:val="00557BD7"/>
    <w:rsid w:val="00725CAD"/>
    <w:rsid w:val="00853E77"/>
    <w:rsid w:val="0089041F"/>
    <w:rsid w:val="00A4388F"/>
    <w:rsid w:val="00A71D2B"/>
    <w:rsid w:val="00AA135C"/>
    <w:rsid w:val="00B03778"/>
    <w:rsid w:val="00B90A9C"/>
    <w:rsid w:val="00BA0CCC"/>
    <w:rsid w:val="00BD197E"/>
    <w:rsid w:val="00BE088B"/>
    <w:rsid w:val="00C944F5"/>
    <w:rsid w:val="00DD2F77"/>
    <w:rsid w:val="00DE4368"/>
    <w:rsid w:val="00E0239D"/>
    <w:rsid w:val="00F34C6A"/>
    <w:rsid w:val="00F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BD83"/>
  <w15:chartTrackingRefBased/>
  <w15:docId w15:val="{48E7A2AF-C6CB-4695-A160-350AB5FA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ntfix">
    <w:name w:val="indentfix"/>
    <w:basedOn w:val="DefaultParagraphFont"/>
    <w:rsid w:val="004D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Book</dc:creator>
  <cp:keywords/>
  <dc:description/>
  <cp:lastModifiedBy>Seth Book</cp:lastModifiedBy>
  <cp:revision>6</cp:revision>
  <cp:lastPrinted>2017-11-01T21:12:00Z</cp:lastPrinted>
  <dcterms:created xsi:type="dcterms:W3CDTF">2017-11-01T17:54:00Z</dcterms:created>
  <dcterms:modified xsi:type="dcterms:W3CDTF">2017-11-01T22:36:00Z</dcterms:modified>
</cp:coreProperties>
</file>