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6F96B" w14:textId="7280CF86" w:rsidR="004B04FB" w:rsidRDefault="004B04FB">
      <w:r>
        <w:tab/>
      </w:r>
      <w:r>
        <w:tab/>
      </w:r>
      <w:r>
        <w:tab/>
      </w:r>
      <w:r>
        <w:tab/>
      </w:r>
      <w:r>
        <w:tab/>
      </w:r>
      <w:r>
        <w:tab/>
      </w:r>
      <w:r>
        <w:tab/>
        <w:t>Nov. 1</w:t>
      </w:r>
      <w:r w:rsidR="00C22CD5">
        <w:t>3</w:t>
      </w:r>
      <w:bookmarkStart w:id="0" w:name="_GoBack"/>
      <w:bookmarkEnd w:id="0"/>
      <w:r>
        <w:t>, 2017</w:t>
      </w:r>
    </w:p>
    <w:p w14:paraId="37EB4AE6" w14:textId="77777777" w:rsidR="004B04FB" w:rsidRDefault="004B04FB" w:rsidP="004B04FB">
      <w:pPr>
        <w:spacing w:after="0"/>
      </w:pPr>
      <w:r>
        <w:t>Department of Ecology</w:t>
      </w:r>
    </w:p>
    <w:p w14:paraId="58A528E7" w14:textId="77777777" w:rsidR="004B04FB" w:rsidRDefault="004B04FB" w:rsidP="004B04FB">
      <w:pPr>
        <w:spacing w:after="0"/>
      </w:pPr>
      <w:r>
        <w:t>3190 160</w:t>
      </w:r>
      <w:r w:rsidRPr="004B04FB">
        <w:rPr>
          <w:vertAlign w:val="superscript"/>
        </w:rPr>
        <w:t>th</w:t>
      </w:r>
      <w:r>
        <w:t xml:space="preserve"> Ave. SE</w:t>
      </w:r>
    </w:p>
    <w:p w14:paraId="531F0D78" w14:textId="77777777" w:rsidR="004B04FB" w:rsidRDefault="004B04FB" w:rsidP="004B04FB">
      <w:pPr>
        <w:spacing w:after="0"/>
      </w:pPr>
      <w:r>
        <w:t>Bellevue, WA 98008-5452</w:t>
      </w:r>
    </w:p>
    <w:p w14:paraId="69548F7B" w14:textId="77777777" w:rsidR="004B04FB" w:rsidRDefault="004B04FB" w:rsidP="004B04FB">
      <w:pPr>
        <w:spacing w:after="0"/>
      </w:pPr>
      <w:r>
        <w:t>ATTN:  Ms. Amy Jankowiak; cc Ms. Heather Bartlett</w:t>
      </w:r>
    </w:p>
    <w:p w14:paraId="6C11482F" w14:textId="77777777" w:rsidR="004B04FB" w:rsidRDefault="004B04FB"/>
    <w:p w14:paraId="6E0B1F7E" w14:textId="77777777" w:rsidR="004B04FB" w:rsidRPr="004B04FB" w:rsidRDefault="004B04FB">
      <w:pPr>
        <w:rPr>
          <w:i/>
        </w:rPr>
      </w:pPr>
      <w:r w:rsidRPr="004B04FB">
        <w:rPr>
          <w:b/>
          <w:i/>
        </w:rPr>
        <w:t>RE</w:t>
      </w:r>
      <w:r w:rsidRPr="004B04FB">
        <w:rPr>
          <w:i/>
        </w:rPr>
        <w:t>: Proposal WSR 17-20-107 – Washington State Department of Ecology new rule, Chapter 173-228 WAC – Vessel Sewage No Discharge Zone</w:t>
      </w:r>
    </w:p>
    <w:p w14:paraId="3BC41EAF" w14:textId="77777777" w:rsidR="004B04FB" w:rsidRDefault="004B04FB">
      <w:r>
        <w:t>Dear Ms. Jankowiak and Ms. Bartlett:</w:t>
      </w:r>
    </w:p>
    <w:p w14:paraId="6DD9E76E" w14:textId="48AA8764" w:rsidR="004B04FB" w:rsidRDefault="004B04FB">
      <w:r>
        <w:t xml:space="preserve">We are jointly submitting these written comments on the </w:t>
      </w:r>
      <w:r w:rsidR="00921B4B">
        <w:t>Department of Ecology (Ecology)</w:t>
      </w:r>
      <w:r>
        <w:t xml:space="preserve"> proposal for a 2,300-square mile Puget Sound No Discharge Zone on behalf of the Recreational Boating Association of Washington (RBAW) and the Northwest Marine Trade </w:t>
      </w:r>
      <w:r w:rsidR="00921B4B">
        <w:t>Association</w:t>
      </w:r>
      <w:r>
        <w:t xml:space="preserve"> (NMTA).  NMTA recently marked its 70</w:t>
      </w:r>
      <w:r w:rsidRPr="004B04FB">
        <w:rPr>
          <w:vertAlign w:val="superscript"/>
        </w:rPr>
        <w:t>th</w:t>
      </w:r>
      <w:r>
        <w:t xml:space="preserve"> year of service and is now the nation’s largest regional marine association.  RBAW celebrated its 60</w:t>
      </w:r>
      <w:r w:rsidRPr="004B04FB">
        <w:rPr>
          <w:vertAlign w:val="superscript"/>
        </w:rPr>
        <w:t>th</w:t>
      </w:r>
      <w:r>
        <w:t xml:space="preserve"> anniversary in 2016 and acts as a legislative and regulatory voice for recreational boaters, with 1,300 individual members and about 8,000 more members spread across 50 boating and yacht clubs.</w:t>
      </w:r>
    </w:p>
    <w:p w14:paraId="5B904837" w14:textId="5DB1D0C4" w:rsidR="00120BD3" w:rsidRDefault="00120BD3">
      <w:r>
        <w:t xml:space="preserve">In providing our written comments, our two organizations want to </w:t>
      </w:r>
      <w:r w:rsidRPr="00E217DA">
        <w:rPr>
          <w:u w:val="single"/>
        </w:rPr>
        <w:t xml:space="preserve">advance a specific request to Ecology that the same NDZ five-year phase-in allowance that is being contemplated for </w:t>
      </w:r>
      <w:r w:rsidR="00840406">
        <w:rPr>
          <w:u w:val="single"/>
        </w:rPr>
        <w:t xml:space="preserve">many </w:t>
      </w:r>
      <w:r w:rsidRPr="00E217DA">
        <w:rPr>
          <w:u w:val="single"/>
        </w:rPr>
        <w:t>commercial vessels be provided for recreational vessels as well</w:t>
      </w:r>
      <w:r>
        <w:t>.  We will expand on that request later in this l</w:t>
      </w:r>
      <w:r w:rsidR="00921B4B">
        <w:t>et</w:t>
      </w:r>
      <w:r>
        <w:t>ter, but also wanted to reiterate some of our core concerns for the rule-making written record.</w:t>
      </w:r>
    </w:p>
    <w:p w14:paraId="514050CD" w14:textId="511593D8" w:rsidR="00EB070C" w:rsidRDefault="004B04FB" w:rsidP="00EB070C">
      <w:r>
        <w:t xml:space="preserve">While we have appreciated being able to maintain a continued dialogue with </w:t>
      </w:r>
      <w:r w:rsidR="00921B4B">
        <w:t xml:space="preserve">Ecology </w:t>
      </w:r>
      <w:r w:rsidR="00997B75">
        <w:t xml:space="preserve">as the NDZ evaluation and review has occurred, we have been frustrated that this issue has tended to be messaged as an exercise in removing untreated sewage from Puget Sound and by a guiding philosophy that an ‘all or nothing’ approach on NDZ must be followed.  It is in fact </w:t>
      </w:r>
      <w:r w:rsidR="00997B75">
        <w:rPr>
          <w:i/>
        </w:rPr>
        <w:t xml:space="preserve">already </w:t>
      </w:r>
      <w:r w:rsidR="00997B75">
        <w:t xml:space="preserve">illegal for boaters – be they recreational or commercial – to dispose of untreated sewage within </w:t>
      </w:r>
      <w:r w:rsidR="00EB070C">
        <w:t>three (3) miles</w:t>
      </w:r>
      <w:r w:rsidR="00997B75">
        <w:t xml:space="preserve"> of the Puget Sound </w:t>
      </w:r>
      <w:r w:rsidR="00E217DA">
        <w:t>shorel</w:t>
      </w:r>
      <w:r w:rsidR="00997B75">
        <w:t xml:space="preserve">ine, </w:t>
      </w:r>
      <w:r w:rsidR="00EB070C">
        <w:t xml:space="preserve">which covers nearly all areas of the Sound </w:t>
      </w:r>
      <w:r w:rsidR="00921B4B">
        <w:t xml:space="preserve">south of </w:t>
      </w:r>
      <w:r w:rsidR="00EB070C">
        <w:t>Admiralty Inlet</w:t>
      </w:r>
    </w:p>
    <w:p w14:paraId="392279C0" w14:textId="7B863B93" w:rsidR="004B04FB" w:rsidRDefault="00997B75">
      <w:r>
        <w:t xml:space="preserve">Additionally, as Ecology officials </w:t>
      </w:r>
      <w:r w:rsidR="00E217DA">
        <w:t>kn</w:t>
      </w:r>
      <w:r>
        <w:t xml:space="preserve">ow, we have been disappointed that </w:t>
      </w:r>
      <w:r w:rsidR="00921B4B">
        <w:t>Ecology</w:t>
      </w:r>
      <w:r>
        <w:t xml:space="preserve"> has been unwilling to work with our organizations and a larger “Marine Alliance” on a proposal to establish targeted NDZs as other </w:t>
      </w:r>
      <w:r w:rsidR="00E217DA">
        <w:t xml:space="preserve">areas and </w:t>
      </w:r>
      <w:r>
        <w:t xml:space="preserve">states have </w:t>
      </w:r>
      <w:r w:rsidR="00921B4B">
        <w:t>enacted</w:t>
      </w:r>
      <w:r>
        <w:t xml:space="preserve"> (</w:t>
      </w:r>
      <w:r w:rsidR="00921B4B">
        <w:t xml:space="preserve">i.e. </w:t>
      </w:r>
      <w:r w:rsidRPr="00997B75">
        <w:rPr>
          <w:i/>
        </w:rPr>
        <w:t>California, Chesapeake Bay</w:t>
      </w:r>
      <w:r>
        <w:t xml:space="preserve">).  We expressed strong concerns – through detailed analysis done by two independent water quality scientists (Mark Larsen and Lincoln Loehr) – that Ecology’s modeling of vessel discharges at six Puget Sound locations </w:t>
      </w:r>
      <w:r w:rsidR="00120BD3">
        <w:t>was not at all representative or scientifically accurate</w:t>
      </w:r>
      <w:r w:rsidR="00E217DA">
        <w:t xml:space="preserve">.  What’s more, the work of the scientists showed the modeling to be </w:t>
      </w:r>
      <w:r w:rsidR="00120BD3">
        <w:t xml:space="preserve">misleading and simply not possible.  The findings of these scientists, as well as </w:t>
      </w:r>
      <w:r w:rsidR="00E217DA">
        <w:t>a</w:t>
      </w:r>
      <w:r w:rsidR="00120BD3">
        <w:t xml:space="preserve"> modeling scenario (Scenario E) </w:t>
      </w:r>
      <w:r w:rsidR="00E217DA">
        <w:t>more closely resembling</w:t>
      </w:r>
      <w:r w:rsidR="00120BD3">
        <w:t xml:space="preserve"> conditions relevant to the N</w:t>
      </w:r>
      <w:r w:rsidR="00E217DA">
        <w:t xml:space="preserve">DZ petition, was </w:t>
      </w:r>
      <w:r w:rsidR="00120BD3">
        <w:t>disregarded.</w:t>
      </w:r>
    </w:p>
    <w:p w14:paraId="7AA57F75" w14:textId="32CE589A" w:rsidR="00120BD3" w:rsidRDefault="00120BD3">
      <w:r>
        <w:t xml:space="preserve">Along with what we believe to be a lack of scientific evidence that the use of Coast Guard-approved marine sanitation devices </w:t>
      </w:r>
      <w:r w:rsidR="00921B4B">
        <w:t xml:space="preserve">(MSDs) </w:t>
      </w:r>
      <w:r>
        <w:t>would cause any measurable harm to the marine environment of Puget Sound, we also have joined our colleagues within the Marine Alliance in stipulating that a ‘sufficiency’ of commercial pump-out devices within the Sound h</w:t>
      </w:r>
      <w:r w:rsidR="00E217DA">
        <w:t>as not been demonstrated</w:t>
      </w:r>
      <w:r>
        <w:t>.</w:t>
      </w:r>
    </w:p>
    <w:p w14:paraId="3A179AFF" w14:textId="0E1CB5E1" w:rsidR="00120BD3" w:rsidRDefault="00120BD3">
      <w:r>
        <w:t xml:space="preserve">For these reasons and others, we have felt as if the NDZ discussions have </w:t>
      </w:r>
      <w:r w:rsidR="00E217DA">
        <w:t>grow</w:t>
      </w:r>
      <w:r>
        <w:t xml:space="preserve">n unnecessarily confrontational when they in fact could have been focused on mutual goals and problem-solving.  We </w:t>
      </w:r>
      <w:r>
        <w:lastRenderedPageBreak/>
        <w:t xml:space="preserve">are proud of the </w:t>
      </w:r>
      <w:r w:rsidR="00921B4B">
        <w:t xml:space="preserve">stewardship </w:t>
      </w:r>
      <w:r>
        <w:t xml:space="preserve">record of our organizations, which includes establishment of the Boater Education Card program, the donation of </w:t>
      </w:r>
      <w:proofErr w:type="spellStart"/>
      <w:r>
        <w:t>Sucia</w:t>
      </w:r>
      <w:proofErr w:type="spellEnd"/>
      <w:r>
        <w:t xml:space="preserve"> Island to the State of Washington, efforts to phase out the use of copper-bottom</w:t>
      </w:r>
      <w:r w:rsidR="00921B4B">
        <w:t>-paint</w:t>
      </w:r>
      <w:r>
        <w:t xml:space="preserve">ed boats, collaboration with state agencies in combating aquatic invasive species, </w:t>
      </w:r>
      <w:r w:rsidR="00E217DA">
        <w:t xml:space="preserve">financial support for the Derelict Vessel Removal program, </w:t>
      </w:r>
      <w:r w:rsidR="00840406">
        <w:t>year-to-year increases in pump-out volumes as demonstrated by Washington Sea Grant data collections, an</w:t>
      </w:r>
      <w:r>
        <w:t xml:space="preserve">d many more initiatives.  </w:t>
      </w:r>
      <w:r w:rsidR="00F67CF5">
        <w:t>Boaters depend on a clean-water environment and it is unfortunate that our substantive objections to the NDZ have led to us being portrayed otherwise</w:t>
      </w:r>
      <w:r w:rsidR="00E217DA">
        <w:t xml:space="preserve"> in some quarters</w:t>
      </w:r>
      <w:r w:rsidR="00F67CF5">
        <w:t>.</w:t>
      </w:r>
    </w:p>
    <w:p w14:paraId="36A20D44" w14:textId="150BA983" w:rsidR="00F67CF5" w:rsidRDefault="00F67CF5">
      <w:r>
        <w:t xml:space="preserve">While we will continue to voice these concerns, both through our own organizations </w:t>
      </w:r>
      <w:r w:rsidR="00E217DA">
        <w:t>and</w:t>
      </w:r>
      <w:r>
        <w:t xml:space="preserve"> the continued efforts of the Marine Alliance, we also believe that </w:t>
      </w:r>
      <w:r>
        <w:rPr>
          <w:i/>
        </w:rPr>
        <w:t xml:space="preserve">if </w:t>
      </w:r>
      <w:r>
        <w:t xml:space="preserve">there indeed is going to be the establishment of a Puget Sound-wide NDZ, it should be done in a way that provides time for boaters to adapt to a new </w:t>
      </w:r>
      <w:r w:rsidR="00E217DA">
        <w:t>paradigm</w:t>
      </w:r>
      <w:r>
        <w:t xml:space="preserve"> and to comply with a brand-new set of rules.  If Ecology is going to promulgate a rule which requires a couple hundred recreational boaters to dispose of the MSDs they have been using, and replace those facilities with new holding tanks, that will take time.  We think it is critical that Ecology employ a customer-service approach to working in good faith</w:t>
      </w:r>
      <w:r w:rsidR="00840406">
        <w:t>, equitably,</w:t>
      </w:r>
      <w:r>
        <w:t xml:space="preserve"> with boaters who will have to make an extremely significant adjustment </w:t>
      </w:r>
      <w:r w:rsidR="00E217DA">
        <w:t xml:space="preserve">that by its very nature requires </w:t>
      </w:r>
      <w:r>
        <w:t>considerable time and money.</w:t>
      </w:r>
    </w:p>
    <w:p w14:paraId="01E3C160" w14:textId="77CCF0A3" w:rsidR="00F67CF5" w:rsidRDefault="00F67CF5">
      <w:r>
        <w:t xml:space="preserve">That is the foundation of our request, which we outlined at the outset of this letter, that recreational boaters be given a five-year phase-in period.  This adjustment grace period is vital to helping recreational boaters comply with the law and it would represent a genuine effort to help them get to the </w:t>
      </w:r>
      <w:proofErr w:type="gramStart"/>
      <w:r>
        <w:t>final outcome</w:t>
      </w:r>
      <w:proofErr w:type="gramEnd"/>
      <w:r>
        <w:t xml:space="preserve"> mandated by Ecology.  We again urge that the five-year phase-in for recreational boaters be incorporated into a final NDZ designation, just as </w:t>
      </w:r>
      <w:r w:rsidR="00921B4B">
        <w:t>Ecology</w:t>
      </w:r>
      <w:r>
        <w:t xml:space="preserve"> appears to be contemplating for commercial vessels who face substantial economic costs in making this change.</w:t>
      </w:r>
    </w:p>
    <w:p w14:paraId="197E20EC" w14:textId="77777777" w:rsidR="00F67CF5" w:rsidRDefault="00F67CF5">
      <w:r>
        <w:t>We look forward to hearing more on this rule-making and appreciate Ecology’s consideration of our written comments and our specific request.</w:t>
      </w:r>
    </w:p>
    <w:p w14:paraId="16C1B530" w14:textId="77777777" w:rsidR="00F67CF5" w:rsidRDefault="00F67CF5">
      <w:r>
        <w:tab/>
      </w:r>
      <w:r>
        <w:tab/>
      </w:r>
      <w:r>
        <w:tab/>
      </w:r>
      <w:r>
        <w:tab/>
      </w:r>
      <w:r>
        <w:tab/>
        <w:t>Sincerely,</w:t>
      </w:r>
    </w:p>
    <w:p w14:paraId="2050A671" w14:textId="77777777" w:rsidR="00F67CF5" w:rsidRDefault="00F67CF5"/>
    <w:p w14:paraId="510DF2C6" w14:textId="6E2E456C" w:rsidR="00F67CF5" w:rsidRDefault="004F1926">
      <w:r>
        <w:rPr>
          <w:noProof/>
        </w:rPr>
        <w:drawing>
          <wp:inline distT="0" distB="0" distL="0" distR="0" wp14:anchorId="17F1206D" wp14:editId="72D5D694">
            <wp:extent cx="1757049"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ne gilha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9674" cy="496040"/>
                    </a:xfrm>
                    <a:prstGeom prst="rect">
                      <a:avLst/>
                    </a:prstGeom>
                  </pic:spPr>
                </pic:pic>
              </a:graphicData>
            </a:graphic>
          </wp:inline>
        </w:drawing>
      </w:r>
      <w:r w:rsidR="00F67CF5">
        <w:tab/>
      </w:r>
      <w:r w:rsidR="00F67CF5">
        <w:tab/>
      </w:r>
      <w:r>
        <w:tab/>
      </w:r>
      <w:r>
        <w:tab/>
      </w:r>
      <w:r w:rsidR="00BB4107">
        <w:rPr>
          <w:noProof/>
        </w:rPr>
        <w:drawing>
          <wp:inline distT="0" distB="0" distL="0" distR="0" wp14:anchorId="002A3DBE" wp14:editId="70E8769F">
            <wp:extent cx="1409700" cy="523875"/>
            <wp:effectExtent l="0" t="0" r="0" b="9525"/>
            <wp:docPr id="4" name="Picture 2" descr="cid:image002.png@01D3597E.976052E0"/>
            <wp:cNvGraphicFramePr/>
            <a:graphic xmlns:a="http://schemas.openxmlformats.org/drawingml/2006/main">
              <a:graphicData uri="http://schemas.openxmlformats.org/drawingml/2006/picture">
                <pic:pic xmlns:pic="http://schemas.openxmlformats.org/drawingml/2006/picture">
                  <pic:nvPicPr>
                    <pic:cNvPr id="4" name="Picture 2" descr="cid:image002.png@01D3597E.976052E0"/>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09700" cy="523875"/>
                    </a:xfrm>
                    <a:prstGeom prst="rect">
                      <a:avLst/>
                    </a:prstGeom>
                    <a:noFill/>
                    <a:ln>
                      <a:noFill/>
                    </a:ln>
                  </pic:spPr>
                </pic:pic>
              </a:graphicData>
            </a:graphic>
          </wp:inline>
        </w:drawing>
      </w:r>
    </w:p>
    <w:p w14:paraId="1F2778D6" w14:textId="77777777" w:rsidR="00F67CF5" w:rsidRDefault="00F67CF5" w:rsidP="00F67CF5">
      <w:pPr>
        <w:spacing w:after="0"/>
      </w:pPr>
      <w:r>
        <w:t>Wayne Gilham, President</w:t>
      </w:r>
      <w:r>
        <w:tab/>
      </w:r>
      <w:r>
        <w:tab/>
      </w:r>
      <w:r>
        <w:tab/>
      </w:r>
      <w:r>
        <w:tab/>
        <w:t>George Harris, President</w:t>
      </w:r>
    </w:p>
    <w:p w14:paraId="48537A97" w14:textId="09132439" w:rsidR="00F67CF5" w:rsidRPr="00F67CF5" w:rsidRDefault="00F67CF5" w:rsidP="00F67CF5">
      <w:pPr>
        <w:spacing w:after="0"/>
      </w:pPr>
      <w:r>
        <w:t>Recreational Boating Association of Washington</w:t>
      </w:r>
      <w:r>
        <w:tab/>
      </w:r>
      <w:r>
        <w:tab/>
        <w:t xml:space="preserve">Northwest Marine Trade </w:t>
      </w:r>
      <w:r w:rsidR="00921B4B">
        <w:t>Association</w:t>
      </w:r>
    </w:p>
    <w:p w14:paraId="4592CC52" w14:textId="77777777" w:rsidR="004B04FB" w:rsidRDefault="004B04FB"/>
    <w:sectPr w:rsidR="004B0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4FB"/>
    <w:rsid w:val="00120BD3"/>
    <w:rsid w:val="00343D06"/>
    <w:rsid w:val="00374720"/>
    <w:rsid w:val="004B04FB"/>
    <w:rsid w:val="004D6732"/>
    <w:rsid w:val="004F1926"/>
    <w:rsid w:val="006E79CC"/>
    <w:rsid w:val="00840406"/>
    <w:rsid w:val="008C6824"/>
    <w:rsid w:val="00921B4B"/>
    <w:rsid w:val="00997B75"/>
    <w:rsid w:val="00BB4107"/>
    <w:rsid w:val="00C22CD5"/>
    <w:rsid w:val="00C43F38"/>
    <w:rsid w:val="00E217DA"/>
    <w:rsid w:val="00EB070C"/>
    <w:rsid w:val="00F6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8679E"/>
  <w15:chartTrackingRefBased/>
  <w15:docId w15:val="{9E5CE97A-561D-47D4-8D6A-C2C35A8C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cid:image002.png@01D3597E.976052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D6B8C37196B34186F66634EA538E63" ma:contentTypeVersion="7" ma:contentTypeDescription="Create a new document." ma:contentTypeScope="" ma:versionID="0e8c42d3e9c4fa1438eaa742130298e1">
  <xsd:schema xmlns:xsd="http://www.w3.org/2001/XMLSchema" xmlns:xs="http://www.w3.org/2001/XMLSchema" xmlns:p="http://schemas.microsoft.com/office/2006/metadata/properties" xmlns:ns2="29bc04ac-5406-4363-a75b-16895429055d" xmlns:ns3="f6d17b4a-4ea3-4d7e-a75d-16ebc70dd8d9" targetNamespace="http://schemas.microsoft.com/office/2006/metadata/properties" ma:root="true" ma:fieldsID="388e229437c94ee943f5567937192663" ns2:_="" ns3:_="">
    <xsd:import namespace="29bc04ac-5406-4363-a75b-16895429055d"/>
    <xsd:import namespace="f6d17b4a-4ea3-4d7e-a75d-16ebc70dd8d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c04ac-5406-4363-a75b-1689542905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6d17b4a-4ea3-4d7e-a75d-16ebc70dd8d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AC59E-8DFC-44D6-AE3C-A929EEAD6EDC}">
  <ds:schemaRefs>
    <ds:schemaRef ds:uri="http://schemas.microsoft.com/office/infopath/2007/PartnerControls"/>
    <ds:schemaRef ds:uri="29bc04ac-5406-4363-a75b-16895429055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6d17b4a-4ea3-4d7e-a75d-16ebc70dd8d9"/>
    <ds:schemaRef ds:uri="http://www.w3.org/XML/1998/namespace"/>
    <ds:schemaRef ds:uri="http://purl.org/dc/dcmitype/"/>
  </ds:schemaRefs>
</ds:datastoreItem>
</file>

<file path=customXml/itemProps2.xml><?xml version="1.0" encoding="utf-8"?>
<ds:datastoreItem xmlns:ds="http://schemas.openxmlformats.org/officeDocument/2006/customXml" ds:itemID="{DD978079-0F41-431F-AD93-329303E11F73}">
  <ds:schemaRefs>
    <ds:schemaRef ds:uri="http://schemas.microsoft.com/sharepoint/v3/contenttype/forms"/>
  </ds:schemaRefs>
</ds:datastoreItem>
</file>

<file path=customXml/itemProps3.xml><?xml version="1.0" encoding="utf-8"?>
<ds:datastoreItem xmlns:ds="http://schemas.openxmlformats.org/officeDocument/2006/customXml" ds:itemID="{0D0C5A4F-2B78-4CDE-9EA0-E55AA5333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c04ac-5406-4363-a75b-16895429055d"/>
    <ds:schemaRef ds:uri="f6d17b4a-4ea3-4d7e-a75d-16ebc70dd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Levy</dc:creator>
  <cp:keywords/>
  <dc:description/>
  <cp:lastModifiedBy>Doug Levy</cp:lastModifiedBy>
  <cp:revision>2</cp:revision>
  <dcterms:created xsi:type="dcterms:W3CDTF">2017-11-14T13:28:00Z</dcterms:created>
  <dcterms:modified xsi:type="dcterms:W3CDTF">2017-11-14T13:28:00Z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0x01010056D6B8C37196B34186F66634EA538E63</vt:lpwstr>
  </property>
</Properties>
</file>