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BDAC7" w14:textId="5F546E36" w:rsidR="004A5279" w:rsidRDefault="004A5279" w:rsidP="004A5279">
      <w:pPr>
        <w:rPr>
          <w:rFonts w:ascii="Helvetica" w:eastAsia="Times New Roman" w:hAnsi="Helvetica" w:cs="Times New Roman"/>
          <w:color w:val="333333"/>
          <w:shd w:val="clear" w:color="auto" w:fill="FFFFFF"/>
        </w:rPr>
      </w:pPr>
      <w:r w:rsidRPr="004A5279">
        <w:rPr>
          <w:rFonts w:ascii="Helvetica" w:eastAsia="Times New Roman" w:hAnsi="Helvetica" w:cs="Times New Roman"/>
          <w:b/>
          <w:bCs/>
          <w:color w:val="333333"/>
        </w:rPr>
        <w:t xml:space="preserve">Annie </w:t>
      </w:r>
      <w:proofErr w:type="spellStart"/>
      <w:r w:rsidRPr="004A5279">
        <w:rPr>
          <w:rFonts w:ascii="Helvetica" w:eastAsia="Times New Roman" w:hAnsi="Helvetica" w:cs="Times New Roman"/>
          <w:b/>
          <w:bCs/>
          <w:color w:val="333333"/>
        </w:rPr>
        <w:t>Sawabini</w:t>
      </w:r>
      <w:proofErr w:type="spellEnd"/>
      <w:r w:rsidRPr="004A5279">
        <w:rPr>
          <w:rFonts w:ascii="Helvetica" w:eastAsia="Times New Roman" w:hAnsi="Helvetica" w:cs="Times New Roman"/>
          <w:color w:val="333333"/>
        </w:rPr>
        <w:br/>
      </w:r>
      <w:r w:rsidRPr="004A5279">
        <w:rPr>
          <w:rFonts w:ascii="Helvetica" w:eastAsia="Times New Roman" w:hAnsi="Helvetica" w:cs="Times New Roman"/>
          <w:color w:val="333333"/>
          <w:shd w:val="clear" w:color="auto" w:fill="FFFFFF"/>
        </w:rPr>
        <w:t>Department of Ecology</w:t>
      </w:r>
      <w:r w:rsidRPr="004A5279">
        <w:rPr>
          <w:rFonts w:ascii="Helvetica" w:eastAsia="Times New Roman" w:hAnsi="Helvetica" w:cs="Times New Roman"/>
          <w:color w:val="333333"/>
        </w:rPr>
        <w:br/>
      </w:r>
      <w:r w:rsidRPr="004A5279">
        <w:rPr>
          <w:rFonts w:ascii="Helvetica" w:eastAsia="Times New Roman" w:hAnsi="Helvetica" w:cs="Times New Roman"/>
          <w:color w:val="333333"/>
          <w:shd w:val="clear" w:color="auto" w:fill="FFFFFF"/>
        </w:rPr>
        <w:t>Water Resources Program</w:t>
      </w:r>
      <w:r w:rsidRPr="004A5279">
        <w:rPr>
          <w:rFonts w:ascii="Helvetica" w:eastAsia="Times New Roman" w:hAnsi="Helvetica" w:cs="Times New Roman"/>
          <w:color w:val="333333"/>
        </w:rPr>
        <w:br/>
      </w:r>
      <w:r w:rsidRPr="004A5279">
        <w:rPr>
          <w:rFonts w:ascii="Helvetica" w:eastAsia="Times New Roman" w:hAnsi="Helvetica" w:cs="Times New Roman"/>
          <w:color w:val="333333"/>
          <w:shd w:val="clear" w:color="auto" w:fill="FFFFFF"/>
        </w:rPr>
        <w:t>PO Box 47600</w:t>
      </w:r>
      <w:r w:rsidRPr="004A5279">
        <w:rPr>
          <w:rFonts w:ascii="Helvetica" w:eastAsia="Times New Roman" w:hAnsi="Helvetica" w:cs="Times New Roman"/>
          <w:color w:val="333333"/>
        </w:rPr>
        <w:br/>
      </w:r>
      <w:r w:rsidRPr="004A5279">
        <w:rPr>
          <w:rFonts w:ascii="Helvetica" w:eastAsia="Times New Roman" w:hAnsi="Helvetica" w:cs="Times New Roman"/>
          <w:color w:val="333333"/>
          <w:shd w:val="clear" w:color="auto" w:fill="FFFFFF"/>
        </w:rPr>
        <w:t>Olympia WA  98504-7600</w:t>
      </w:r>
      <w:r w:rsidRPr="004A5279">
        <w:rPr>
          <w:rFonts w:ascii="Helvetica" w:eastAsia="Times New Roman" w:hAnsi="Helvetica" w:cs="Times New Roman"/>
          <w:color w:val="333333"/>
        </w:rPr>
        <w:br/>
      </w:r>
      <w:r w:rsidRPr="004A5279">
        <w:rPr>
          <w:rFonts w:ascii="Helvetica" w:eastAsia="Times New Roman" w:hAnsi="Helvetica" w:cs="Times New Roman"/>
          <w:color w:val="333333"/>
          <w:shd w:val="clear" w:color="auto" w:fill="FFFFFF"/>
        </w:rPr>
        <w:t> </w:t>
      </w:r>
    </w:p>
    <w:p w14:paraId="46D4DA76" w14:textId="77777777" w:rsidR="004A5279" w:rsidRDefault="004A5279" w:rsidP="004A5279">
      <w:pPr>
        <w:rPr>
          <w:rFonts w:ascii="Helvetica" w:eastAsia="Times New Roman" w:hAnsi="Helvetica" w:cs="Times New Roman"/>
          <w:color w:val="333333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hd w:val="clear" w:color="auto" w:fill="FFFFFF"/>
        </w:rPr>
        <w:t>Dear Annie:</w:t>
      </w:r>
    </w:p>
    <w:p w14:paraId="6ECDB65C" w14:textId="77777777" w:rsidR="004A5279" w:rsidRDefault="004A5279" w:rsidP="004A5279">
      <w:pPr>
        <w:rPr>
          <w:rFonts w:ascii="Helvetica" w:eastAsia="Times New Roman" w:hAnsi="Helvetica" w:cs="Times New Roman"/>
          <w:color w:val="333333"/>
          <w:shd w:val="clear" w:color="auto" w:fill="FFFFFF"/>
        </w:rPr>
      </w:pPr>
    </w:p>
    <w:p w14:paraId="655A2503" w14:textId="77777777" w:rsidR="00C0376C" w:rsidRDefault="004A5279" w:rsidP="004A5279">
      <w:pPr>
        <w:rPr>
          <w:rFonts w:ascii="Helvetica" w:eastAsia="Times New Roman" w:hAnsi="Helvetica" w:cs="Times New Roman"/>
          <w:color w:val="333333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hd w:val="clear" w:color="auto" w:fill="FFFFFF"/>
        </w:rPr>
        <w:t>Thank you for the opportunity to comment on the Draft Guidance for Determining Net Ecological Benefits (May 6, 2019).    As you know, the Sierra Club was deeply involved in th</w:t>
      </w:r>
      <w:r w:rsidR="003314B0">
        <w:rPr>
          <w:rFonts w:ascii="Helvetica" w:eastAsia="Times New Roman" w:hAnsi="Helvetica" w:cs="Times New Roman"/>
          <w:color w:val="333333"/>
          <w:shd w:val="clear" w:color="auto" w:fill="FFFFFF"/>
        </w:rPr>
        <w:t>e development of SB 6091 and is</w:t>
      </w:r>
      <w:r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closely following the implantation of that law. </w:t>
      </w:r>
      <w:r w:rsidR="003314B0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Our comments focus on the </w:t>
      </w:r>
      <w:proofErr w:type="gramStart"/>
      <w:r w:rsidR="003314B0">
        <w:rPr>
          <w:rFonts w:ascii="Helvetica" w:eastAsia="Times New Roman" w:hAnsi="Helvetica" w:cs="Times New Roman"/>
          <w:color w:val="333333"/>
          <w:shd w:val="clear" w:color="auto" w:fill="FFFFFF"/>
        </w:rPr>
        <w:t>watershed planning</w:t>
      </w:r>
      <w:proofErr w:type="gramEnd"/>
      <w:r w:rsidR="003314B0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element of the guidance, rather than the “Foster” pilot process which governed by detailed language in the bill</w:t>
      </w:r>
      <w:r w:rsidR="00C02D93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(and is the subject of a legislative subcommittee)</w:t>
      </w:r>
      <w:r w:rsidR="003314B0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. </w:t>
      </w:r>
      <w:r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 </w:t>
      </w:r>
    </w:p>
    <w:p w14:paraId="26D7C8F1" w14:textId="77777777" w:rsidR="00C0376C" w:rsidRDefault="00C0376C" w:rsidP="004A5279">
      <w:pPr>
        <w:rPr>
          <w:rFonts w:ascii="Helvetica" w:eastAsia="Times New Roman" w:hAnsi="Helvetica" w:cs="Times New Roman"/>
          <w:color w:val="333333"/>
          <w:shd w:val="clear" w:color="auto" w:fill="FFFFFF"/>
        </w:rPr>
      </w:pPr>
    </w:p>
    <w:p w14:paraId="64D9CAED" w14:textId="6C488186" w:rsidR="004A5279" w:rsidRDefault="00C0376C" w:rsidP="004A5279">
      <w:pPr>
        <w:rPr>
          <w:rFonts w:ascii="Helvetica" w:eastAsia="Times New Roman" w:hAnsi="Helvetica" w:cs="Times New Roman"/>
          <w:color w:val="333333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hd w:val="clear" w:color="auto" w:fill="FFFFFF"/>
        </w:rPr>
        <w:t>While</w:t>
      </w:r>
      <w:r w:rsidR="004A5279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the draf</w:t>
      </w:r>
      <w:r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t guidance </w:t>
      </w:r>
      <w:proofErr w:type="gramStart"/>
      <w:r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contains </w:t>
      </w:r>
      <w:r w:rsidR="004A5279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helpful</w:t>
      </w:r>
      <w:proofErr w:type="gramEnd"/>
      <w:r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information</w:t>
      </w:r>
      <w:r w:rsidR="004A5279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for planning groups, there</w:t>
      </w:r>
      <w:r w:rsidR="00773F3C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are portions of the document that we feel are inconsistent with the intent or language i</w:t>
      </w:r>
      <w:r>
        <w:rPr>
          <w:rFonts w:ascii="Helvetica" w:eastAsia="Times New Roman" w:hAnsi="Helvetica" w:cs="Times New Roman"/>
          <w:color w:val="333333"/>
          <w:shd w:val="clear" w:color="auto" w:fill="FFFFFF"/>
        </w:rPr>
        <w:t>n 6091.   T</w:t>
      </w:r>
      <w:r w:rsidR="00773F3C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he document is </w:t>
      </w:r>
      <w:r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also </w:t>
      </w:r>
      <w:r w:rsidR="00773F3C">
        <w:rPr>
          <w:rFonts w:ascii="Helvetica" w:eastAsia="Times New Roman" w:hAnsi="Helvetica" w:cs="Times New Roman"/>
          <w:color w:val="333333"/>
          <w:shd w:val="clear" w:color="auto" w:fill="FFFFFF"/>
        </w:rPr>
        <w:t>unnecessa</w:t>
      </w:r>
      <w:r w:rsidR="00155F62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rily vague in certain areas.   While some deference to local planning groups is appropriate, there is a need for Ecology to provide more structure and technical </w:t>
      </w:r>
      <w:proofErr w:type="gramStart"/>
      <w:r w:rsidR="00155F62">
        <w:rPr>
          <w:rFonts w:ascii="Helvetica" w:eastAsia="Times New Roman" w:hAnsi="Helvetica" w:cs="Times New Roman"/>
          <w:color w:val="333333"/>
          <w:shd w:val="clear" w:color="auto" w:fill="FFFFFF"/>
        </w:rPr>
        <w:t>advise</w:t>
      </w:r>
      <w:proofErr w:type="gramEnd"/>
      <w:r w:rsidR="00155F62">
        <w:rPr>
          <w:rFonts w:ascii="Helvetica" w:eastAsia="Times New Roman" w:hAnsi="Helvetica" w:cs="Times New Roman"/>
          <w:color w:val="333333"/>
          <w:shd w:val="clear" w:color="auto" w:fill="FFFFFF"/>
        </w:rPr>
        <w:t xml:space="preserve"> so as to achieve some level of consistency from one planning unit to the next.  </w:t>
      </w:r>
    </w:p>
    <w:p w14:paraId="124AC855" w14:textId="77777777" w:rsidR="001E2B6B" w:rsidRDefault="001E2B6B" w:rsidP="003314B0">
      <w:pPr>
        <w:rPr>
          <w:rFonts w:ascii="Helvetica" w:eastAsia="Times New Roman" w:hAnsi="Helvetica" w:cs="Times New Roman"/>
          <w:color w:val="333333"/>
          <w:shd w:val="clear" w:color="auto" w:fill="FFFFFF"/>
        </w:rPr>
      </w:pPr>
    </w:p>
    <w:p w14:paraId="59F41D60" w14:textId="77777777" w:rsidR="00773F3C" w:rsidRPr="001E2B6B" w:rsidRDefault="001E2B6B" w:rsidP="003314B0">
      <w:pPr>
        <w:rPr>
          <w:rFonts w:ascii="Helvetica" w:eastAsia="Times New Roman" w:hAnsi="Helvetica" w:cs="Times New Roman"/>
          <w:color w:val="333333"/>
          <w:u w:val="single"/>
          <w:shd w:val="clear" w:color="auto" w:fill="FFFFFF"/>
        </w:rPr>
      </w:pPr>
      <w:r w:rsidRPr="001E2B6B">
        <w:rPr>
          <w:rFonts w:ascii="Helvetica" w:eastAsia="Times New Roman" w:hAnsi="Helvetica" w:cs="Times New Roman"/>
          <w:color w:val="333333"/>
          <w:u w:val="single"/>
          <w:shd w:val="clear" w:color="auto" w:fill="FFFFFF"/>
        </w:rPr>
        <w:t>Context / Significance of “Net Ecological Benefit” Standard</w:t>
      </w:r>
      <w:r w:rsidR="003314B0" w:rsidRPr="001E2B6B">
        <w:rPr>
          <w:rFonts w:ascii="Helvetica" w:eastAsia="Times New Roman" w:hAnsi="Helvetica" w:cs="Times New Roman"/>
          <w:color w:val="333333"/>
          <w:u w:val="single"/>
          <w:shd w:val="clear" w:color="auto" w:fill="FFFFFF"/>
        </w:rPr>
        <w:t xml:space="preserve"> </w:t>
      </w:r>
    </w:p>
    <w:p w14:paraId="0517C412" w14:textId="24EFF6B2" w:rsidR="001E2B6B" w:rsidRDefault="00C0376C" w:rsidP="000F007D">
      <w:pPr>
        <w:pStyle w:val="NormalWeb"/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</w:pPr>
      <w:r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>In our view, t</w:t>
      </w:r>
      <w:r w:rsidR="003314B0" w:rsidRPr="000F007D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>he document does not clearly explain the relative importance</w:t>
      </w:r>
      <w:r w:rsidR="001E2B6B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 and applicability </w:t>
      </w:r>
      <w:r w:rsidR="003314B0" w:rsidRPr="000F007D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of the term “net ecological benefit.”  </w:t>
      </w:r>
    </w:p>
    <w:p w14:paraId="7BC991FF" w14:textId="2150797E" w:rsidR="000F007D" w:rsidRDefault="00F64EE8" w:rsidP="000F007D">
      <w:pPr>
        <w:pStyle w:val="NormalWeb"/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</w:pPr>
      <w:r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>In order to understand thi</w:t>
      </w:r>
      <w:r w:rsidR="002F1B30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>s term, it</w:t>
      </w:r>
      <w:r w:rsidR="00C0376C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 i</w:t>
      </w:r>
      <w:r w:rsidR="002F1B30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>s useful to examine</w:t>
      </w:r>
      <w:r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 the legislative history of 6091.  </w:t>
      </w:r>
      <w:r w:rsidR="003314B0" w:rsidRPr="000F007D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  It</w:t>
      </w:r>
      <w:r w:rsidR="002F1B30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 i</w:t>
      </w:r>
      <w:r w:rsidR="003314B0" w:rsidRPr="000F007D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>s important to note that there were</w:t>
      </w:r>
      <w:r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 essentially two</w:t>
      </w:r>
      <w:r w:rsidR="00C0376C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 very different versions of </w:t>
      </w:r>
      <w:proofErr w:type="spellStart"/>
      <w:r w:rsidR="003314B0" w:rsidRPr="000F007D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>Hirst</w:t>
      </w:r>
      <w:proofErr w:type="spellEnd"/>
      <w:r w:rsidR="003314B0" w:rsidRPr="000F007D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 legislation introduced and debated in </w:t>
      </w:r>
      <w:r w:rsidR="00826AC2" w:rsidRPr="000F007D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the legislature.    One version, </w:t>
      </w:r>
      <w:r w:rsidR="00C0376C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>supported by out of stream users</w:t>
      </w:r>
      <w:r w:rsidR="00826AC2" w:rsidRPr="000F007D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, </w:t>
      </w:r>
      <w:r w:rsidR="00C0376C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>allowed for out-of-kind, out-of-time, and out-of-</w:t>
      </w:r>
      <w:r w:rsidR="003314B0" w:rsidRPr="000F007D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>place mi</w:t>
      </w:r>
      <w:r w:rsidR="00826AC2" w:rsidRPr="000F007D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>tigatio</w:t>
      </w:r>
      <w:r w:rsidR="000F007D" w:rsidRPr="000F007D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>n for wells</w:t>
      </w:r>
      <w:r w:rsidR="00C0376C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.  Rather than replace water </w:t>
      </w:r>
      <w:proofErr w:type="gramStart"/>
      <w:r w:rsidR="00C0376C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>in-time</w:t>
      </w:r>
      <w:proofErr w:type="gramEnd"/>
      <w:r w:rsidR="00C0376C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 and in-</w:t>
      </w:r>
      <w:r w:rsidR="000F007D" w:rsidRPr="000F007D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place, </w:t>
      </w:r>
      <w:r w:rsidR="00B27F4E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>t</w:t>
      </w:r>
      <w:r w:rsidR="000F007D" w:rsidRPr="000F007D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>his approach substituted</w:t>
      </w:r>
      <w:r w:rsidR="003314B0" w:rsidRPr="000F007D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 the standard of “net ecological </w:t>
      </w:r>
      <w:r w:rsidR="00826AC2" w:rsidRPr="000F007D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benefit” for all mitigation. </w:t>
      </w:r>
      <w:r w:rsidR="00C0376C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 This standard was</w:t>
      </w:r>
      <w:r w:rsidR="00C240F8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 designed to facilitate</w:t>
      </w:r>
      <w:r w:rsidR="00C0376C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 the use of out-of-</w:t>
      </w:r>
      <w:r w:rsidR="00C240F8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>kind mitigation</w:t>
      </w:r>
      <w:r w:rsidR="00C02D93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>, the value of which could not be readily quantified</w:t>
      </w:r>
      <w:r w:rsidR="00C0376C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 and compared to the impacts associated with consumptive use impacts from wells</w:t>
      </w:r>
      <w:r w:rsidR="00C240F8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.  </w:t>
      </w:r>
      <w:r w:rsidR="00826AC2" w:rsidRPr="000F007D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  Ultimately, the legislature, in </w:t>
      </w:r>
      <w:r w:rsidR="000F007D" w:rsidRPr="000F007D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>Section 203(3)(b)</w:t>
      </w:r>
      <w:r w:rsidR="00B27F4E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 of 6091</w:t>
      </w:r>
      <w:r w:rsidR="000F007D" w:rsidRPr="000F007D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 mostly rejected that approach.  The final versio</w:t>
      </w:r>
      <w:r w:rsidR="000F007D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>n of that section requires that:</w:t>
      </w:r>
    </w:p>
    <w:p w14:paraId="7EF2CAF6" w14:textId="77777777" w:rsidR="00EA02B0" w:rsidRDefault="000F007D" w:rsidP="00EA02B0">
      <w:pPr>
        <w:pStyle w:val="NormalWeb"/>
        <w:ind w:left="720"/>
        <w:rPr>
          <w:rFonts w:ascii="Courier New" w:hAnsi="Courier New" w:cs="Courier New"/>
          <w:sz w:val="24"/>
          <w:szCs w:val="24"/>
        </w:rPr>
      </w:pPr>
      <w:r w:rsidRPr="000F007D">
        <w:rPr>
          <w:rFonts w:ascii="Helvetica" w:eastAsia="Times New Roman" w:hAnsi="Helvetica"/>
          <w:color w:val="333333"/>
          <w:sz w:val="24"/>
          <w:szCs w:val="24"/>
          <w:shd w:val="clear" w:color="auto" w:fill="FFFFFF"/>
        </w:rPr>
        <w:t xml:space="preserve"> </w:t>
      </w:r>
      <w:r w:rsidRPr="000F007D">
        <w:rPr>
          <w:rFonts w:ascii="Helvetica" w:eastAsia="Times New Roman" w:hAnsi="Helvetica"/>
          <w:color w:val="333333"/>
          <w:shd w:val="clear" w:color="auto" w:fill="FFFFFF"/>
        </w:rPr>
        <w:t>“</w:t>
      </w:r>
      <w:proofErr w:type="gramStart"/>
      <w:r w:rsidRPr="000F007D">
        <w:rPr>
          <w:rFonts w:ascii="Helvetica" w:eastAsia="Times New Roman" w:hAnsi="Helvetica"/>
          <w:color w:val="333333"/>
          <w:shd w:val="clear" w:color="auto" w:fill="FFFFFF"/>
        </w:rPr>
        <w:t>at</w:t>
      </w:r>
      <w:proofErr w:type="gramEnd"/>
      <w:r w:rsidRPr="000F007D">
        <w:rPr>
          <w:rFonts w:ascii="Helvetica" w:eastAsia="Times New Roman" w:hAnsi="Helvetica"/>
          <w:color w:val="333333"/>
          <w:shd w:val="clear" w:color="auto" w:fill="FFFFFF"/>
        </w:rPr>
        <w:t xml:space="preserve"> a minimum the plan must include those actions…necessary</w:t>
      </w:r>
      <w:r w:rsidRPr="000F007D">
        <w:rPr>
          <w:rFonts w:ascii="Helvetica" w:hAnsi="Helvetica" w:cs="Courier New"/>
        </w:rPr>
        <w:t xml:space="preserve"> to offset potential impacts to </w:t>
      </w:r>
      <w:proofErr w:type="spellStart"/>
      <w:r w:rsidRPr="000F007D">
        <w:rPr>
          <w:rFonts w:ascii="Helvetica" w:hAnsi="Helvetica" w:cs="Courier New"/>
        </w:rPr>
        <w:t>instream</w:t>
      </w:r>
      <w:proofErr w:type="spellEnd"/>
      <w:r w:rsidRPr="000F007D">
        <w:rPr>
          <w:rFonts w:ascii="Helvetica" w:hAnsi="Helvetica" w:cs="Courier New"/>
        </w:rPr>
        <w:t xml:space="preserve"> flows associated with permit-exempt domestic water use</w:t>
      </w:r>
      <w:r>
        <w:rPr>
          <w:rFonts w:ascii="Helvetica" w:hAnsi="Helvetica" w:cs="Courier New"/>
        </w:rPr>
        <w:t>.</w:t>
      </w:r>
      <w:r w:rsidRPr="000F007D">
        <w:rPr>
          <w:rFonts w:ascii="Helvetica" w:hAnsi="Helvetica" w:cs="Courier New"/>
        </w:rPr>
        <w:t xml:space="preserve"> </w:t>
      </w:r>
      <w:r w:rsidR="00EA02B0">
        <w:rPr>
          <w:rFonts w:ascii="Helvetica" w:hAnsi="Helvetica" w:cs="Courier New"/>
        </w:rPr>
        <w:t xml:space="preserve">  </w:t>
      </w:r>
      <w:r w:rsidR="00EA02B0" w:rsidRPr="00EA02B0">
        <w:rPr>
          <w:rFonts w:ascii="Helvetica" w:hAnsi="Helvetica" w:cs="Courier New"/>
        </w:rPr>
        <w:t xml:space="preserve">The highest priority recommendations must include </w:t>
      </w:r>
      <w:r w:rsidR="00EA02B0" w:rsidRPr="00EA02B0">
        <w:rPr>
          <w:rFonts w:ascii="Helvetica" w:hAnsi="Helvetica" w:cs="Courier New"/>
          <w:i/>
        </w:rPr>
        <w:t>replacing</w:t>
      </w:r>
      <w:r w:rsidR="00EA02B0" w:rsidRPr="00EA02B0">
        <w:rPr>
          <w:rFonts w:ascii="Helvetica" w:hAnsi="Helvetica" w:cs="Courier New"/>
        </w:rPr>
        <w:t xml:space="preserve"> the quantity of consumptive water use </w:t>
      </w:r>
      <w:r w:rsidR="00EA02B0" w:rsidRPr="00EA02B0">
        <w:rPr>
          <w:rFonts w:ascii="Helvetica" w:hAnsi="Helvetica" w:cs="Courier New"/>
          <w:i/>
        </w:rPr>
        <w:t>during the same time as the impact and in the same basin or tributary</w:t>
      </w:r>
      <w:r w:rsidR="00EA02B0" w:rsidRPr="00EA02B0">
        <w:rPr>
          <w:rFonts w:ascii="Helvetica" w:hAnsi="Helvetica" w:cs="Courier New"/>
        </w:rPr>
        <w:t xml:space="preserve">. Lower priority projects include projects not in the same basin or tributary and projects that </w:t>
      </w:r>
      <w:r w:rsidR="00EA02B0" w:rsidRPr="00EA02B0">
        <w:rPr>
          <w:rFonts w:ascii="Helvetica" w:hAnsi="Helvetica" w:cs="Courier New"/>
          <w:i/>
        </w:rPr>
        <w:t>replace</w:t>
      </w:r>
      <w:r w:rsidR="00EA02B0" w:rsidRPr="00EA02B0">
        <w:rPr>
          <w:rFonts w:ascii="Helvetica" w:hAnsi="Helvetica" w:cs="Courier New"/>
        </w:rPr>
        <w:t xml:space="preserve"> consumptive water supply impacts only during critical flow periods. The plan may include projects that protect or improve </w:t>
      </w:r>
      <w:proofErr w:type="spellStart"/>
      <w:r w:rsidR="00EA02B0" w:rsidRPr="00EA02B0">
        <w:rPr>
          <w:rFonts w:ascii="Helvetica" w:hAnsi="Helvetica" w:cs="Courier New"/>
        </w:rPr>
        <w:t>instream</w:t>
      </w:r>
      <w:proofErr w:type="spellEnd"/>
      <w:r w:rsidR="00EA02B0" w:rsidRPr="00EA02B0">
        <w:rPr>
          <w:rFonts w:ascii="Helvetica" w:hAnsi="Helvetica" w:cs="Courier New"/>
        </w:rPr>
        <w:t xml:space="preserve"> resources </w:t>
      </w:r>
      <w:r w:rsidR="00EA02B0" w:rsidRPr="00C02D93">
        <w:rPr>
          <w:rFonts w:ascii="Helvetica" w:hAnsi="Helvetica" w:cs="Courier New"/>
          <w:i/>
        </w:rPr>
        <w:t>without replacing</w:t>
      </w:r>
      <w:r w:rsidR="00EA02B0" w:rsidRPr="00EA02B0">
        <w:rPr>
          <w:rFonts w:ascii="Helvetica" w:hAnsi="Helvetica" w:cs="Courier New"/>
        </w:rPr>
        <w:t xml:space="preserve"> the </w:t>
      </w:r>
      <w:r w:rsidR="00EA02B0" w:rsidRPr="00EA02B0">
        <w:rPr>
          <w:rFonts w:ascii="Helvetica" w:hAnsi="Helvetica" w:cs="Courier New"/>
        </w:rPr>
        <w:lastRenderedPageBreak/>
        <w:t xml:space="preserve">consumptive quantity of water </w:t>
      </w:r>
      <w:r w:rsidR="00EA02B0" w:rsidRPr="00C02D93">
        <w:rPr>
          <w:rFonts w:ascii="Helvetica" w:hAnsi="Helvetica" w:cs="Courier New"/>
        </w:rPr>
        <w:t>where such projects are</w:t>
      </w:r>
      <w:r w:rsidR="00EA02B0" w:rsidRPr="00EA02B0">
        <w:rPr>
          <w:rFonts w:ascii="Helvetica" w:hAnsi="Helvetica" w:cs="Courier New"/>
          <w:i/>
        </w:rPr>
        <w:t xml:space="preserve"> in addition to those actions that the committee determines to be necessary to offset potential consumptive impacts to </w:t>
      </w:r>
      <w:proofErr w:type="spellStart"/>
      <w:r w:rsidR="00EA02B0" w:rsidRPr="00EA02B0">
        <w:rPr>
          <w:rFonts w:ascii="Helvetica" w:hAnsi="Helvetica" w:cs="Courier New"/>
          <w:i/>
        </w:rPr>
        <w:t>instream</w:t>
      </w:r>
      <w:proofErr w:type="spellEnd"/>
      <w:r w:rsidR="00EA02B0" w:rsidRPr="00EA02B0">
        <w:rPr>
          <w:rFonts w:ascii="Helvetica" w:hAnsi="Helvetica" w:cs="Courier New"/>
          <w:i/>
        </w:rPr>
        <w:t xml:space="preserve"> flows associated with permit-exempt domestic water use.”</w:t>
      </w:r>
      <w:r w:rsidR="00EA02B0" w:rsidRPr="00EA02B0">
        <w:rPr>
          <w:rFonts w:ascii="Courier New" w:hAnsi="Courier New" w:cs="Courier New"/>
          <w:i/>
        </w:rPr>
        <w:t xml:space="preserve"> </w:t>
      </w:r>
    </w:p>
    <w:p w14:paraId="43612BCA" w14:textId="2D2883CC" w:rsidR="001E2B6B" w:rsidRDefault="00EA02B0" w:rsidP="00EA02B0">
      <w:pPr>
        <w:pStyle w:val="NormalWeb"/>
        <w:rPr>
          <w:rFonts w:ascii="Helvetica" w:hAnsi="Helvetica" w:cs="Courier New"/>
          <w:sz w:val="24"/>
          <w:szCs w:val="24"/>
        </w:rPr>
      </w:pPr>
      <w:r>
        <w:rPr>
          <w:rFonts w:ascii="Helvetica" w:hAnsi="Helvetica" w:cs="Courier New"/>
          <w:sz w:val="24"/>
          <w:szCs w:val="24"/>
        </w:rPr>
        <w:t>The legislature is explicit that, with regard to mitigation or “offsets” for wells, it must always be in-kind</w:t>
      </w:r>
      <w:r w:rsidR="00F64EE8">
        <w:rPr>
          <w:rFonts w:ascii="Helvetica" w:hAnsi="Helvetica" w:cs="Courier New"/>
          <w:sz w:val="24"/>
          <w:szCs w:val="24"/>
        </w:rPr>
        <w:t xml:space="preserve"> (i.e.-“replacing” or “replace” consumptive water)</w:t>
      </w:r>
      <w:r>
        <w:rPr>
          <w:rFonts w:ascii="Helvetica" w:hAnsi="Helvetica" w:cs="Courier New"/>
          <w:sz w:val="24"/>
          <w:szCs w:val="24"/>
        </w:rPr>
        <w:t>.</w:t>
      </w:r>
      <w:r w:rsidR="00F64EE8">
        <w:rPr>
          <w:rFonts w:ascii="Helvetica" w:hAnsi="Helvetica" w:cs="Courier New"/>
          <w:sz w:val="24"/>
          <w:szCs w:val="24"/>
        </w:rPr>
        <w:t xml:space="preserve"> </w:t>
      </w:r>
      <w:r>
        <w:rPr>
          <w:rFonts w:ascii="Helvetica" w:hAnsi="Helvetica" w:cs="Courier New"/>
          <w:sz w:val="24"/>
          <w:szCs w:val="24"/>
        </w:rPr>
        <w:t>Moreover, they state a clear preference for in-time and in-place</w:t>
      </w:r>
      <w:r w:rsidR="009D28AB">
        <w:rPr>
          <w:rFonts w:ascii="Helvetica" w:hAnsi="Helvetica" w:cs="Courier New"/>
          <w:sz w:val="24"/>
          <w:szCs w:val="24"/>
        </w:rPr>
        <w:t xml:space="preserve"> offsets (which are</w:t>
      </w:r>
      <w:r>
        <w:rPr>
          <w:rFonts w:ascii="Helvetica" w:hAnsi="Helvetica" w:cs="Courier New"/>
          <w:sz w:val="24"/>
          <w:szCs w:val="24"/>
        </w:rPr>
        <w:t xml:space="preserve"> given higher priority).</w:t>
      </w:r>
      <w:r w:rsidR="00F64EE8">
        <w:rPr>
          <w:rFonts w:ascii="Helvetica" w:hAnsi="Helvetica" w:cs="Courier New"/>
          <w:sz w:val="24"/>
          <w:szCs w:val="24"/>
        </w:rPr>
        <w:t xml:space="preserve">   The only time the plan may consider projects that do not replace “consumptive quantity of water” is when those projects </w:t>
      </w:r>
      <w:r w:rsidR="00C240F8">
        <w:rPr>
          <w:rFonts w:ascii="Helvetica" w:hAnsi="Helvetica" w:cs="Courier New"/>
          <w:sz w:val="24"/>
          <w:szCs w:val="24"/>
        </w:rPr>
        <w:t xml:space="preserve">are essentially above and beyond offsetting the “potential consumptive impacts to </w:t>
      </w:r>
      <w:proofErr w:type="spellStart"/>
      <w:r w:rsidR="00C240F8">
        <w:rPr>
          <w:rFonts w:ascii="Helvetica" w:hAnsi="Helvetica" w:cs="Courier New"/>
          <w:sz w:val="24"/>
          <w:szCs w:val="24"/>
        </w:rPr>
        <w:t>instream</w:t>
      </w:r>
      <w:proofErr w:type="spellEnd"/>
      <w:r w:rsidR="00C240F8">
        <w:rPr>
          <w:rFonts w:ascii="Helvetica" w:hAnsi="Helvetica" w:cs="Courier New"/>
          <w:sz w:val="24"/>
          <w:szCs w:val="24"/>
        </w:rPr>
        <w:t xml:space="preserve"> flows associated with permit-exempt wells.”     Given these explicit directives, the application of the “net ecological benefit” standard seems very limited.   It no longer</w:t>
      </w:r>
      <w:r w:rsidR="00565BD4">
        <w:rPr>
          <w:rFonts w:ascii="Helvetica" w:hAnsi="Helvetica" w:cs="Courier New"/>
          <w:sz w:val="24"/>
          <w:szCs w:val="24"/>
        </w:rPr>
        <w:t xml:space="preserve"> provides a standard </w:t>
      </w:r>
      <w:r w:rsidR="00C240F8">
        <w:rPr>
          <w:rFonts w:ascii="Helvetica" w:hAnsi="Helvetica" w:cs="Courier New"/>
          <w:sz w:val="24"/>
          <w:szCs w:val="24"/>
        </w:rPr>
        <w:t>for</w:t>
      </w:r>
      <w:r w:rsidR="00565BD4">
        <w:rPr>
          <w:rFonts w:ascii="Helvetica" w:hAnsi="Helvetica" w:cs="Courier New"/>
          <w:sz w:val="24"/>
          <w:szCs w:val="24"/>
        </w:rPr>
        <w:t xml:space="preserve"> mitigation or offsets for</w:t>
      </w:r>
      <w:r w:rsidR="00C240F8">
        <w:rPr>
          <w:rFonts w:ascii="Helvetica" w:hAnsi="Helvetica" w:cs="Courier New"/>
          <w:sz w:val="24"/>
          <w:szCs w:val="24"/>
        </w:rPr>
        <w:t xml:space="preserve"> permit exempt wells</w:t>
      </w:r>
      <w:r w:rsidR="00565BD4">
        <w:rPr>
          <w:rFonts w:ascii="Helvetica" w:hAnsi="Helvetica" w:cs="Courier New"/>
          <w:sz w:val="24"/>
          <w:szCs w:val="24"/>
        </w:rPr>
        <w:t xml:space="preserve"> (</w:t>
      </w:r>
      <w:r w:rsidR="002F1B30">
        <w:rPr>
          <w:rFonts w:ascii="Helvetica" w:hAnsi="Helvetica" w:cs="Courier New"/>
          <w:sz w:val="24"/>
          <w:szCs w:val="24"/>
        </w:rPr>
        <w:t>i.e.-</w:t>
      </w:r>
      <w:r w:rsidR="00C0376C">
        <w:rPr>
          <w:rFonts w:ascii="Helvetica" w:hAnsi="Helvetica" w:cs="Courier New"/>
          <w:sz w:val="24"/>
          <w:szCs w:val="24"/>
        </w:rPr>
        <w:t>an alternative to in-</w:t>
      </w:r>
      <w:r w:rsidR="00565BD4">
        <w:rPr>
          <w:rFonts w:ascii="Helvetica" w:hAnsi="Helvetica" w:cs="Courier New"/>
          <w:sz w:val="24"/>
          <w:szCs w:val="24"/>
        </w:rPr>
        <w:t>kind</w:t>
      </w:r>
      <w:r w:rsidR="00B27F4E">
        <w:rPr>
          <w:rFonts w:ascii="Helvetica" w:hAnsi="Helvetica" w:cs="Courier New"/>
          <w:sz w:val="24"/>
          <w:szCs w:val="24"/>
        </w:rPr>
        <w:t>, water for water</w:t>
      </w:r>
      <w:r w:rsidR="00565BD4">
        <w:rPr>
          <w:rFonts w:ascii="Helvetica" w:hAnsi="Helvetica" w:cs="Courier New"/>
          <w:sz w:val="24"/>
          <w:szCs w:val="24"/>
        </w:rPr>
        <w:t xml:space="preserve"> mitigation of wells) </w:t>
      </w:r>
      <w:r w:rsidR="00C240F8">
        <w:rPr>
          <w:rFonts w:ascii="Helvetica" w:hAnsi="Helvetica" w:cs="Courier New"/>
          <w:sz w:val="24"/>
          <w:szCs w:val="24"/>
        </w:rPr>
        <w:t>but, rather</w:t>
      </w:r>
      <w:r w:rsidR="00565BD4">
        <w:rPr>
          <w:rFonts w:ascii="Helvetica" w:hAnsi="Helvetica" w:cs="Courier New"/>
          <w:sz w:val="24"/>
          <w:szCs w:val="24"/>
        </w:rPr>
        <w:t>, provides a benchmark to evaluate the overall plan, especially with regard to projects that are above and beyond the offsets for</w:t>
      </w:r>
      <w:r w:rsidR="00C0376C">
        <w:rPr>
          <w:rFonts w:ascii="Helvetica" w:hAnsi="Helvetica" w:cs="Courier New"/>
          <w:sz w:val="24"/>
          <w:szCs w:val="24"/>
        </w:rPr>
        <w:t xml:space="preserve"> consumptive use associated with</w:t>
      </w:r>
      <w:r w:rsidR="00565BD4">
        <w:rPr>
          <w:rFonts w:ascii="Helvetica" w:hAnsi="Helvetica" w:cs="Courier New"/>
          <w:sz w:val="24"/>
          <w:szCs w:val="24"/>
        </w:rPr>
        <w:t xml:space="preserve"> permit exempt wells.  </w:t>
      </w:r>
    </w:p>
    <w:p w14:paraId="3C43F411" w14:textId="16A09019" w:rsidR="003D09A8" w:rsidRPr="00C0376C" w:rsidRDefault="001E2B6B" w:rsidP="00C0376C">
      <w:pPr>
        <w:pStyle w:val="NormalWeb"/>
        <w:rPr>
          <w:rFonts w:ascii="Helvetica" w:hAnsi="Helvetica" w:cs="Courier New"/>
          <w:sz w:val="24"/>
          <w:szCs w:val="24"/>
        </w:rPr>
      </w:pPr>
      <w:r>
        <w:rPr>
          <w:rFonts w:ascii="Helvetica" w:hAnsi="Helvetica" w:cs="Courier New"/>
          <w:sz w:val="24"/>
          <w:szCs w:val="24"/>
        </w:rPr>
        <w:t>While a reader can tease these</w:t>
      </w:r>
      <w:r w:rsidR="00C02D93">
        <w:rPr>
          <w:rFonts w:ascii="Helvetica" w:hAnsi="Helvetica" w:cs="Courier New"/>
          <w:sz w:val="24"/>
          <w:szCs w:val="24"/>
        </w:rPr>
        <w:t xml:space="preserve"> points out of the guidance</w:t>
      </w:r>
      <w:r>
        <w:rPr>
          <w:rFonts w:ascii="Helvetica" w:hAnsi="Helvetica" w:cs="Courier New"/>
          <w:sz w:val="24"/>
          <w:szCs w:val="24"/>
        </w:rPr>
        <w:t>, providing clear context for the term</w:t>
      </w:r>
      <w:r w:rsidR="00B27F4E">
        <w:rPr>
          <w:rFonts w:ascii="Helvetica" w:hAnsi="Helvetica" w:cs="Courier New"/>
          <w:sz w:val="24"/>
          <w:szCs w:val="24"/>
        </w:rPr>
        <w:t xml:space="preserve"> up front in the document would be extremely useful.</w:t>
      </w:r>
    </w:p>
    <w:p w14:paraId="7350C250" w14:textId="1C3A72D0" w:rsidR="008A1F84" w:rsidRPr="003A0EC8" w:rsidRDefault="003A0EC8">
      <w:pPr>
        <w:rPr>
          <w:u w:val="single"/>
        </w:rPr>
      </w:pPr>
      <w:r>
        <w:rPr>
          <w:u w:val="single"/>
        </w:rPr>
        <w:t>“High” and “Low” Priority Projects</w:t>
      </w:r>
    </w:p>
    <w:p w14:paraId="48CF5C84" w14:textId="77777777" w:rsidR="003A0EC8" w:rsidRDefault="003A0EC8"/>
    <w:p w14:paraId="3D083842" w14:textId="74636666" w:rsidR="007A0048" w:rsidRDefault="009D28AB">
      <w:r>
        <w:t>While section</w:t>
      </w:r>
      <w:r w:rsidR="003A0EC8">
        <w:t xml:space="preserve"> 3.2.3.5 (C) </w:t>
      </w:r>
      <w:r>
        <w:t xml:space="preserve">states </w:t>
      </w:r>
      <w:r w:rsidR="003A0EC8">
        <w:t>that projects used to offset well impacts must replace water from the consumptive use, the guidance could make this point more clearly, particularly in the 3.2.3.5(B) description of “non-water off</w:t>
      </w:r>
      <w:r w:rsidR="007A0048">
        <w:t>set projects.”   As noted above, o</w:t>
      </w:r>
      <w:r w:rsidR="00C0376C">
        <w:t>ut-of-</w:t>
      </w:r>
      <w:r w:rsidR="007A0048">
        <w:t xml:space="preserve">kind projects are limited by 6091, Section 203(3)(b) to those that are “in addition to those…necessary to offset potential consumptive impacts to </w:t>
      </w:r>
      <w:proofErr w:type="spellStart"/>
      <w:r w:rsidR="007A0048">
        <w:t>instream</w:t>
      </w:r>
      <w:proofErr w:type="spellEnd"/>
      <w:r w:rsidR="007A0048">
        <w:t xml:space="preserve"> flows.”</w:t>
      </w:r>
    </w:p>
    <w:p w14:paraId="18EB01D2" w14:textId="77777777" w:rsidR="007A0048" w:rsidRDefault="007A0048"/>
    <w:p w14:paraId="4E74DE20" w14:textId="74FF6089" w:rsidR="00F63973" w:rsidRDefault="00721B3D">
      <w:r>
        <w:t>More impor</w:t>
      </w:r>
      <w:r w:rsidR="00C0376C">
        <w:t>tantly, we are troubled that the document does not provide</w:t>
      </w:r>
      <w:r>
        <w:t xml:space="preserve"> direction to watershed groups on how they should conduct the prioritization of high and low priority projects.   It is abundantly clear that the leg</w:t>
      </w:r>
      <w:r w:rsidR="00C0376C">
        <w:t>islature intended in-</w:t>
      </w:r>
      <w:r w:rsidR="009D28AB">
        <w:t xml:space="preserve">kind, </w:t>
      </w:r>
      <w:proofErr w:type="gramStart"/>
      <w:r w:rsidR="009D28AB">
        <w:t>in</w:t>
      </w:r>
      <w:r w:rsidR="00C0376C">
        <w:t>-time</w:t>
      </w:r>
      <w:proofErr w:type="gramEnd"/>
      <w:r w:rsidR="00C0376C">
        <w:t>, and in-</w:t>
      </w:r>
      <w:r>
        <w:t>place projects to be used prior to</w:t>
      </w:r>
      <w:r w:rsidR="00C0376C">
        <w:t xml:space="preserve"> reliance on lower priority out-of-time and out-of-</w:t>
      </w:r>
      <w:r w:rsidR="009D28AB">
        <w:t>place projects.   Moreover, i</w:t>
      </w:r>
      <w:r>
        <w:t>t’s not appropriate for the technical details</w:t>
      </w:r>
      <w:r w:rsidR="009D28AB">
        <w:t xml:space="preserve"> on how this </w:t>
      </w:r>
      <w:proofErr w:type="gramStart"/>
      <w:r w:rsidR="009D28AB">
        <w:t>is done</w:t>
      </w:r>
      <w:r>
        <w:t xml:space="preserve"> to be spelled</w:t>
      </w:r>
      <w:proofErr w:type="gramEnd"/>
      <w:r>
        <w:t xml:space="preserve"> out in legislation.    Ecology</w:t>
      </w:r>
      <w:r w:rsidR="003A0EC8">
        <w:t xml:space="preserve"> </w:t>
      </w:r>
      <w:r>
        <w:t xml:space="preserve">should provide direction in either rules or guidance on this topic.    </w:t>
      </w:r>
      <w:r w:rsidR="00F63973">
        <w:t>Preferably, Ecology would provide detailed guidance on this matter, but</w:t>
      </w:r>
      <w:r w:rsidR="009D28AB">
        <w:t>, at a minimum, the g</w:t>
      </w:r>
      <w:r w:rsidR="00F63973">
        <w:t>uidance should direct w</w:t>
      </w:r>
      <w:r w:rsidR="00B857A1">
        <w:t>at</w:t>
      </w:r>
      <w:r w:rsidR="00C0376C">
        <w:t xml:space="preserve">ershed groups should utilize </w:t>
      </w:r>
      <w:proofErr w:type="gramStart"/>
      <w:r w:rsidR="00C0376C">
        <w:t>in-time</w:t>
      </w:r>
      <w:proofErr w:type="gramEnd"/>
      <w:r w:rsidR="00C0376C">
        <w:t xml:space="preserve"> and in-</w:t>
      </w:r>
      <w:r w:rsidR="00B857A1">
        <w:t xml:space="preserve">place (i.e.-“higher priority”) offsets to the </w:t>
      </w:r>
      <w:r w:rsidR="00F63973">
        <w:t>“</w:t>
      </w:r>
      <w:r w:rsidR="00B857A1">
        <w:t>greatest extent feasible.</w:t>
      </w:r>
      <w:r w:rsidR="00F63973">
        <w:t>”</w:t>
      </w:r>
      <w:r w:rsidR="00B857A1">
        <w:t xml:space="preserve">    Ecology should review plans to determine if a watershed group has done so.   </w:t>
      </w:r>
      <w:r w:rsidR="00F63973">
        <w:t xml:space="preserve"> </w:t>
      </w:r>
    </w:p>
    <w:p w14:paraId="3DDC1CC7" w14:textId="77777777" w:rsidR="00F63973" w:rsidRDefault="00F63973"/>
    <w:p w14:paraId="4048D12A" w14:textId="78D36F09" w:rsidR="00F63973" w:rsidRDefault="00F63973">
      <w:r>
        <w:t xml:space="preserve">In addition, the Department should provide a </w:t>
      </w:r>
      <w:r w:rsidR="00B120A1">
        <w:t xml:space="preserve">more </w:t>
      </w:r>
      <w:r>
        <w:t>d</w:t>
      </w:r>
      <w:r w:rsidR="009D28AB">
        <w:t xml:space="preserve">etailed definition of </w:t>
      </w:r>
      <w:r w:rsidR="00C0376C">
        <w:t>a “</w:t>
      </w:r>
      <w:proofErr w:type="spellStart"/>
      <w:r w:rsidR="00C0376C">
        <w:t>subbasin</w:t>
      </w:r>
      <w:proofErr w:type="spellEnd"/>
      <w:r>
        <w:t>,” a term that is critical in terms of defining what constitutes “in place</w:t>
      </w:r>
      <w:r w:rsidR="00B120A1">
        <w:t>” mitigation.</w:t>
      </w:r>
      <w:r>
        <w:t xml:space="preserve">  </w:t>
      </w:r>
      <w:proofErr w:type="spellStart"/>
      <w:r>
        <w:t>Subbasins</w:t>
      </w:r>
      <w:proofErr w:type="spellEnd"/>
      <w:r>
        <w:t xml:space="preserve"> should be defined to be relatively small hydrologic units</w:t>
      </w:r>
      <w:r w:rsidR="00155F62">
        <w:t xml:space="preserve">.   At </w:t>
      </w:r>
      <w:r w:rsidR="001733F3">
        <w:t xml:space="preserve">a minimum, each major tributary should be considered its own </w:t>
      </w:r>
      <w:proofErr w:type="spellStart"/>
      <w:r w:rsidR="001733F3">
        <w:t>subbasin</w:t>
      </w:r>
      <w:proofErr w:type="spellEnd"/>
      <w:r w:rsidR="001733F3">
        <w:t>.    The description in</w:t>
      </w:r>
      <w:r w:rsidR="007D047F">
        <w:t xml:space="preserve"> Section</w:t>
      </w:r>
      <w:r w:rsidR="001733F3">
        <w:t xml:space="preserve"> 3.2.3.2 defers completely to watershed groups</w:t>
      </w:r>
      <w:r w:rsidR="00B120A1">
        <w:t xml:space="preserve"> to make these </w:t>
      </w:r>
      <w:r w:rsidR="009D28AB">
        <w:t>determinations</w:t>
      </w:r>
      <w:r w:rsidR="00C0376C">
        <w:t>.  T</w:t>
      </w:r>
      <w:r w:rsidR="00B120A1">
        <w:t>hat</w:t>
      </w:r>
      <w:r w:rsidR="00C0376C">
        <w:t xml:space="preserve"> approach</w:t>
      </w:r>
      <w:r w:rsidR="001733F3">
        <w:t xml:space="preserve"> will lead to inconsistent application of the law across the state.   W</w:t>
      </w:r>
      <w:r w:rsidR="00C0376C">
        <w:t>hile watershed groups sh</w:t>
      </w:r>
      <w:r w:rsidR="001733F3">
        <w:t>ould be allowed to draw the lines</w:t>
      </w:r>
      <w:r w:rsidR="00C0376C">
        <w:t xml:space="preserve"> for these units, </w:t>
      </w:r>
      <w:r w:rsidR="001733F3">
        <w:t xml:space="preserve">they should be given </w:t>
      </w:r>
      <w:r w:rsidR="00B120A1">
        <w:t xml:space="preserve">general </w:t>
      </w:r>
      <w:r w:rsidR="00C0376C">
        <w:t>direction by Ecology that i</w:t>
      </w:r>
      <w:r w:rsidR="001733F3">
        <w:t>s based on best available science.</w:t>
      </w:r>
      <w:r w:rsidR="00B120A1">
        <w:t xml:space="preserve">   </w:t>
      </w:r>
      <w:r w:rsidR="00155F62">
        <w:t xml:space="preserve">It seems to us that this is exactly the sort of thing that </w:t>
      </w:r>
      <w:r w:rsidR="00155F62" w:rsidRPr="00155F62">
        <w:rPr>
          <w:i/>
        </w:rPr>
        <w:t xml:space="preserve">should </w:t>
      </w:r>
      <w:r w:rsidR="00155F62">
        <w:t>be described in the Guidance.</w:t>
      </w:r>
    </w:p>
    <w:p w14:paraId="39541ED1" w14:textId="77777777" w:rsidR="00155F62" w:rsidRDefault="00155F62"/>
    <w:p w14:paraId="4D939AE3" w14:textId="024AC32A" w:rsidR="009935C9" w:rsidRDefault="005E4BF1">
      <w:r>
        <w:t>Thank you for reviewing our comments.   Please feel free to contact me should you have any questions or concerns.</w:t>
      </w:r>
    </w:p>
    <w:p w14:paraId="4E2AF168" w14:textId="77777777" w:rsidR="005E4BF1" w:rsidRDefault="005E4BF1"/>
    <w:p w14:paraId="607BF653" w14:textId="77777777" w:rsidR="005E4BF1" w:rsidRDefault="005E4BF1"/>
    <w:p w14:paraId="0F3F1664" w14:textId="77777777" w:rsidR="005E4BF1" w:rsidRDefault="005E4BF1"/>
    <w:p w14:paraId="0EA5BC4D" w14:textId="66CADA82" w:rsidR="005E4BF1" w:rsidRDefault="005E4BF1">
      <w:r>
        <w:t>Bruce Wishart</w:t>
      </w:r>
    </w:p>
    <w:p w14:paraId="2BF811AD" w14:textId="0F2DA411" w:rsidR="005E4BF1" w:rsidRDefault="005E4BF1">
      <w:r>
        <w:t>Sierra Club</w:t>
      </w:r>
      <w:bookmarkStart w:id="0" w:name="_GoBack"/>
      <w:bookmarkEnd w:id="0"/>
    </w:p>
    <w:sectPr w:rsidR="005E4BF1" w:rsidSect="003D09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5EA8"/>
    <w:multiLevelType w:val="multilevel"/>
    <w:tmpl w:val="3058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870C7"/>
    <w:multiLevelType w:val="hybridMultilevel"/>
    <w:tmpl w:val="8BA25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061F2"/>
    <w:multiLevelType w:val="multilevel"/>
    <w:tmpl w:val="8FF2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E1055A"/>
    <w:multiLevelType w:val="multilevel"/>
    <w:tmpl w:val="178A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79"/>
    <w:rsid w:val="000F007D"/>
    <w:rsid w:val="00155F62"/>
    <w:rsid w:val="001733F3"/>
    <w:rsid w:val="001E2B6B"/>
    <w:rsid w:val="002F1B30"/>
    <w:rsid w:val="003314B0"/>
    <w:rsid w:val="00334515"/>
    <w:rsid w:val="003A0EC8"/>
    <w:rsid w:val="003D09A8"/>
    <w:rsid w:val="004A5279"/>
    <w:rsid w:val="004C792E"/>
    <w:rsid w:val="00565BD4"/>
    <w:rsid w:val="005E4BF1"/>
    <w:rsid w:val="00721B3D"/>
    <w:rsid w:val="00773F3C"/>
    <w:rsid w:val="007A0048"/>
    <w:rsid w:val="007D047F"/>
    <w:rsid w:val="00826AC2"/>
    <w:rsid w:val="008A1F84"/>
    <w:rsid w:val="009935C9"/>
    <w:rsid w:val="009D28AB"/>
    <w:rsid w:val="00A93A04"/>
    <w:rsid w:val="00B120A1"/>
    <w:rsid w:val="00B27F4E"/>
    <w:rsid w:val="00B857A1"/>
    <w:rsid w:val="00C02D93"/>
    <w:rsid w:val="00C0376C"/>
    <w:rsid w:val="00C240F8"/>
    <w:rsid w:val="00C27334"/>
    <w:rsid w:val="00EA02B0"/>
    <w:rsid w:val="00F00C03"/>
    <w:rsid w:val="00F444DC"/>
    <w:rsid w:val="00F63973"/>
    <w:rsid w:val="00F64EE8"/>
    <w:rsid w:val="00F7412E"/>
    <w:rsid w:val="00F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DE7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5279"/>
    <w:rPr>
      <w:b/>
      <w:bCs/>
    </w:rPr>
  </w:style>
  <w:style w:type="character" w:customStyle="1" w:styleId="apple-converted-space">
    <w:name w:val="apple-converted-space"/>
    <w:basedOn w:val="DefaultParagraphFont"/>
    <w:rsid w:val="004A5279"/>
  </w:style>
  <w:style w:type="character" w:styleId="Hyperlink">
    <w:name w:val="Hyperlink"/>
    <w:basedOn w:val="DefaultParagraphFont"/>
    <w:uiPriority w:val="99"/>
    <w:semiHidden/>
    <w:unhideWhenUsed/>
    <w:rsid w:val="004A52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F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07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5279"/>
    <w:rPr>
      <w:b/>
      <w:bCs/>
    </w:rPr>
  </w:style>
  <w:style w:type="character" w:customStyle="1" w:styleId="apple-converted-space">
    <w:name w:val="apple-converted-space"/>
    <w:basedOn w:val="DefaultParagraphFont"/>
    <w:rsid w:val="004A5279"/>
  </w:style>
  <w:style w:type="character" w:styleId="Hyperlink">
    <w:name w:val="Hyperlink"/>
    <w:basedOn w:val="DefaultParagraphFont"/>
    <w:uiPriority w:val="99"/>
    <w:semiHidden/>
    <w:unhideWhenUsed/>
    <w:rsid w:val="004A52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F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07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942</Words>
  <Characters>5375</Characters>
  <Application>Microsoft Macintosh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wishart</dc:creator>
  <cp:keywords/>
  <dc:description/>
  <cp:lastModifiedBy>Bruce wishart</cp:lastModifiedBy>
  <cp:revision>5</cp:revision>
  <dcterms:created xsi:type="dcterms:W3CDTF">2019-06-05T19:11:00Z</dcterms:created>
  <dcterms:modified xsi:type="dcterms:W3CDTF">2019-06-07T20:25:00Z</dcterms:modified>
</cp:coreProperties>
</file>