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726CD" w14:textId="77777777" w:rsidR="009B6F12" w:rsidRDefault="00171294" w:rsidP="00171294">
      <w:pPr>
        <w:rPr>
          <w:rFonts w:ascii="Cambria" w:hAnsi="Cambria"/>
          <w:b/>
          <w:sz w:val="32"/>
          <w:szCs w:val="36"/>
        </w:rPr>
      </w:pPr>
      <w:r>
        <w:rPr>
          <w:rFonts w:ascii="Cambria" w:hAnsi="Cambria"/>
          <w:b/>
          <w:noProof/>
          <w:sz w:val="36"/>
          <w:szCs w:val="36"/>
        </w:rPr>
        <w:drawing>
          <wp:anchor distT="0" distB="0" distL="114300" distR="114300" simplePos="0" relativeHeight="251658240" behindDoc="0" locked="0" layoutInCell="1" allowOverlap="1" wp14:anchorId="4E1FFA50" wp14:editId="4E1FFA51">
            <wp:simplePos x="0" y="0"/>
            <wp:positionH relativeFrom="column">
              <wp:posOffset>5467350</wp:posOffset>
            </wp:positionH>
            <wp:positionV relativeFrom="paragraph">
              <wp:posOffset>-427402</wp:posOffset>
            </wp:positionV>
            <wp:extent cx="1514475" cy="1390650"/>
            <wp:effectExtent l="19050" t="0" r="9525" b="0"/>
            <wp:wrapNone/>
            <wp:docPr id="3" name="Picture 0" descr="Coun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PNG"/>
                    <pic:cNvPicPr/>
                  </pic:nvPicPr>
                  <pic:blipFill>
                    <a:blip r:embed="rId4" cstate="print"/>
                    <a:stretch>
                      <a:fillRect/>
                    </a:stretch>
                  </pic:blipFill>
                  <pic:spPr>
                    <a:xfrm>
                      <a:off x="0" y="0"/>
                      <a:ext cx="1514475" cy="1390650"/>
                    </a:xfrm>
                    <a:prstGeom prst="rect">
                      <a:avLst/>
                    </a:prstGeom>
                  </pic:spPr>
                </pic:pic>
              </a:graphicData>
            </a:graphic>
          </wp:anchor>
        </w:drawing>
      </w:r>
      <w:r w:rsidRPr="00AB1AF7">
        <w:rPr>
          <w:rFonts w:ascii="Cambria" w:hAnsi="Cambria"/>
          <w:b/>
          <w:sz w:val="32"/>
          <w:szCs w:val="36"/>
        </w:rPr>
        <w:t>Pacific County</w:t>
      </w:r>
      <w:r w:rsidR="009B6F12">
        <w:rPr>
          <w:rFonts w:ascii="Cambria" w:hAnsi="Cambria"/>
          <w:b/>
          <w:sz w:val="32"/>
          <w:szCs w:val="36"/>
        </w:rPr>
        <w:t xml:space="preserve"> </w:t>
      </w:r>
      <w:r w:rsidR="008C48E4" w:rsidRPr="008C48E4">
        <w:rPr>
          <w:rFonts w:ascii="Cambria" w:hAnsi="Cambria"/>
          <w:b/>
          <w:sz w:val="32"/>
          <w:szCs w:val="32"/>
        </w:rPr>
        <w:t>Noxious Weed Control Board</w:t>
      </w:r>
    </w:p>
    <w:p w14:paraId="7C59A8B6" w14:textId="16AA4C4D" w:rsidR="009B6F12" w:rsidRDefault="009B6F12" w:rsidP="00171294">
      <w:pPr>
        <w:rPr>
          <w:rFonts w:asciiTheme="majorHAnsi" w:hAnsiTheme="majorHAnsi"/>
          <w:b/>
          <w:i/>
          <w:sz w:val="36"/>
          <w:szCs w:val="36"/>
        </w:rPr>
      </w:pPr>
      <w:r w:rsidRPr="00AB1AF7">
        <w:rPr>
          <w:rFonts w:ascii="Cambria" w:hAnsi="Cambria"/>
          <w:b/>
          <w:sz w:val="32"/>
          <w:szCs w:val="36"/>
        </w:rPr>
        <w:t>Department of Vegetation Management</w:t>
      </w:r>
    </w:p>
    <w:p w14:paraId="4E1FFA4D" w14:textId="236888ED" w:rsidR="00171294" w:rsidRPr="009B6F12" w:rsidRDefault="00171294" w:rsidP="00171294">
      <w:pPr>
        <w:rPr>
          <w:rFonts w:ascii="Cambria" w:hAnsi="Cambria"/>
          <w:b/>
          <w:sz w:val="32"/>
          <w:szCs w:val="36"/>
        </w:rPr>
      </w:pPr>
      <w:r w:rsidRPr="00171294">
        <w:rPr>
          <w:rFonts w:asciiTheme="majorHAnsi" w:hAnsiTheme="majorHAnsi"/>
          <w:b/>
          <w:i/>
          <w:sz w:val="36"/>
          <w:szCs w:val="36"/>
        </w:rPr>
        <w:t>4</w:t>
      </w:r>
      <w:r w:rsidRPr="00171294">
        <w:rPr>
          <w:rFonts w:asciiTheme="majorHAnsi" w:hAnsiTheme="majorHAnsi"/>
          <w:b/>
          <w:i/>
          <w:sz w:val="28"/>
          <w:szCs w:val="28"/>
        </w:rPr>
        <w:t>10 Quincy Street, P.O. Box 88, South Bend, Washington 98586</w:t>
      </w:r>
    </w:p>
    <w:p w14:paraId="4E1FFA4E" w14:textId="453951C6" w:rsidR="00C354F7" w:rsidRDefault="00385BBC">
      <w:r>
        <w:rPr>
          <w:noProof/>
        </w:rPr>
        <mc:AlternateContent>
          <mc:Choice Requires="wps">
            <w:drawing>
              <wp:anchor distT="0" distB="0" distL="114300" distR="114300" simplePos="0" relativeHeight="251659264" behindDoc="0" locked="0" layoutInCell="1" allowOverlap="1" wp14:anchorId="4E1FFA54" wp14:editId="71D88A5F">
                <wp:simplePos x="0" y="0"/>
                <wp:positionH relativeFrom="column">
                  <wp:posOffset>28575</wp:posOffset>
                </wp:positionH>
                <wp:positionV relativeFrom="paragraph">
                  <wp:posOffset>217805</wp:posOffset>
                </wp:positionV>
                <wp:extent cx="69532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07451" id="_x0000_t32" coordsize="21600,21600" o:spt="32" o:oned="t" path="m,l21600,21600e" filled="f">
                <v:path arrowok="t" fillok="f" o:connecttype="none"/>
                <o:lock v:ext="edit" shapetype="t"/>
              </v:shapetype>
              <v:shape id="AutoShape 2" o:spid="_x0000_s1026" type="#_x0000_t32" style="position:absolute;margin-left:2.25pt;margin-top:17.15pt;width:5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F/OHtIZ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"/>
            </w:pict>
          </mc:Fallback>
        </mc:AlternateContent>
      </w:r>
    </w:p>
    <w:p w14:paraId="4E1FFA4F" w14:textId="48B63E34" w:rsidR="00FE5F5F" w:rsidRDefault="009B6F12">
      <w:r>
        <w:rPr>
          <w:noProof/>
        </w:rPr>
        <mc:AlternateContent>
          <mc:Choice Requires="wps">
            <w:drawing>
              <wp:anchor distT="45720" distB="45720" distL="114300" distR="114300" simplePos="0" relativeHeight="251662336" behindDoc="0" locked="0" layoutInCell="1" allowOverlap="1" wp14:anchorId="4E1FFA52" wp14:editId="6A6CA441">
                <wp:simplePos x="0" y="0"/>
                <wp:positionH relativeFrom="column">
                  <wp:posOffset>66675</wp:posOffset>
                </wp:positionH>
                <wp:positionV relativeFrom="paragraph">
                  <wp:posOffset>327660</wp:posOffset>
                </wp:positionV>
                <wp:extent cx="6610350" cy="7610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610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4ABD4" w14:textId="5CC66142" w:rsidR="001D2E04" w:rsidRDefault="001D2E04" w:rsidP="001D2E04">
                            <w:pPr>
                              <w:jc w:val="right"/>
                              <w:rPr>
                                <w:rFonts w:asciiTheme="minorHAnsi" w:hAnsiTheme="minorHAnsi" w:cstheme="minorHAnsi"/>
                                <w:sz w:val="22"/>
                                <w:szCs w:val="22"/>
                              </w:rPr>
                            </w:pPr>
                            <w:bookmarkStart w:id="0" w:name="_MailAutoSig"/>
                            <w:r>
                              <w:rPr>
                                <w:rFonts w:asciiTheme="minorHAnsi" w:hAnsiTheme="minorHAnsi" w:cstheme="minorHAnsi"/>
                                <w:sz w:val="22"/>
                                <w:szCs w:val="22"/>
                              </w:rPr>
                              <w:t>November 2, 2019</w:t>
                            </w:r>
                          </w:p>
                          <w:p w14:paraId="5457E880" w14:textId="5AE09944" w:rsidR="00EE6940" w:rsidRPr="001D2E04" w:rsidRDefault="00EE6940" w:rsidP="00EE6940">
                            <w:pPr>
                              <w:rPr>
                                <w:rFonts w:asciiTheme="minorHAnsi" w:hAnsiTheme="minorHAnsi" w:cstheme="minorHAnsi"/>
                                <w:sz w:val="22"/>
                                <w:szCs w:val="22"/>
                              </w:rPr>
                            </w:pPr>
                            <w:r w:rsidRPr="001D2E04">
                              <w:rPr>
                                <w:rFonts w:asciiTheme="minorHAnsi" w:hAnsiTheme="minorHAnsi" w:cstheme="minorHAnsi"/>
                                <w:sz w:val="22"/>
                                <w:szCs w:val="22"/>
                              </w:rPr>
                              <w:t>To whom it may concern,</w:t>
                            </w:r>
                          </w:p>
                          <w:p w14:paraId="400C2A6A" w14:textId="325D9F5C" w:rsidR="00EE6940" w:rsidRPr="001D2E04" w:rsidRDefault="00EE6940" w:rsidP="00EE6940">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The Pacific County Noxious Weed Control Board is in support of renewing the permit for the treatment of </w:t>
                            </w:r>
                            <w:proofErr w:type="spellStart"/>
                            <w:r w:rsidRPr="001D2E04">
                              <w:rPr>
                                <w:rFonts w:asciiTheme="minorHAnsi" w:hAnsiTheme="minorHAnsi" w:cstheme="minorHAnsi"/>
                                <w:sz w:val="22"/>
                                <w:szCs w:val="22"/>
                              </w:rPr>
                              <w:t>Zostera</w:t>
                            </w:r>
                            <w:proofErr w:type="spellEnd"/>
                            <w:r w:rsidRPr="001D2E04">
                              <w:rPr>
                                <w:rFonts w:asciiTheme="minorHAnsi" w:hAnsiTheme="minorHAnsi" w:cstheme="minorHAnsi"/>
                                <w:sz w:val="22"/>
                                <w:szCs w:val="22"/>
                              </w:rPr>
                              <w:t xml:space="preserve"> japonica in Willapa Bay. While the permit does have some obvious flaws (i.e. </w:t>
                            </w:r>
                            <w:r w:rsidR="009B6F12" w:rsidRPr="001D2E04">
                              <w:rPr>
                                <w:rFonts w:asciiTheme="minorHAnsi" w:hAnsiTheme="minorHAnsi" w:cstheme="minorHAnsi"/>
                                <w:sz w:val="22"/>
                                <w:szCs w:val="22"/>
                              </w:rPr>
                              <w:t xml:space="preserve">it </w:t>
                            </w:r>
                            <w:r w:rsidRPr="001D2E04">
                              <w:rPr>
                                <w:rFonts w:asciiTheme="minorHAnsi" w:hAnsiTheme="minorHAnsi" w:cstheme="minorHAnsi"/>
                                <w:sz w:val="22"/>
                                <w:szCs w:val="22"/>
                              </w:rPr>
                              <w:t xml:space="preserve">bans applications on non-commercial areas), it is still better than nothing. Land managers need tools at their disposal to allow them to </w:t>
                            </w:r>
                            <w:r w:rsidR="009B6F12" w:rsidRPr="001D2E04">
                              <w:rPr>
                                <w:rFonts w:asciiTheme="minorHAnsi" w:hAnsiTheme="minorHAnsi" w:cstheme="minorHAnsi"/>
                                <w:sz w:val="22"/>
                                <w:szCs w:val="22"/>
                              </w:rPr>
                              <w:t>be good</w:t>
                            </w:r>
                            <w:r w:rsidRPr="001D2E04">
                              <w:rPr>
                                <w:rFonts w:asciiTheme="minorHAnsi" w:hAnsiTheme="minorHAnsi" w:cstheme="minorHAnsi"/>
                                <w:sz w:val="22"/>
                                <w:szCs w:val="22"/>
                              </w:rPr>
                              <w:t xml:space="preserve"> steward</w:t>
                            </w:r>
                            <w:r w:rsidR="009B6F12" w:rsidRPr="001D2E04">
                              <w:rPr>
                                <w:rFonts w:asciiTheme="minorHAnsi" w:hAnsiTheme="minorHAnsi" w:cstheme="minorHAnsi"/>
                                <w:sz w:val="22"/>
                                <w:szCs w:val="22"/>
                              </w:rPr>
                              <w:t>s of</w:t>
                            </w:r>
                            <w:r w:rsidRPr="001D2E04">
                              <w:rPr>
                                <w:rFonts w:asciiTheme="minorHAnsi" w:hAnsiTheme="minorHAnsi" w:cstheme="minorHAnsi"/>
                                <w:sz w:val="22"/>
                                <w:szCs w:val="22"/>
                              </w:rPr>
                              <w:t xml:space="preserve"> their property. </w:t>
                            </w:r>
                          </w:p>
                          <w:p w14:paraId="43848B66" w14:textId="77777777" w:rsidR="00EE6940" w:rsidRPr="001D2E04" w:rsidRDefault="00EE6940" w:rsidP="00EE6940">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Those groups and individuals that want to see the State enforce a chemical-free estuary lack the perspective to fully grasp what that would look like. After reviewing the permit and the comments that have already been submitted, it is clear </w:t>
                            </w:r>
                            <w:r w:rsidRPr="001D2E04">
                              <w:rPr>
                                <w:rFonts w:asciiTheme="minorHAnsi" w:hAnsiTheme="minorHAnsi" w:cstheme="minorHAnsi"/>
                                <w:sz w:val="22"/>
                                <w:szCs w:val="22"/>
                              </w:rPr>
                              <w:t xml:space="preserve">to the Noxious Weed Control Board </w:t>
                            </w:r>
                            <w:r w:rsidRPr="001D2E04">
                              <w:rPr>
                                <w:rFonts w:asciiTheme="minorHAnsi" w:hAnsiTheme="minorHAnsi" w:cstheme="minorHAnsi"/>
                                <w:sz w:val="22"/>
                                <w:szCs w:val="22"/>
                              </w:rPr>
                              <w:t xml:space="preserve">that this is much more a political issue than an ecological or environmental one. It appears that the opposition is much better at organizing support, but their comments lack scientific substance. Most of them repeat the same inaccurate information over and over. This is tribalism, not rationality. </w:t>
                            </w:r>
                          </w:p>
                          <w:p w14:paraId="53C61570" w14:textId="4CB76908" w:rsidR="009B6F12" w:rsidRPr="001D2E04" w:rsidRDefault="00EE6940" w:rsidP="009B6F12">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Those in opposition to the renewal all seem to operate under the presumption that a natural ecosystem will invariably improve when human impacts are removed; this is simply not true. Noxious weeds like Spartina alterniflora and </w:t>
                            </w:r>
                            <w:proofErr w:type="spellStart"/>
                            <w:r w:rsidRPr="001D2E04">
                              <w:rPr>
                                <w:rFonts w:asciiTheme="minorHAnsi" w:hAnsiTheme="minorHAnsi" w:cstheme="minorHAnsi"/>
                                <w:sz w:val="22"/>
                                <w:szCs w:val="22"/>
                              </w:rPr>
                              <w:t>Zostera</w:t>
                            </w:r>
                            <w:proofErr w:type="spellEnd"/>
                            <w:r w:rsidRPr="001D2E04">
                              <w:rPr>
                                <w:rFonts w:asciiTheme="minorHAnsi" w:hAnsiTheme="minorHAnsi" w:cstheme="minorHAnsi"/>
                                <w:sz w:val="22"/>
                                <w:szCs w:val="22"/>
                              </w:rPr>
                              <w:t xml:space="preserve"> japonica are already here in Willapa Bay</w:t>
                            </w:r>
                            <w:r w:rsidRPr="001D2E04">
                              <w:rPr>
                                <w:rFonts w:asciiTheme="minorHAnsi" w:hAnsiTheme="minorHAnsi" w:cstheme="minorHAnsi"/>
                                <w:sz w:val="22"/>
                                <w:szCs w:val="22"/>
                              </w:rPr>
                              <w:t>. W</w:t>
                            </w:r>
                            <w:r w:rsidRPr="001D2E04">
                              <w:rPr>
                                <w:rFonts w:asciiTheme="minorHAnsi" w:hAnsiTheme="minorHAnsi" w:cstheme="minorHAnsi"/>
                                <w:sz w:val="22"/>
                                <w:szCs w:val="22"/>
                              </w:rPr>
                              <w:t>ithout adequate management, th</w:t>
                            </w:r>
                            <w:r w:rsidRPr="001D2E04">
                              <w:rPr>
                                <w:rFonts w:asciiTheme="minorHAnsi" w:hAnsiTheme="minorHAnsi" w:cstheme="minorHAnsi"/>
                                <w:sz w:val="22"/>
                                <w:szCs w:val="22"/>
                              </w:rPr>
                              <w:t>ose invasive species</w:t>
                            </w:r>
                            <w:r w:rsidRPr="001D2E04">
                              <w:rPr>
                                <w:rFonts w:asciiTheme="minorHAnsi" w:hAnsiTheme="minorHAnsi" w:cstheme="minorHAnsi"/>
                                <w:sz w:val="22"/>
                                <w:szCs w:val="22"/>
                              </w:rPr>
                              <w:t xml:space="preserve"> w</w:t>
                            </w:r>
                            <w:r w:rsidRPr="001D2E04">
                              <w:rPr>
                                <w:rFonts w:asciiTheme="minorHAnsi" w:hAnsiTheme="minorHAnsi" w:cstheme="minorHAnsi"/>
                                <w:sz w:val="22"/>
                                <w:szCs w:val="22"/>
                              </w:rPr>
                              <w:t>ould</w:t>
                            </w:r>
                            <w:r w:rsidRPr="001D2E04">
                              <w:rPr>
                                <w:rFonts w:asciiTheme="minorHAnsi" w:hAnsiTheme="minorHAnsi" w:cstheme="minorHAnsi"/>
                                <w:sz w:val="22"/>
                                <w:szCs w:val="22"/>
                              </w:rPr>
                              <w:t xml:space="preserve"> wreak havoc. </w:t>
                            </w:r>
                            <w:r w:rsidRPr="001D2E04">
                              <w:rPr>
                                <w:rFonts w:asciiTheme="minorHAnsi" w:hAnsiTheme="minorHAnsi" w:cstheme="minorHAnsi"/>
                                <w:sz w:val="22"/>
                                <w:szCs w:val="22"/>
                              </w:rPr>
                              <w:t>Twenty years ago</w:t>
                            </w:r>
                            <w:r w:rsidR="009B6F12" w:rsidRPr="001D2E04">
                              <w:rPr>
                                <w:rFonts w:asciiTheme="minorHAnsi" w:hAnsiTheme="minorHAnsi" w:cstheme="minorHAnsi"/>
                                <w:sz w:val="22"/>
                                <w:szCs w:val="22"/>
                              </w:rPr>
                              <w:t>,</w:t>
                            </w:r>
                            <w:r w:rsidRPr="001D2E04">
                              <w:rPr>
                                <w:rFonts w:asciiTheme="minorHAnsi" w:hAnsiTheme="minorHAnsi" w:cstheme="minorHAnsi"/>
                                <w:sz w:val="22"/>
                                <w:szCs w:val="22"/>
                              </w:rPr>
                              <w:t xml:space="preserve"> Willapa Bay was on track to become a monotypic field of Spartina. It is only because of the targeted use of herbicide that we are even able to have this discussion.</w:t>
                            </w:r>
                            <w:r w:rsidR="009B6F12" w:rsidRPr="001D2E04">
                              <w:rPr>
                                <w:rFonts w:asciiTheme="minorHAnsi" w:hAnsiTheme="minorHAnsi" w:cstheme="minorHAnsi"/>
                                <w:sz w:val="22"/>
                                <w:szCs w:val="22"/>
                              </w:rPr>
                              <w:t xml:space="preserve"> Those claiming that chemicals are killing the bay are dead wrong. The opposite is actually true; chemicals </w:t>
                            </w:r>
                            <w:r w:rsidR="009B6F12" w:rsidRPr="001D2E04">
                              <w:rPr>
                                <w:rFonts w:asciiTheme="minorHAnsi" w:hAnsiTheme="minorHAnsi" w:cstheme="minorHAnsi"/>
                                <w:i/>
                                <w:sz w:val="22"/>
                                <w:szCs w:val="22"/>
                              </w:rPr>
                              <w:t>saved</w:t>
                            </w:r>
                            <w:r w:rsidR="009B6F12" w:rsidRPr="001D2E04">
                              <w:rPr>
                                <w:rFonts w:asciiTheme="minorHAnsi" w:hAnsiTheme="minorHAnsi" w:cstheme="minorHAnsi"/>
                                <w:sz w:val="22"/>
                                <w:szCs w:val="22"/>
                              </w:rPr>
                              <w:t xml:space="preserve"> the Bay. </w:t>
                            </w:r>
                            <w:r w:rsidRPr="001D2E04">
                              <w:rPr>
                                <w:rFonts w:asciiTheme="minorHAnsi" w:hAnsiTheme="minorHAnsi" w:cstheme="minorHAnsi"/>
                                <w:sz w:val="22"/>
                                <w:szCs w:val="22"/>
                              </w:rPr>
                              <w:t xml:space="preserve">The results of a hands-off approach, </w:t>
                            </w:r>
                            <w:r w:rsidRPr="001D2E04">
                              <w:rPr>
                                <w:rFonts w:asciiTheme="minorHAnsi" w:hAnsiTheme="minorHAnsi" w:cstheme="minorHAnsi"/>
                                <w:sz w:val="22"/>
                                <w:szCs w:val="22"/>
                              </w:rPr>
                              <w:t>w</w:t>
                            </w:r>
                            <w:r w:rsidRPr="001D2E04">
                              <w:rPr>
                                <w:rFonts w:asciiTheme="minorHAnsi" w:hAnsiTheme="minorHAnsi" w:cstheme="minorHAnsi"/>
                                <w:sz w:val="22"/>
                                <w:szCs w:val="22"/>
                              </w:rPr>
                              <w:t xml:space="preserve">ould be drastically different than what </w:t>
                            </w:r>
                            <w:r w:rsidRPr="001D2E04">
                              <w:rPr>
                                <w:rFonts w:asciiTheme="minorHAnsi" w:hAnsiTheme="minorHAnsi" w:cstheme="minorHAnsi"/>
                                <w:sz w:val="22"/>
                                <w:szCs w:val="22"/>
                              </w:rPr>
                              <w:t xml:space="preserve">these </w:t>
                            </w:r>
                            <w:r w:rsidRPr="001D2E04">
                              <w:rPr>
                                <w:rFonts w:asciiTheme="minorHAnsi" w:hAnsiTheme="minorHAnsi" w:cstheme="minorHAnsi"/>
                                <w:sz w:val="22"/>
                                <w:szCs w:val="22"/>
                              </w:rPr>
                              <w:t>optimistic</w:t>
                            </w:r>
                            <w:r w:rsidRPr="001D2E04">
                              <w:rPr>
                                <w:rFonts w:asciiTheme="minorHAnsi" w:hAnsiTheme="minorHAnsi" w:cstheme="minorHAnsi"/>
                                <w:sz w:val="22"/>
                                <w:szCs w:val="22"/>
                              </w:rPr>
                              <w:t>ally delusional</w:t>
                            </w:r>
                            <w:r w:rsidRPr="001D2E04">
                              <w:rPr>
                                <w:rFonts w:asciiTheme="minorHAnsi" w:hAnsiTheme="minorHAnsi" w:cstheme="minorHAnsi"/>
                                <w:sz w:val="22"/>
                                <w:szCs w:val="22"/>
                              </w:rPr>
                              <w:t xml:space="preserve"> nature-lovers envision. Organisms compete for resources and some are better at it than others. When invasive species enter the equation, the ecosystem is no longer “natural” and will require </w:t>
                            </w:r>
                            <w:r w:rsidRPr="001D2E04">
                              <w:rPr>
                                <w:rFonts w:asciiTheme="minorHAnsi" w:hAnsiTheme="minorHAnsi" w:cstheme="minorHAnsi"/>
                                <w:sz w:val="22"/>
                                <w:szCs w:val="22"/>
                              </w:rPr>
                              <w:t xml:space="preserve">human </w:t>
                            </w:r>
                            <w:r w:rsidRPr="001D2E04">
                              <w:rPr>
                                <w:rFonts w:asciiTheme="minorHAnsi" w:hAnsiTheme="minorHAnsi" w:cstheme="minorHAnsi"/>
                                <w:sz w:val="22"/>
                                <w:szCs w:val="22"/>
                              </w:rPr>
                              <w:t xml:space="preserve">intervention to </w:t>
                            </w:r>
                            <w:r w:rsidRPr="001D2E04">
                              <w:rPr>
                                <w:rFonts w:asciiTheme="minorHAnsi" w:hAnsiTheme="minorHAnsi" w:cstheme="minorHAnsi"/>
                                <w:sz w:val="22"/>
                                <w:szCs w:val="22"/>
                              </w:rPr>
                              <w:t xml:space="preserve">prevent monocultures and to </w:t>
                            </w:r>
                            <w:r w:rsidRPr="001D2E04">
                              <w:rPr>
                                <w:rFonts w:asciiTheme="minorHAnsi" w:hAnsiTheme="minorHAnsi" w:cstheme="minorHAnsi"/>
                                <w:sz w:val="22"/>
                                <w:szCs w:val="22"/>
                              </w:rPr>
                              <w:t xml:space="preserve">maintain stasis. </w:t>
                            </w:r>
                            <w:r w:rsidRPr="001D2E04">
                              <w:rPr>
                                <w:rFonts w:asciiTheme="minorHAnsi" w:hAnsiTheme="minorHAnsi" w:cstheme="minorHAnsi"/>
                                <w:sz w:val="22"/>
                                <w:szCs w:val="22"/>
                              </w:rPr>
                              <w:t>I</w:t>
                            </w:r>
                            <w:r w:rsidRPr="001D2E04">
                              <w:rPr>
                                <w:rFonts w:asciiTheme="minorHAnsi" w:hAnsiTheme="minorHAnsi" w:cstheme="minorHAnsi"/>
                                <w:sz w:val="22"/>
                                <w:szCs w:val="22"/>
                              </w:rPr>
                              <w:t xml:space="preserve">nterventions can take many forms </w:t>
                            </w:r>
                            <w:r w:rsidRPr="001D2E04">
                              <w:rPr>
                                <w:rFonts w:asciiTheme="minorHAnsi" w:hAnsiTheme="minorHAnsi" w:cstheme="minorHAnsi"/>
                                <w:sz w:val="22"/>
                                <w:szCs w:val="22"/>
                              </w:rPr>
                              <w:t>but</w:t>
                            </w:r>
                            <w:r w:rsidRPr="001D2E04">
                              <w:rPr>
                                <w:rFonts w:asciiTheme="minorHAnsi" w:hAnsiTheme="minorHAnsi" w:cstheme="minorHAnsi"/>
                                <w:sz w:val="22"/>
                                <w:szCs w:val="22"/>
                              </w:rPr>
                              <w:t xml:space="preserve"> should </w:t>
                            </w:r>
                            <w:r w:rsidRPr="001D2E04">
                              <w:rPr>
                                <w:rFonts w:asciiTheme="minorHAnsi" w:hAnsiTheme="minorHAnsi" w:cstheme="minorHAnsi"/>
                                <w:sz w:val="22"/>
                                <w:szCs w:val="22"/>
                              </w:rPr>
                              <w:t xml:space="preserve">always </w:t>
                            </w:r>
                            <w:r w:rsidRPr="001D2E04">
                              <w:rPr>
                                <w:rFonts w:asciiTheme="minorHAnsi" w:hAnsiTheme="minorHAnsi" w:cstheme="minorHAnsi"/>
                                <w:sz w:val="22"/>
                                <w:szCs w:val="22"/>
                              </w:rPr>
                              <w:t>create the best result with the least cost. The responsible use of herbicides is a crucial tool to accomplish this goal.</w:t>
                            </w:r>
                          </w:p>
                          <w:p w14:paraId="4E1FFA5B" w14:textId="3B2B625A" w:rsidR="00385BBC" w:rsidRPr="001D2E04" w:rsidRDefault="00EE6940" w:rsidP="009B6F12">
                            <w:pPr>
                              <w:ind w:firstLine="720"/>
                              <w:rPr>
                                <w:rFonts w:asciiTheme="minorHAnsi" w:hAnsiTheme="minorHAnsi" w:cstheme="minorHAnsi"/>
                                <w:sz w:val="22"/>
                                <w:szCs w:val="22"/>
                              </w:rPr>
                            </w:pPr>
                            <w:r w:rsidRPr="001D2E04">
                              <w:rPr>
                                <w:rFonts w:asciiTheme="minorHAnsi" w:hAnsiTheme="minorHAnsi" w:cstheme="minorHAnsi"/>
                                <w:sz w:val="22"/>
                                <w:szCs w:val="22"/>
                              </w:rPr>
                              <w:t>Those who make their living in aquaculture have a vested interest in protecting the health of the Bay</w:t>
                            </w:r>
                            <w:r w:rsidR="009B6F12" w:rsidRPr="001D2E04">
                              <w:rPr>
                                <w:rFonts w:asciiTheme="minorHAnsi" w:hAnsiTheme="minorHAnsi" w:cstheme="minorHAnsi"/>
                                <w:sz w:val="22"/>
                                <w:szCs w:val="22"/>
                              </w:rPr>
                              <w:t>. T</w:t>
                            </w:r>
                            <w:r w:rsidRPr="001D2E04">
                              <w:rPr>
                                <w:rFonts w:asciiTheme="minorHAnsi" w:hAnsiTheme="minorHAnsi" w:cstheme="minorHAnsi"/>
                                <w:sz w:val="22"/>
                                <w:szCs w:val="22"/>
                              </w:rPr>
                              <w:t>hey do not take this responsibility lightly. The total acreage treated under this permit will represent only a tiny fraction of the japonica present in Willapa Bay, but its removal will have far-reaching impacts on the surrounding community.</w:t>
                            </w:r>
                            <w:r w:rsidR="009B6F12" w:rsidRPr="001D2E04">
                              <w:rPr>
                                <w:rFonts w:asciiTheme="minorHAnsi" w:hAnsiTheme="minorHAnsi" w:cstheme="minorHAnsi"/>
                                <w:sz w:val="22"/>
                                <w:szCs w:val="22"/>
                              </w:rPr>
                              <w:t xml:space="preserve"> </w:t>
                            </w:r>
                            <w:r w:rsidRPr="001D2E04">
                              <w:rPr>
                                <w:rFonts w:asciiTheme="minorHAnsi" w:hAnsiTheme="minorHAnsi" w:cstheme="minorHAnsi"/>
                                <w:sz w:val="22"/>
                                <w:szCs w:val="22"/>
                              </w:rPr>
                              <w:t>Please do not fall victim to groupthink. Do the right thing, even if it is not the popular thing.</w:t>
                            </w:r>
                            <w:r w:rsidR="009B6F12" w:rsidRPr="001D2E04">
                              <w:rPr>
                                <w:rFonts w:asciiTheme="minorHAnsi" w:hAnsiTheme="minorHAnsi" w:cstheme="minorHAnsi"/>
                                <w:sz w:val="22"/>
                                <w:szCs w:val="22"/>
                              </w:rPr>
                              <w:t xml:space="preserve"> Thank you for your </w:t>
                            </w:r>
                            <w:r w:rsidR="001D2E04" w:rsidRPr="001D2E04">
                              <w:rPr>
                                <w:rFonts w:asciiTheme="minorHAnsi" w:hAnsiTheme="minorHAnsi" w:cstheme="minorHAnsi"/>
                                <w:sz w:val="22"/>
                                <w:szCs w:val="22"/>
                              </w:rPr>
                              <w:t xml:space="preserve">time and attention to this matter. </w:t>
                            </w:r>
                            <w:bookmarkStart w:id="1" w:name="_GoBack"/>
                            <w:bookmarkEnd w:id="1"/>
                          </w:p>
                          <w:p w14:paraId="4E1FFA5C" w14:textId="0A68DBDC" w:rsidR="00385BBC" w:rsidRPr="001D2E04" w:rsidRDefault="00385BBC" w:rsidP="004C2B2E">
                            <w:pPr>
                              <w:rPr>
                                <w:rFonts w:asciiTheme="minorHAnsi" w:eastAsiaTheme="minorEastAsia" w:hAnsiTheme="minorHAnsi" w:cstheme="minorHAnsi"/>
                                <w:noProof/>
                                <w:sz w:val="22"/>
                                <w:szCs w:val="22"/>
                              </w:rPr>
                            </w:pPr>
                          </w:p>
                          <w:p w14:paraId="73C72D22" w14:textId="0A356C63" w:rsidR="001D2E04" w:rsidRPr="001D2E04" w:rsidRDefault="001D2E04"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Sincerely,</w:t>
                            </w:r>
                          </w:p>
                          <w:p w14:paraId="776E3B29" w14:textId="77777777" w:rsidR="001D2E04" w:rsidRPr="001D2E04" w:rsidRDefault="001D2E04" w:rsidP="004C2B2E">
                            <w:pPr>
                              <w:rPr>
                                <w:rFonts w:asciiTheme="minorHAnsi" w:eastAsiaTheme="minorEastAsia" w:hAnsiTheme="minorHAnsi" w:cstheme="minorHAnsi"/>
                                <w:noProof/>
                                <w:sz w:val="22"/>
                                <w:szCs w:val="22"/>
                              </w:rPr>
                            </w:pPr>
                          </w:p>
                          <w:p w14:paraId="4E1FFA5F" w14:textId="77777777" w:rsidR="00C96293" w:rsidRPr="001D2E04" w:rsidRDefault="00385BBC"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Jeff Nesbitt</w:t>
                            </w:r>
                          </w:p>
                          <w:p w14:paraId="4E1FFA60"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Director</w:t>
                            </w:r>
                          </w:p>
                          <w:p w14:paraId="4E1FFA62" w14:textId="29E5B38E" w:rsidR="004C2B2E" w:rsidRPr="001D2E04" w:rsidRDefault="004C2B2E" w:rsidP="004C2B2E">
                            <w:pPr>
                              <w:rPr>
                                <w:rFonts w:asciiTheme="minorHAnsi" w:eastAsiaTheme="minorEastAsia" w:hAnsiTheme="minorHAnsi" w:cstheme="minorHAnsi"/>
                                <w:b/>
                                <w:i/>
                                <w:noProof/>
                                <w:sz w:val="22"/>
                                <w:szCs w:val="22"/>
                              </w:rPr>
                            </w:pPr>
                            <w:r w:rsidRPr="001D2E04">
                              <w:rPr>
                                <w:rFonts w:asciiTheme="minorHAnsi" w:eastAsiaTheme="minorEastAsia" w:hAnsiTheme="minorHAnsi" w:cstheme="minorHAnsi"/>
                                <w:b/>
                                <w:i/>
                                <w:noProof/>
                                <w:sz w:val="22"/>
                                <w:szCs w:val="22"/>
                              </w:rPr>
                              <w:t>Pacific Count</w:t>
                            </w:r>
                            <w:r w:rsidR="001D2E04" w:rsidRPr="001D2E04">
                              <w:rPr>
                                <w:rFonts w:asciiTheme="minorHAnsi" w:eastAsiaTheme="minorEastAsia" w:hAnsiTheme="minorHAnsi" w:cstheme="minorHAnsi"/>
                                <w:b/>
                                <w:i/>
                                <w:noProof/>
                                <w:sz w:val="22"/>
                                <w:szCs w:val="22"/>
                              </w:rPr>
                              <w:t xml:space="preserve">y </w:t>
                            </w:r>
                            <w:r w:rsidRPr="001D2E04">
                              <w:rPr>
                                <w:rFonts w:asciiTheme="minorHAnsi" w:eastAsiaTheme="minorEastAsia" w:hAnsiTheme="minorHAnsi" w:cstheme="minorHAnsi"/>
                                <w:b/>
                                <w:i/>
                                <w:noProof/>
                                <w:sz w:val="22"/>
                                <w:szCs w:val="22"/>
                              </w:rPr>
                              <w:t>Noxious Weed Control Board</w:t>
                            </w:r>
                          </w:p>
                          <w:p w14:paraId="4E1FFA63"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P.O. Box 88 South Bend, WA 98586</w:t>
                            </w:r>
                          </w:p>
                          <w:p w14:paraId="4E1FFA64"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office (360) 875-9425</w:t>
                            </w:r>
                          </w:p>
                          <w:p w14:paraId="4E1FFA65"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cell (360) 942-7758</w:t>
                            </w:r>
                          </w:p>
                          <w:p w14:paraId="4E1FFA66" w14:textId="77777777" w:rsidR="004C2B2E" w:rsidRPr="001D2E04" w:rsidRDefault="004C2B2E" w:rsidP="004C2B2E">
                            <w:pPr>
                              <w:rPr>
                                <w:rFonts w:asciiTheme="minorHAnsi" w:eastAsiaTheme="minorEastAsia" w:hAnsiTheme="minorHAnsi"/>
                                <w:noProof/>
                                <w:sz w:val="22"/>
                                <w:szCs w:val="22"/>
                              </w:rPr>
                            </w:pPr>
                            <w:r w:rsidRPr="001D2E04">
                              <w:rPr>
                                <w:rFonts w:asciiTheme="minorHAnsi" w:eastAsiaTheme="minorEastAsia" w:hAnsiTheme="minorHAnsi"/>
                                <w:noProof/>
                                <w:sz w:val="22"/>
                                <w:szCs w:val="22"/>
                              </w:rPr>
                              <w:t>jnesbitt@co.pacific.wa.us</w:t>
                            </w:r>
                            <w:bookmarkEnd w:id="0"/>
                          </w:p>
                          <w:p w14:paraId="4E1FFA67" w14:textId="0060E6C9" w:rsidR="004C2B2E" w:rsidRPr="004C2B2E" w:rsidRDefault="001D2E04" w:rsidP="004C2B2E">
                            <w:pPr>
                              <w:rPr>
                                <w:rFonts w:asciiTheme="minorHAnsi" w:hAnsiTheme="minorHAnsi"/>
                                <w:sz w:val="22"/>
                                <w:szCs w:val="22"/>
                              </w:rPr>
                            </w:pPr>
                            <w:r w:rsidRPr="001D2E04">
                              <w:rPr>
                                <w:rFonts w:asciiTheme="minorHAnsi" w:hAnsiTheme="minorHAnsi"/>
                                <w:sz w:val="22"/>
                                <w:szCs w:val="22"/>
                              </w:rPr>
                              <w:t>PCweeds.org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FFA52" id="_x0000_t202" coordsize="21600,21600" o:spt="202" path="m,l,21600r21600,l21600,xe">
                <v:stroke joinstyle="miter"/>
                <v:path gradientshapeok="t" o:connecttype="rect"/>
              </v:shapetype>
              <v:shape id="Text Box 2" o:spid="_x0000_s1026" type="#_x0000_t202" style="position:absolute;margin-left:5.25pt;margin-top:25.8pt;width:520.5pt;height:59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cgA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" stroked="f">
                <v:textbox>
                  <w:txbxContent>
                    <w:p w14:paraId="7564ABD4" w14:textId="5CC66142" w:rsidR="001D2E04" w:rsidRDefault="001D2E04" w:rsidP="001D2E04">
                      <w:pPr>
                        <w:jc w:val="right"/>
                        <w:rPr>
                          <w:rFonts w:asciiTheme="minorHAnsi" w:hAnsiTheme="minorHAnsi" w:cstheme="minorHAnsi"/>
                          <w:sz w:val="22"/>
                          <w:szCs w:val="22"/>
                        </w:rPr>
                      </w:pPr>
                      <w:bookmarkStart w:id="2" w:name="_MailAutoSig"/>
                      <w:r>
                        <w:rPr>
                          <w:rFonts w:asciiTheme="minorHAnsi" w:hAnsiTheme="minorHAnsi" w:cstheme="minorHAnsi"/>
                          <w:sz w:val="22"/>
                          <w:szCs w:val="22"/>
                        </w:rPr>
                        <w:t>November 2, 2019</w:t>
                      </w:r>
                    </w:p>
                    <w:p w14:paraId="5457E880" w14:textId="5AE09944" w:rsidR="00EE6940" w:rsidRPr="001D2E04" w:rsidRDefault="00EE6940" w:rsidP="00EE6940">
                      <w:pPr>
                        <w:rPr>
                          <w:rFonts w:asciiTheme="minorHAnsi" w:hAnsiTheme="minorHAnsi" w:cstheme="minorHAnsi"/>
                          <w:sz w:val="22"/>
                          <w:szCs w:val="22"/>
                        </w:rPr>
                      </w:pPr>
                      <w:r w:rsidRPr="001D2E04">
                        <w:rPr>
                          <w:rFonts w:asciiTheme="minorHAnsi" w:hAnsiTheme="minorHAnsi" w:cstheme="minorHAnsi"/>
                          <w:sz w:val="22"/>
                          <w:szCs w:val="22"/>
                        </w:rPr>
                        <w:t>To whom it may concern,</w:t>
                      </w:r>
                    </w:p>
                    <w:p w14:paraId="400C2A6A" w14:textId="325D9F5C" w:rsidR="00EE6940" w:rsidRPr="001D2E04" w:rsidRDefault="00EE6940" w:rsidP="00EE6940">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The Pacific County Noxious Weed Control Board is in support of renewing the permit for the treatment of </w:t>
                      </w:r>
                      <w:proofErr w:type="spellStart"/>
                      <w:r w:rsidRPr="001D2E04">
                        <w:rPr>
                          <w:rFonts w:asciiTheme="minorHAnsi" w:hAnsiTheme="minorHAnsi" w:cstheme="minorHAnsi"/>
                          <w:sz w:val="22"/>
                          <w:szCs w:val="22"/>
                        </w:rPr>
                        <w:t>Zostera</w:t>
                      </w:r>
                      <w:proofErr w:type="spellEnd"/>
                      <w:r w:rsidRPr="001D2E04">
                        <w:rPr>
                          <w:rFonts w:asciiTheme="minorHAnsi" w:hAnsiTheme="minorHAnsi" w:cstheme="minorHAnsi"/>
                          <w:sz w:val="22"/>
                          <w:szCs w:val="22"/>
                        </w:rPr>
                        <w:t xml:space="preserve"> japonica in Willapa Bay. While the permit does have some obvious flaws (i.e. </w:t>
                      </w:r>
                      <w:r w:rsidR="009B6F12" w:rsidRPr="001D2E04">
                        <w:rPr>
                          <w:rFonts w:asciiTheme="minorHAnsi" w:hAnsiTheme="minorHAnsi" w:cstheme="minorHAnsi"/>
                          <w:sz w:val="22"/>
                          <w:szCs w:val="22"/>
                        </w:rPr>
                        <w:t xml:space="preserve">it </w:t>
                      </w:r>
                      <w:r w:rsidRPr="001D2E04">
                        <w:rPr>
                          <w:rFonts w:asciiTheme="minorHAnsi" w:hAnsiTheme="minorHAnsi" w:cstheme="minorHAnsi"/>
                          <w:sz w:val="22"/>
                          <w:szCs w:val="22"/>
                        </w:rPr>
                        <w:t xml:space="preserve">bans applications on non-commercial areas), it is still better than nothing. Land managers need tools at their disposal to allow them to </w:t>
                      </w:r>
                      <w:r w:rsidR="009B6F12" w:rsidRPr="001D2E04">
                        <w:rPr>
                          <w:rFonts w:asciiTheme="minorHAnsi" w:hAnsiTheme="minorHAnsi" w:cstheme="minorHAnsi"/>
                          <w:sz w:val="22"/>
                          <w:szCs w:val="22"/>
                        </w:rPr>
                        <w:t>be good</w:t>
                      </w:r>
                      <w:r w:rsidRPr="001D2E04">
                        <w:rPr>
                          <w:rFonts w:asciiTheme="minorHAnsi" w:hAnsiTheme="minorHAnsi" w:cstheme="minorHAnsi"/>
                          <w:sz w:val="22"/>
                          <w:szCs w:val="22"/>
                        </w:rPr>
                        <w:t xml:space="preserve"> steward</w:t>
                      </w:r>
                      <w:r w:rsidR="009B6F12" w:rsidRPr="001D2E04">
                        <w:rPr>
                          <w:rFonts w:asciiTheme="minorHAnsi" w:hAnsiTheme="minorHAnsi" w:cstheme="minorHAnsi"/>
                          <w:sz w:val="22"/>
                          <w:szCs w:val="22"/>
                        </w:rPr>
                        <w:t>s of</w:t>
                      </w:r>
                      <w:r w:rsidRPr="001D2E04">
                        <w:rPr>
                          <w:rFonts w:asciiTheme="minorHAnsi" w:hAnsiTheme="minorHAnsi" w:cstheme="minorHAnsi"/>
                          <w:sz w:val="22"/>
                          <w:szCs w:val="22"/>
                        </w:rPr>
                        <w:t xml:space="preserve"> their property. </w:t>
                      </w:r>
                    </w:p>
                    <w:p w14:paraId="43848B66" w14:textId="77777777" w:rsidR="00EE6940" w:rsidRPr="001D2E04" w:rsidRDefault="00EE6940" w:rsidP="00EE6940">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Those groups and individuals that want to see the State enforce a chemical-free estuary lack the perspective to fully grasp what that would look like. After reviewing the permit and the comments that have already been submitted, it is clear </w:t>
                      </w:r>
                      <w:r w:rsidRPr="001D2E04">
                        <w:rPr>
                          <w:rFonts w:asciiTheme="minorHAnsi" w:hAnsiTheme="minorHAnsi" w:cstheme="minorHAnsi"/>
                          <w:sz w:val="22"/>
                          <w:szCs w:val="22"/>
                        </w:rPr>
                        <w:t xml:space="preserve">to the Noxious Weed Control Board </w:t>
                      </w:r>
                      <w:r w:rsidRPr="001D2E04">
                        <w:rPr>
                          <w:rFonts w:asciiTheme="minorHAnsi" w:hAnsiTheme="minorHAnsi" w:cstheme="minorHAnsi"/>
                          <w:sz w:val="22"/>
                          <w:szCs w:val="22"/>
                        </w:rPr>
                        <w:t xml:space="preserve">that this is much more a political issue than an ecological or environmental one. It appears that the opposition is much better at organizing support, but their comments lack scientific substance. Most of them repeat the same inaccurate information over and over. This is tribalism, not rationality. </w:t>
                      </w:r>
                    </w:p>
                    <w:p w14:paraId="53C61570" w14:textId="4CB76908" w:rsidR="009B6F12" w:rsidRPr="001D2E04" w:rsidRDefault="00EE6940" w:rsidP="009B6F12">
                      <w:pPr>
                        <w:ind w:firstLine="720"/>
                        <w:rPr>
                          <w:rFonts w:asciiTheme="minorHAnsi" w:hAnsiTheme="minorHAnsi" w:cstheme="minorHAnsi"/>
                          <w:sz w:val="22"/>
                          <w:szCs w:val="22"/>
                        </w:rPr>
                      </w:pPr>
                      <w:r w:rsidRPr="001D2E04">
                        <w:rPr>
                          <w:rFonts w:asciiTheme="minorHAnsi" w:hAnsiTheme="minorHAnsi" w:cstheme="minorHAnsi"/>
                          <w:sz w:val="22"/>
                          <w:szCs w:val="22"/>
                        </w:rPr>
                        <w:t xml:space="preserve">Those in opposition to the renewal all seem to operate under the presumption that a natural ecosystem will invariably improve when human impacts are removed; this is simply not true. Noxious weeds like Spartina alterniflora and </w:t>
                      </w:r>
                      <w:proofErr w:type="spellStart"/>
                      <w:r w:rsidRPr="001D2E04">
                        <w:rPr>
                          <w:rFonts w:asciiTheme="minorHAnsi" w:hAnsiTheme="minorHAnsi" w:cstheme="minorHAnsi"/>
                          <w:sz w:val="22"/>
                          <w:szCs w:val="22"/>
                        </w:rPr>
                        <w:t>Zostera</w:t>
                      </w:r>
                      <w:proofErr w:type="spellEnd"/>
                      <w:r w:rsidRPr="001D2E04">
                        <w:rPr>
                          <w:rFonts w:asciiTheme="minorHAnsi" w:hAnsiTheme="minorHAnsi" w:cstheme="minorHAnsi"/>
                          <w:sz w:val="22"/>
                          <w:szCs w:val="22"/>
                        </w:rPr>
                        <w:t xml:space="preserve"> japonica are already here in Willapa Bay</w:t>
                      </w:r>
                      <w:r w:rsidRPr="001D2E04">
                        <w:rPr>
                          <w:rFonts w:asciiTheme="minorHAnsi" w:hAnsiTheme="minorHAnsi" w:cstheme="minorHAnsi"/>
                          <w:sz w:val="22"/>
                          <w:szCs w:val="22"/>
                        </w:rPr>
                        <w:t>. W</w:t>
                      </w:r>
                      <w:r w:rsidRPr="001D2E04">
                        <w:rPr>
                          <w:rFonts w:asciiTheme="minorHAnsi" w:hAnsiTheme="minorHAnsi" w:cstheme="minorHAnsi"/>
                          <w:sz w:val="22"/>
                          <w:szCs w:val="22"/>
                        </w:rPr>
                        <w:t>ithout adequate management, th</w:t>
                      </w:r>
                      <w:r w:rsidRPr="001D2E04">
                        <w:rPr>
                          <w:rFonts w:asciiTheme="minorHAnsi" w:hAnsiTheme="minorHAnsi" w:cstheme="minorHAnsi"/>
                          <w:sz w:val="22"/>
                          <w:szCs w:val="22"/>
                        </w:rPr>
                        <w:t>ose invasive species</w:t>
                      </w:r>
                      <w:r w:rsidRPr="001D2E04">
                        <w:rPr>
                          <w:rFonts w:asciiTheme="minorHAnsi" w:hAnsiTheme="minorHAnsi" w:cstheme="minorHAnsi"/>
                          <w:sz w:val="22"/>
                          <w:szCs w:val="22"/>
                        </w:rPr>
                        <w:t xml:space="preserve"> w</w:t>
                      </w:r>
                      <w:r w:rsidRPr="001D2E04">
                        <w:rPr>
                          <w:rFonts w:asciiTheme="minorHAnsi" w:hAnsiTheme="minorHAnsi" w:cstheme="minorHAnsi"/>
                          <w:sz w:val="22"/>
                          <w:szCs w:val="22"/>
                        </w:rPr>
                        <w:t>ould</w:t>
                      </w:r>
                      <w:r w:rsidRPr="001D2E04">
                        <w:rPr>
                          <w:rFonts w:asciiTheme="minorHAnsi" w:hAnsiTheme="minorHAnsi" w:cstheme="minorHAnsi"/>
                          <w:sz w:val="22"/>
                          <w:szCs w:val="22"/>
                        </w:rPr>
                        <w:t xml:space="preserve"> wreak havoc. </w:t>
                      </w:r>
                      <w:r w:rsidRPr="001D2E04">
                        <w:rPr>
                          <w:rFonts w:asciiTheme="minorHAnsi" w:hAnsiTheme="minorHAnsi" w:cstheme="minorHAnsi"/>
                          <w:sz w:val="22"/>
                          <w:szCs w:val="22"/>
                        </w:rPr>
                        <w:t>Twenty years ago</w:t>
                      </w:r>
                      <w:r w:rsidR="009B6F12" w:rsidRPr="001D2E04">
                        <w:rPr>
                          <w:rFonts w:asciiTheme="minorHAnsi" w:hAnsiTheme="minorHAnsi" w:cstheme="minorHAnsi"/>
                          <w:sz w:val="22"/>
                          <w:szCs w:val="22"/>
                        </w:rPr>
                        <w:t>,</w:t>
                      </w:r>
                      <w:r w:rsidRPr="001D2E04">
                        <w:rPr>
                          <w:rFonts w:asciiTheme="minorHAnsi" w:hAnsiTheme="minorHAnsi" w:cstheme="minorHAnsi"/>
                          <w:sz w:val="22"/>
                          <w:szCs w:val="22"/>
                        </w:rPr>
                        <w:t xml:space="preserve"> Willapa Bay was on track to become a monotypic field of Spartina. It is only because of the targeted use of herbicide that we are even able to have this discussion.</w:t>
                      </w:r>
                      <w:r w:rsidR="009B6F12" w:rsidRPr="001D2E04">
                        <w:rPr>
                          <w:rFonts w:asciiTheme="minorHAnsi" w:hAnsiTheme="minorHAnsi" w:cstheme="minorHAnsi"/>
                          <w:sz w:val="22"/>
                          <w:szCs w:val="22"/>
                        </w:rPr>
                        <w:t xml:space="preserve"> Those claiming that chemicals are killing the bay are dead wrong. The opposite is actually true; chemicals </w:t>
                      </w:r>
                      <w:r w:rsidR="009B6F12" w:rsidRPr="001D2E04">
                        <w:rPr>
                          <w:rFonts w:asciiTheme="minorHAnsi" w:hAnsiTheme="minorHAnsi" w:cstheme="minorHAnsi"/>
                          <w:i/>
                          <w:sz w:val="22"/>
                          <w:szCs w:val="22"/>
                        </w:rPr>
                        <w:t>saved</w:t>
                      </w:r>
                      <w:r w:rsidR="009B6F12" w:rsidRPr="001D2E04">
                        <w:rPr>
                          <w:rFonts w:asciiTheme="minorHAnsi" w:hAnsiTheme="minorHAnsi" w:cstheme="minorHAnsi"/>
                          <w:sz w:val="22"/>
                          <w:szCs w:val="22"/>
                        </w:rPr>
                        <w:t xml:space="preserve"> the Bay. </w:t>
                      </w:r>
                      <w:r w:rsidRPr="001D2E04">
                        <w:rPr>
                          <w:rFonts w:asciiTheme="minorHAnsi" w:hAnsiTheme="minorHAnsi" w:cstheme="minorHAnsi"/>
                          <w:sz w:val="22"/>
                          <w:szCs w:val="22"/>
                        </w:rPr>
                        <w:t xml:space="preserve">The results of a hands-off approach, </w:t>
                      </w:r>
                      <w:r w:rsidRPr="001D2E04">
                        <w:rPr>
                          <w:rFonts w:asciiTheme="minorHAnsi" w:hAnsiTheme="minorHAnsi" w:cstheme="minorHAnsi"/>
                          <w:sz w:val="22"/>
                          <w:szCs w:val="22"/>
                        </w:rPr>
                        <w:t>w</w:t>
                      </w:r>
                      <w:r w:rsidRPr="001D2E04">
                        <w:rPr>
                          <w:rFonts w:asciiTheme="minorHAnsi" w:hAnsiTheme="minorHAnsi" w:cstheme="minorHAnsi"/>
                          <w:sz w:val="22"/>
                          <w:szCs w:val="22"/>
                        </w:rPr>
                        <w:t xml:space="preserve">ould be drastically different than what </w:t>
                      </w:r>
                      <w:r w:rsidRPr="001D2E04">
                        <w:rPr>
                          <w:rFonts w:asciiTheme="minorHAnsi" w:hAnsiTheme="minorHAnsi" w:cstheme="minorHAnsi"/>
                          <w:sz w:val="22"/>
                          <w:szCs w:val="22"/>
                        </w:rPr>
                        <w:t xml:space="preserve">these </w:t>
                      </w:r>
                      <w:r w:rsidRPr="001D2E04">
                        <w:rPr>
                          <w:rFonts w:asciiTheme="minorHAnsi" w:hAnsiTheme="minorHAnsi" w:cstheme="minorHAnsi"/>
                          <w:sz w:val="22"/>
                          <w:szCs w:val="22"/>
                        </w:rPr>
                        <w:t>optimistic</w:t>
                      </w:r>
                      <w:r w:rsidRPr="001D2E04">
                        <w:rPr>
                          <w:rFonts w:asciiTheme="minorHAnsi" w:hAnsiTheme="minorHAnsi" w:cstheme="minorHAnsi"/>
                          <w:sz w:val="22"/>
                          <w:szCs w:val="22"/>
                        </w:rPr>
                        <w:t>ally delusional</w:t>
                      </w:r>
                      <w:r w:rsidRPr="001D2E04">
                        <w:rPr>
                          <w:rFonts w:asciiTheme="minorHAnsi" w:hAnsiTheme="minorHAnsi" w:cstheme="minorHAnsi"/>
                          <w:sz w:val="22"/>
                          <w:szCs w:val="22"/>
                        </w:rPr>
                        <w:t xml:space="preserve"> nature-lovers envision. Organisms compete for resources and some are better at it than others. When invasive species enter the equation, the ecosystem is no longer “natural” and will require </w:t>
                      </w:r>
                      <w:r w:rsidRPr="001D2E04">
                        <w:rPr>
                          <w:rFonts w:asciiTheme="minorHAnsi" w:hAnsiTheme="minorHAnsi" w:cstheme="minorHAnsi"/>
                          <w:sz w:val="22"/>
                          <w:szCs w:val="22"/>
                        </w:rPr>
                        <w:t xml:space="preserve">human </w:t>
                      </w:r>
                      <w:r w:rsidRPr="001D2E04">
                        <w:rPr>
                          <w:rFonts w:asciiTheme="minorHAnsi" w:hAnsiTheme="minorHAnsi" w:cstheme="minorHAnsi"/>
                          <w:sz w:val="22"/>
                          <w:szCs w:val="22"/>
                        </w:rPr>
                        <w:t xml:space="preserve">intervention to </w:t>
                      </w:r>
                      <w:r w:rsidRPr="001D2E04">
                        <w:rPr>
                          <w:rFonts w:asciiTheme="minorHAnsi" w:hAnsiTheme="minorHAnsi" w:cstheme="minorHAnsi"/>
                          <w:sz w:val="22"/>
                          <w:szCs w:val="22"/>
                        </w:rPr>
                        <w:t xml:space="preserve">prevent monocultures and to </w:t>
                      </w:r>
                      <w:r w:rsidRPr="001D2E04">
                        <w:rPr>
                          <w:rFonts w:asciiTheme="minorHAnsi" w:hAnsiTheme="minorHAnsi" w:cstheme="minorHAnsi"/>
                          <w:sz w:val="22"/>
                          <w:szCs w:val="22"/>
                        </w:rPr>
                        <w:t xml:space="preserve">maintain stasis. </w:t>
                      </w:r>
                      <w:r w:rsidRPr="001D2E04">
                        <w:rPr>
                          <w:rFonts w:asciiTheme="minorHAnsi" w:hAnsiTheme="minorHAnsi" w:cstheme="minorHAnsi"/>
                          <w:sz w:val="22"/>
                          <w:szCs w:val="22"/>
                        </w:rPr>
                        <w:t>I</w:t>
                      </w:r>
                      <w:r w:rsidRPr="001D2E04">
                        <w:rPr>
                          <w:rFonts w:asciiTheme="minorHAnsi" w:hAnsiTheme="minorHAnsi" w:cstheme="minorHAnsi"/>
                          <w:sz w:val="22"/>
                          <w:szCs w:val="22"/>
                        </w:rPr>
                        <w:t xml:space="preserve">nterventions can take many forms </w:t>
                      </w:r>
                      <w:r w:rsidRPr="001D2E04">
                        <w:rPr>
                          <w:rFonts w:asciiTheme="minorHAnsi" w:hAnsiTheme="minorHAnsi" w:cstheme="minorHAnsi"/>
                          <w:sz w:val="22"/>
                          <w:szCs w:val="22"/>
                        </w:rPr>
                        <w:t>but</w:t>
                      </w:r>
                      <w:r w:rsidRPr="001D2E04">
                        <w:rPr>
                          <w:rFonts w:asciiTheme="minorHAnsi" w:hAnsiTheme="minorHAnsi" w:cstheme="minorHAnsi"/>
                          <w:sz w:val="22"/>
                          <w:szCs w:val="22"/>
                        </w:rPr>
                        <w:t xml:space="preserve"> should </w:t>
                      </w:r>
                      <w:r w:rsidRPr="001D2E04">
                        <w:rPr>
                          <w:rFonts w:asciiTheme="minorHAnsi" w:hAnsiTheme="minorHAnsi" w:cstheme="minorHAnsi"/>
                          <w:sz w:val="22"/>
                          <w:szCs w:val="22"/>
                        </w:rPr>
                        <w:t xml:space="preserve">always </w:t>
                      </w:r>
                      <w:r w:rsidRPr="001D2E04">
                        <w:rPr>
                          <w:rFonts w:asciiTheme="minorHAnsi" w:hAnsiTheme="minorHAnsi" w:cstheme="minorHAnsi"/>
                          <w:sz w:val="22"/>
                          <w:szCs w:val="22"/>
                        </w:rPr>
                        <w:t>create the best result with the least cost. The responsible use of herbicides is a crucial tool to accomplish this goal.</w:t>
                      </w:r>
                    </w:p>
                    <w:p w14:paraId="4E1FFA5B" w14:textId="3B2B625A" w:rsidR="00385BBC" w:rsidRPr="001D2E04" w:rsidRDefault="00EE6940" w:rsidP="009B6F12">
                      <w:pPr>
                        <w:ind w:firstLine="720"/>
                        <w:rPr>
                          <w:rFonts w:asciiTheme="minorHAnsi" w:hAnsiTheme="minorHAnsi" w:cstheme="minorHAnsi"/>
                          <w:sz w:val="22"/>
                          <w:szCs w:val="22"/>
                        </w:rPr>
                      </w:pPr>
                      <w:r w:rsidRPr="001D2E04">
                        <w:rPr>
                          <w:rFonts w:asciiTheme="minorHAnsi" w:hAnsiTheme="minorHAnsi" w:cstheme="minorHAnsi"/>
                          <w:sz w:val="22"/>
                          <w:szCs w:val="22"/>
                        </w:rPr>
                        <w:t>Those who make their living in aquaculture have a vested interest in protecting the health of the Bay</w:t>
                      </w:r>
                      <w:r w:rsidR="009B6F12" w:rsidRPr="001D2E04">
                        <w:rPr>
                          <w:rFonts w:asciiTheme="minorHAnsi" w:hAnsiTheme="minorHAnsi" w:cstheme="minorHAnsi"/>
                          <w:sz w:val="22"/>
                          <w:szCs w:val="22"/>
                        </w:rPr>
                        <w:t>. T</w:t>
                      </w:r>
                      <w:r w:rsidRPr="001D2E04">
                        <w:rPr>
                          <w:rFonts w:asciiTheme="minorHAnsi" w:hAnsiTheme="minorHAnsi" w:cstheme="minorHAnsi"/>
                          <w:sz w:val="22"/>
                          <w:szCs w:val="22"/>
                        </w:rPr>
                        <w:t>hey do not take this responsibility lightly. The total acreage treated under this permit will represent only a tiny fraction of the japonica present in Willapa Bay, but its removal will have far-reaching impacts on the surrounding community.</w:t>
                      </w:r>
                      <w:r w:rsidR="009B6F12" w:rsidRPr="001D2E04">
                        <w:rPr>
                          <w:rFonts w:asciiTheme="minorHAnsi" w:hAnsiTheme="minorHAnsi" w:cstheme="minorHAnsi"/>
                          <w:sz w:val="22"/>
                          <w:szCs w:val="22"/>
                        </w:rPr>
                        <w:t xml:space="preserve"> </w:t>
                      </w:r>
                      <w:r w:rsidRPr="001D2E04">
                        <w:rPr>
                          <w:rFonts w:asciiTheme="minorHAnsi" w:hAnsiTheme="minorHAnsi" w:cstheme="minorHAnsi"/>
                          <w:sz w:val="22"/>
                          <w:szCs w:val="22"/>
                        </w:rPr>
                        <w:t>Please do not fall victim to groupthink. Do the right thing, even if it is not the popular thing.</w:t>
                      </w:r>
                      <w:r w:rsidR="009B6F12" w:rsidRPr="001D2E04">
                        <w:rPr>
                          <w:rFonts w:asciiTheme="minorHAnsi" w:hAnsiTheme="minorHAnsi" w:cstheme="minorHAnsi"/>
                          <w:sz w:val="22"/>
                          <w:szCs w:val="22"/>
                        </w:rPr>
                        <w:t xml:space="preserve"> Thank you for your </w:t>
                      </w:r>
                      <w:r w:rsidR="001D2E04" w:rsidRPr="001D2E04">
                        <w:rPr>
                          <w:rFonts w:asciiTheme="minorHAnsi" w:hAnsiTheme="minorHAnsi" w:cstheme="minorHAnsi"/>
                          <w:sz w:val="22"/>
                          <w:szCs w:val="22"/>
                        </w:rPr>
                        <w:t xml:space="preserve">time and attention to this matter. </w:t>
                      </w:r>
                      <w:bookmarkStart w:id="3" w:name="_GoBack"/>
                      <w:bookmarkEnd w:id="3"/>
                    </w:p>
                    <w:p w14:paraId="4E1FFA5C" w14:textId="0A68DBDC" w:rsidR="00385BBC" w:rsidRPr="001D2E04" w:rsidRDefault="00385BBC" w:rsidP="004C2B2E">
                      <w:pPr>
                        <w:rPr>
                          <w:rFonts w:asciiTheme="minorHAnsi" w:eastAsiaTheme="minorEastAsia" w:hAnsiTheme="minorHAnsi" w:cstheme="minorHAnsi"/>
                          <w:noProof/>
                          <w:sz w:val="22"/>
                          <w:szCs w:val="22"/>
                        </w:rPr>
                      </w:pPr>
                    </w:p>
                    <w:p w14:paraId="73C72D22" w14:textId="0A356C63" w:rsidR="001D2E04" w:rsidRPr="001D2E04" w:rsidRDefault="001D2E04"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Sincerely,</w:t>
                      </w:r>
                    </w:p>
                    <w:p w14:paraId="776E3B29" w14:textId="77777777" w:rsidR="001D2E04" w:rsidRPr="001D2E04" w:rsidRDefault="001D2E04" w:rsidP="004C2B2E">
                      <w:pPr>
                        <w:rPr>
                          <w:rFonts w:asciiTheme="minorHAnsi" w:eastAsiaTheme="minorEastAsia" w:hAnsiTheme="minorHAnsi" w:cstheme="minorHAnsi"/>
                          <w:noProof/>
                          <w:sz w:val="22"/>
                          <w:szCs w:val="22"/>
                        </w:rPr>
                      </w:pPr>
                    </w:p>
                    <w:p w14:paraId="4E1FFA5F" w14:textId="77777777" w:rsidR="00C96293" w:rsidRPr="001D2E04" w:rsidRDefault="00385BBC"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Jeff Nesbitt</w:t>
                      </w:r>
                    </w:p>
                    <w:p w14:paraId="4E1FFA60"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Director</w:t>
                      </w:r>
                    </w:p>
                    <w:p w14:paraId="4E1FFA62" w14:textId="29E5B38E" w:rsidR="004C2B2E" w:rsidRPr="001D2E04" w:rsidRDefault="004C2B2E" w:rsidP="004C2B2E">
                      <w:pPr>
                        <w:rPr>
                          <w:rFonts w:asciiTheme="minorHAnsi" w:eastAsiaTheme="minorEastAsia" w:hAnsiTheme="minorHAnsi" w:cstheme="minorHAnsi"/>
                          <w:b/>
                          <w:i/>
                          <w:noProof/>
                          <w:sz w:val="22"/>
                          <w:szCs w:val="22"/>
                        </w:rPr>
                      </w:pPr>
                      <w:r w:rsidRPr="001D2E04">
                        <w:rPr>
                          <w:rFonts w:asciiTheme="minorHAnsi" w:eastAsiaTheme="minorEastAsia" w:hAnsiTheme="minorHAnsi" w:cstheme="minorHAnsi"/>
                          <w:b/>
                          <w:i/>
                          <w:noProof/>
                          <w:sz w:val="22"/>
                          <w:szCs w:val="22"/>
                        </w:rPr>
                        <w:t>Pacific Count</w:t>
                      </w:r>
                      <w:r w:rsidR="001D2E04" w:rsidRPr="001D2E04">
                        <w:rPr>
                          <w:rFonts w:asciiTheme="minorHAnsi" w:eastAsiaTheme="minorEastAsia" w:hAnsiTheme="minorHAnsi" w:cstheme="minorHAnsi"/>
                          <w:b/>
                          <w:i/>
                          <w:noProof/>
                          <w:sz w:val="22"/>
                          <w:szCs w:val="22"/>
                        </w:rPr>
                        <w:t xml:space="preserve">y </w:t>
                      </w:r>
                      <w:r w:rsidRPr="001D2E04">
                        <w:rPr>
                          <w:rFonts w:asciiTheme="minorHAnsi" w:eastAsiaTheme="minorEastAsia" w:hAnsiTheme="minorHAnsi" w:cstheme="minorHAnsi"/>
                          <w:b/>
                          <w:i/>
                          <w:noProof/>
                          <w:sz w:val="22"/>
                          <w:szCs w:val="22"/>
                        </w:rPr>
                        <w:t>Noxious Weed Control Board</w:t>
                      </w:r>
                    </w:p>
                    <w:p w14:paraId="4E1FFA63"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P.O. Box 88 South Bend, WA 98586</w:t>
                      </w:r>
                    </w:p>
                    <w:p w14:paraId="4E1FFA64"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office (360) 875-9425</w:t>
                      </w:r>
                    </w:p>
                    <w:p w14:paraId="4E1FFA65" w14:textId="77777777" w:rsidR="004C2B2E" w:rsidRPr="001D2E04" w:rsidRDefault="004C2B2E" w:rsidP="004C2B2E">
                      <w:pPr>
                        <w:rPr>
                          <w:rFonts w:asciiTheme="minorHAnsi" w:eastAsiaTheme="minorEastAsia" w:hAnsiTheme="minorHAnsi" w:cstheme="minorHAnsi"/>
                          <w:noProof/>
                          <w:sz w:val="22"/>
                          <w:szCs w:val="22"/>
                        </w:rPr>
                      </w:pPr>
                      <w:r w:rsidRPr="001D2E04">
                        <w:rPr>
                          <w:rFonts w:asciiTheme="minorHAnsi" w:eastAsiaTheme="minorEastAsia" w:hAnsiTheme="minorHAnsi" w:cstheme="minorHAnsi"/>
                          <w:noProof/>
                          <w:sz w:val="22"/>
                          <w:szCs w:val="22"/>
                        </w:rPr>
                        <w:t>cell (360) 942-7758</w:t>
                      </w:r>
                    </w:p>
                    <w:p w14:paraId="4E1FFA66" w14:textId="77777777" w:rsidR="004C2B2E" w:rsidRPr="001D2E04" w:rsidRDefault="004C2B2E" w:rsidP="004C2B2E">
                      <w:pPr>
                        <w:rPr>
                          <w:rFonts w:asciiTheme="minorHAnsi" w:eastAsiaTheme="minorEastAsia" w:hAnsiTheme="minorHAnsi"/>
                          <w:noProof/>
                          <w:sz w:val="22"/>
                          <w:szCs w:val="22"/>
                        </w:rPr>
                      </w:pPr>
                      <w:r w:rsidRPr="001D2E04">
                        <w:rPr>
                          <w:rFonts w:asciiTheme="minorHAnsi" w:eastAsiaTheme="minorEastAsia" w:hAnsiTheme="minorHAnsi"/>
                          <w:noProof/>
                          <w:sz w:val="22"/>
                          <w:szCs w:val="22"/>
                        </w:rPr>
                        <w:t>jnesbitt@co.pacific.wa.us</w:t>
                      </w:r>
                      <w:bookmarkEnd w:id="2"/>
                    </w:p>
                    <w:p w14:paraId="4E1FFA67" w14:textId="0060E6C9" w:rsidR="004C2B2E" w:rsidRPr="004C2B2E" w:rsidRDefault="001D2E04" w:rsidP="004C2B2E">
                      <w:pPr>
                        <w:rPr>
                          <w:rFonts w:asciiTheme="minorHAnsi" w:hAnsiTheme="minorHAnsi"/>
                          <w:sz w:val="22"/>
                          <w:szCs w:val="22"/>
                        </w:rPr>
                      </w:pPr>
                      <w:r w:rsidRPr="001D2E04">
                        <w:rPr>
                          <w:rFonts w:asciiTheme="minorHAnsi" w:hAnsiTheme="minorHAnsi"/>
                          <w:sz w:val="22"/>
                          <w:szCs w:val="22"/>
                        </w:rPr>
                        <w:t>PCweeds.org</w:t>
                      </w:r>
                    </w:p>
                  </w:txbxContent>
                </v:textbox>
                <w10:wrap type="square"/>
              </v:shape>
            </w:pict>
          </mc:Fallback>
        </mc:AlternateContent>
      </w:r>
    </w:p>
    <w:sectPr w:rsidR="00FE5F5F" w:rsidSect="00171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94"/>
    <w:rsid w:val="000E7945"/>
    <w:rsid w:val="000F19E7"/>
    <w:rsid w:val="00164109"/>
    <w:rsid w:val="00171294"/>
    <w:rsid w:val="001D2E04"/>
    <w:rsid w:val="001F5576"/>
    <w:rsid w:val="00385BBC"/>
    <w:rsid w:val="003A54DC"/>
    <w:rsid w:val="003C0A24"/>
    <w:rsid w:val="004C2B2E"/>
    <w:rsid w:val="00651683"/>
    <w:rsid w:val="006C108D"/>
    <w:rsid w:val="0081770B"/>
    <w:rsid w:val="008C48E4"/>
    <w:rsid w:val="009432D9"/>
    <w:rsid w:val="009B4CCF"/>
    <w:rsid w:val="009B6F12"/>
    <w:rsid w:val="009C4C01"/>
    <w:rsid w:val="009D30A5"/>
    <w:rsid w:val="009E3936"/>
    <w:rsid w:val="00A3129F"/>
    <w:rsid w:val="00AB1AF7"/>
    <w:rsid w:val="00B32587"/>
    <w:rsid w:val="00BA52C6"/>
    <w:rsid w:val="00C354F7"/>
    <w:rsid w:val="00C42853"/>
    <w:rsid w:val="00C77B06"/>
    <w:rsid w:val="00C96293"/>
    <w:rsid w:val="00D56703"/>
    <w:rsid w:val="00DE0BDA"/>
    <w:rsid w:val="00E61224"/>
    <w:rsid w:val="00EE6940"/>
    <w:rsid w:val="00EE7F88"/>
    <w:rsid w:val="00FB570B"/>
    <w:rsid w:val="00FE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FA4B"/>
  <w15:docId w15:val="{DAEE08A1-F001-4886-894F-6A1A71A9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2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294"/>
    <w:rPr>
      <w:rFonts w:ascii="Tahoma" w:hAnsi="Tahoma" w:cs="Tahoma"/>
      <w:sz w:val="16"/>
      <w:szCs w:val="16"/>
    </w:rPr>
  </w:style>
  <w:style w:type="character" w:customStyle="1" w:styleId="BalloonTextChar">
    <w:name w:val="Balloon Text Char"/>
    <w:basedOn w:val="DefaultParagraphFont"/>
    <w:link w:val="BalloonText"/>
    <w:uiPriority w:val="99"/>
    <w:semiHidden/>
    <w:rsid w:val="00171294"/>
    <w:rPr>
      <w:rFonts w:ascii="Tahoma" w:eastAsia="Times New Roman" w:hAnsi="Tahoma" w:cs="Tahoma"/>
      <w:sz w:val="16"/>
      <w:szCs w:val="16"/>
    </w:rPr>
  </w:style>
  <w:style w:type="character" w:styleId="Hyperlink">
    <w:name w:val="Hyperlink"/>
    <w:basedOn w:val="DefaultParagraphFont"/>
    <w:uiPriority w:val="99"/>
    <w:unhideWhenUsed/>
    <w:rsid w:val="0065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Nesbitt</dc:creator>
  <cp:lastModifiedBy>Jeff Nesbitt</cp:lastModifiedBy>
  <cp:revision>3</cp:revision>
  <cp:lastPrinted>2019-10-29T19:06:00Z</cp:lastPrinted>
  <dcterms:created xsi:type="dcterms:W3CDTF">2019-11-02T19:17:00Z</dcterms:created>
  <dcterms:modified xsi:type="dcterms:W3CDTF">2019-11-02T19:44:00Z</dcterms:modified>
</cp:coreProperties>
</file>