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BC3" w:rsidRDefault="00DB3BC3" w:rsidP="00DB3BC3">
      <w:pPr>
        <w:rPr>
          <w:rFonts w:eastAsia="Times New Roman"/>
        </w:rPr>
      </w:pPr>
      <w:r>
        <w:rPr>
          <w:rFonts w:eastAsia="Times New Roman"/>
          <w:color w:val="006D8F"/>
        </w:rPr>
        <w:t>Hi Kerry, </w:t>
      </w: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  <w:r>
        <w:rPr>
          <w:rFonts w:eastAsia="Times New Roman"/>
          <w:color w:val="006D8F"/>
        </w:rPr>
        <w:t xml:space="preserve">I saw you listed as a contact for the </w:t>
      </w:r>
      <w:proofErr w:type="spellStart"/>
      <w:r>
        <w:rPr>
          <w:rFonts w:eastAsia="Times New Roman"/>
          <w:b/>
          <w:bCs/>
          <w:i/>
          <w:iCs/>
          <w:color w:val="006D8F"/>
          <w:u w:val="single"/>
        </w:rPr>
        <w:t>OxyChem</w:t>
      </w:r>
      <w:proofErr w:type="spellEnd"/>
      <w:r>
        <w:rPr>
          <w:rFonts w:eastAsia="Times New Roman"/>
          <w:b/>
          <w:bCs/>
          <w:i/>
          <w:iCs/>
          <w:color w:val="006D8F"/>
          <w:u w:val="single"/>
        </w:rPr>
        <w:t xml:space="preserve"> Site in Tacoma, WA:  Proposed Slurry Walls</w:t>
      </w:r>
      <w:r>
        <w:rPr>
          <w:rFonts w:eastAsia="Times New Roman"/>
          <w:color w:val="006D8F"/>
        </w:rPr>
        <w:t>.  </w:t>
      </w: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  <w:r>
        <w:rPr>
          <w:rFonts w:eastAsia="Times New Roman"/>
          <w:color w:val="006D8F"/>
        </w:rPr>
        <w:t>I was wondering if you knew who the engineer for the potential slurry walls is.</w:t>
      </w: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  <w:proofErr w:type="spellStart"/>
      <w:r>
        <w:rPr>
          <w:rFonts w:eastAsia="Times New Roman"/>
          <w:color w:val="006D8F"/>
        </w:rPr>
        <w:t>DeWind</w:t>
      </w:r>
      <w:proofErr w:type="spellEnd"/>
      <w:r>
        <w:rPr>
          <w:rFonts w:eastAsia="Times New Roman"/>
          <w:color w:val="006D8F"/>
        </w:rPr>
        <w:t xml:space="preserve"> One-Pass Trenching installs mix in place cutoff walls with their custom build One-Pass Trenching machines. </w:t>
      </w: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  <w:r>
        <w:rPr>
          <w:rFonts w:eastAsia="Times New Roman"/>
          <w:color w:val="006D8F"/>
        </w:rPr>
        <w:t>I appreciate your help Kerry. </w:t>
      </w: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eastAsia="Times New Roman"/>
        </w:rPr>
      </w:pPr>
    </w:p>
    <w:p w:rsidR="00DB3BC3" w:rsidRDefault="00DB3BC3" w:rsidP="00DB3BC3">
      <w:pPr>
        <w:rPr>
          <w:rFonts w:ascii="Thonburi" w:eastAsia="Times New Roman" w:hAnsi="Thonburi"/>
          <w:color w:val="000000"/>
          <w:sz w:val="20"/>
          <w:szCs w:val="20"/>
        </w:rPr>
      </w:pP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r>
        <w:rPr>
          <w:rFonts w:ascii="Calibri" w:eastAsia="Times New Roman" w:hAnsi="Calibri"/>
          <w:i/>
          <w:iCs/>
          <w:noProof/>
          <w:color w:val="006D8F"/>
          <w:sz w:val="26"/>
          <w:szCs w:val="26"/>
        </w:rPr>
        <w:drawing>
          <wp:inline distT="0" distB="0" distL="0" distR="0">
            <wp:extent cx="6105525" cy="4067175"/>
            <wp:effectExtent l="0" t="0" r="9525" b="9525"/>
            <wp:docPr id="7" name="Picture 7" descr="cid:830AE6B9-3E2D-4363-9234-BD80A7C68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AAEEBA-92C9-49C3-AF32-EC85CDBAF02D" descr="cid:830AE6B9-3E2D-4363-9234-BD80A7C68B3B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proofErr w:type="spellStart"/>
      <w:r>
        <w:rPr>
          <w:rFonts w:ascii="Calibri" w:eastAsia="Times New Roman" w:hAnsi="Calibri"/>
          <w:b/>
          <w:bCs/>
          <w:i/>
          <w:iCs/>
          <w:color w:val="006D8F"/>
          <w:sz w:val="26"/>
          <w:szCs w:val="26"/>
          <w:u w:val="single"/>
        </w:rPr>
        <w:t>DeWind</w:t>
      </w:r>
      <w:proofErr w:type="spellEnd"/>
      <w:r>
        <w:rPr>
          <w:rFonts w:ascii="Calibri" w:eastAsia="Times New Roman" w:hAnsi="Calibri"/>
          <w:b/>
          <w:bCs/>
          <w:i/>
          <w:iCs/>
          <w:color w:val="006D8F"/>
          <w:sz w:val="26"/>
          <w:szCs w:val="26"/>
          <w:u w:val="single"/>
        </w:rPr>
        <w:t xml:space="preserve"> designs, builds and operate a fleet of One-Pass Trenching machines. </w:t>
      </w: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r>
        <w:rPr>
          <w:rFonts w:ascii="Calibri" w:eastAsia="Times New Roman" w:hAnsi="Calibr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96000" cy="3429000"/>
            <wp:effectExtent l="0" t="0" r="0" b="0"/>
            <wp:docPr id="6" name="Picture 6" descr="cid:50BD45D1-8CC8-48AD-A021-3A717867D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99E2-6ED4-4040-8093-0FF936826BEB" descr="cid:50BD45D1-8CC8-48AD-A021-3A717867DD8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3" w:rsidRDefault="00DB3BC3" w:rsidP="00DB3BC3">
      <w:pPr>
        <w:rPr>
          <w:rFonts w:ascii="CenturyGothic" w:eastAsia="Times New Roman" w:hAnsi="CenturyGothic"/>
          <w:color w:val="000000"/>
          <w:sz w:val="20"/>
          <w:szCs w:val="20"/>
        </w:rPr>
      </w:pPr>
      <w:r>
        <w:rPr>
          <w:rFonts w:ascii="CenturyGothic" w:eastAsia="Times New Roman" w:hAnsi="CenturyGothic"/>
          <w:b/>
          <w:bCs/>
          <w:color w:val="E32400"/>
        </w:rPr>
        <w:t>Mix in place walls  </w:t>
      </w: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r>
        <w:rPr>
          <w:rFonts w:ascii="Calibri" w:eastAsia="Times New Roman" w:hAnsi="Calibri"/>
          <w:noProof/>
          <w:color w:val="000000"/>
          <w:sz w:val="26"/>
          <w:szCs w:val="26"/>
        </w:rPr>
        <w:drawing>
          <wp:inline distT="0" distB="0" distL="0" distR="0">
            <wp:extent cx="5924550" cy="4572000"/>
            <wp:effectExtent l="0" t="0" r="0" b="0"/>
            <wp:docPr id="5" name="Picture 5" descr="cid:AD626661-4813-4E55-85A4-B62136AC2DB5@PK500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3FFA0D-16D9-4112-9343-27AD5547B431" descr="cid:AD626661-4813-4E55-85A4-B62136AC2DB5@PK5001Z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3" w:rsidRDefault="00DB3BC3" w:rsidP="00DB3BC3">
      <w:pPr>
        <w:rPr>
          <w:rFonts w:ascii="CenturyGothic" w:eastAsia="Times New Roman" w:hAnsi="CenturyGothic"/>
          <w:color w:val="000000"/>
          <w:sz w:val="26"/>
          <w:szCs w:val="26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  <w:sz w:val="26"/>
          <w:szCs w:val="26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  <w:sz w:val="26"/>
          <w:szCs w:val="26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</w:rPr>
      </w:pPr>
      <w:r>
        <w:rPr>
          <w:rFonts w:ascii="CenturyGothic" w:eastAsia="Times New Roman" w:hAnsi="CenturyGothic"/>
          <w:b/>
          <w:bCs/>
          <w:color w:val="E32400"/>
        </w:rPr>
        <w:t>Sump, pipe &amp; backfill in a single pass, no open excavation</w:t>
      </w: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r>
        <w:rPr>
          <w:rFonts w:ascii="Calibri" w:eastAsia="Times New Roman" w:hAnsi="Calibri"/>
          <w:noProof/>
          <w:color w:val="000000"/>
          <w:sz w:val="26"/>
          <w:szCs w:val="26"/>
        </w:rPr>
        <w:drawing>
          <wp:inline distT="0" distB="0" distL="0" distR="0">
            <wp:extent cx="5962650" cy="4572000"/>
            <wp:effectExtent l="0" t="0" r="0" b="0"/>
            <wp:docPr id="4" name="Picture 4" descr="cid:20C4892E-D1D3-48D2-80F0-B50DAC457A67@PK500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85645D-0778-4ABE-ADC0-5465F31E55A5" descr="cid:20C4892E-D1D3-48D2-80F0-B50DAC457A67@PK5001Z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3" w:rsidRDefault="00DB3BC3" w:rsidP="00DB3BC3">
      <w:pPr>
        <w:rPr>
          <w:rFonts w:ascii="CenturyGothic" w:eastAsia="Times New Roman" w:hAnsi="CenturyGothic"/>
          <w:color w:val="000000"/>
          <w:sz w:val="30"/>
          <w:szCs w:val="30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  <w:sz w:val="26"/>
          <w:szCs w:val="26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  <w:sz w:val="20"/>
          <w:szCs w:val="20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  <w:sz w:val="20"/>
          <w:szCs w:val="20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  <w:sz w:val="20"/>
          <w:szCs w:val="20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</w:rPr>
      </w:pPr>
      <w:r>
        <w:rPr>
          <w:rFonts w:ascii="CenturyGothic" w:eastAsia="Times New Roman" w:hAnsi="CenturyGothic"/>
          <w:b/>
          <w:bCs/>
          <w:color w:val="E32400"/>
        </w:rPr>
        <w:t>Native soils removed, new material placed into trench in a single pass, no open excavation</w:t>
      </w: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r>
        <w:rPr>
          <w:rFonts w:ascii="Calibri" w:eastAsia="Times New Roman" w:hAnsi="Calibr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24550" cy="4572000"/>
            <wp:effectExtent l="0" t="0" r="0" b="0"/>
            <wp:docPr id="3" name="Picture 3" descr="cid:3280D5D9-A840-49A3-8E79-E338AC4B428E@PK500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F4BF0A-F030-495E-AF80-3A9E91483E2C" descr="cid:3280D5D9-A840-49A3-8E79-E338AC4B428E@PK5001Z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3" w:rsidRDefault="00DB3BC3" w:rsidP="00DB3BC3">
      <w:pPr>
        <w:rPr>
          <w:rFonts w:ascii="CenturyGothic" w:eastAsia="Times New Roman" w:hAnsi="CenturyGothic"/>
          <w:color w:val="000000"/>
          <w:sz w:val="26"/>
          <w:szCs w:val="26"/>
        </w:rPr>
      </w:pPr>
    </w:p>
    <w:p w:rsidR="00DB3BC3" w:rsidRDefault="00DB3BC3" w:rsidP="00DB3BC3">
      <w:pPr>
        <w:rPr>
          <w:rFonts w:ascii="CenturyGothic" w:eastAsia="Times New Roman" w:hAnsi="CenturyGothic"/>
          <w:color w:val="000000"/>
          <w:sz w:val="30"/>
          <w:szCs w:val="30"/>
        </w:rPr>
      </w:pP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b/>
          <w:bCs/>
          <w:color w:val="FF2600"/>
          <w:sz w:val="36"/>
          <w:szCs w:val="36"/>
          <w:u w:val="single"/>
        </w:rPr>
        <w:t>Trencher Videos: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b/>
          <w:bCs/>
          <w:color w:val="002E7A"/>
        </w:rPr>
        <w:t>Soil-Bentonite Cutoff Wall- Future Mine Site (IN):</w:t>
      </w:r>
    </w:p>
    <w:p w:rsidR="00DB3BC3" w:rsidRDefault="00DB3BC3" w:rsidP="00DB3BC3">
      <w:pPr>
        <w:rPr>
          <w:rFonts w:eastAsia="Times New Roman"/>
          <w:color w:val="000000"/>
        </w:rPr>
      </w:pPr>
      <w:hyperlink r:id="rId14" w:history="1">
        <w:r>
          <w:rPr>
            <w:rStyle w:val="Hyperlink"/>
            <w:rFonts w:ascii="CenturyGothic" w:eastAsia="Times New Roman" w:hAnsi="CenturyGothic"/>
            <w:color w:val="800080"/>
          </w:rPr>
          <w:t>https://www.youtube.com/watch?v=owCQjl-NW9E</w:t>
        </w:r>
      </w:hyperlink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b/>
          <w:bCs/>
          <w:color w:val="002E7A"/>
        </w:rPr>
        <w:t>Soil-Cement-Bentonite Cutoff Wall- Lake Tyler Dam (TX):</w:t>
      </w:r>
    </w:p>
    <w:p w:rsidR="00DB3BC3" w:rsidRDefault="00DB3BC3" w:rsidP="00DB3BC3">
      <w:pPr>
        <w:rPr>
          <w:rFonts w:eastAsia="Times New Roman"/>
          <w:color w:val="000000"/>
        </w:rPr>
      </w:pPr>
      <w:hyperlink r:id="rId15" w:history="1">
        <w:r>
          <w:rPr>
            <w:rStyle w:val="Hyperlink"/>
            <w:rFonts w:ascii="CenturyGothic" w:eastAsia="Times New Roman" w:hAnsi="CenturyGothic"/>
            <w:color w:val="800080"/>
          </w:rPr>
          <w:t>https://youtu.be/MZsdbDJnu5M</w:t>
        </w:r>
      </w:hyperlink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b/>
          <w:bCs/>
          <w:color w:val="002E7A"/>
        </w:rPr>
        <w:t xml:space="preserve">Soil - Cement Cutoff Wall- Buckeye </w:t>
      </w:r>
      <w:proofErr w:type="gramStart"/>
      <w:r>
        <w:rPr>
          <w:rFonts w:ascii="CenturyGothic" w:eastAsia="Times New Roman" w:hAnsi="CenturyGothic"/>
          <w:b/>
          <w:bCs/>
          <w:color w:val="002E7A"/>
        </w:rPr>
        <w:t>lake</w:t>
      </w:r>
      <w:proofErr w:type="gramEnd"/>
      <w:r>
        <w:rPr>
          <w:rFonts w:ascii="CenturyGothic" w:eastAsia="Times New Roman" w:hAnsi="CenturyGothic"/>
          <w:b/>
          <w:bCs/>
          <w:color w:val="002E7A"/>
        </w:rPr>
        <w:t xml:space="preserve"> Dam (OH):</w:t>
      </w:r>
    </w:p>
    <w:p w:rsidR="00DB3BC3" w:rsidRDefault="00DB3BC3" w:rsidP="00DB3BC3">
      <w:pPr>
        <w:rPr>
          <w:rFonts w:eastAsia="Times New Roman"/>
          <w:color w:val="000000"/>
        </w:rPr>
      </w:pPr>
      <w:hyperlink r:id="rId16" w:history="1">
        <w:r>
          <w:rPr>
            <w:rStyle w:val="Hyperlink"/>
            <w:rFonts w:ascii="CenturyGothic" w:eastAsia="Times New Roman" w:hAnsi="CenturyGothic"/>
            <w:color w:val="800080"/>
          </w:rPr>
          <w:t>https://www.youtube.com/watch?v=53zNfWOorI4</w:t>
        </w:r>
      </w:hyperlink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b/>
          <w:bCs/>
          <w:color w:val="002E7A"/>
        </w:rPr>
        <w:t>Groundwater Collection Trench Hill AFB:</w:t>
      </w:r>
    </w:p>
    <w:p w:rsidR="00DB3BC3" w:rsidRDefault="00DB3BC3" w:rsidP="00DB3BC3">
      <w:pPr>
        <w:rPr>
          <w:rFonts w:eastAsia="Times New Roman"/>
          <w:color w:val="000000"/>
        </w:rPr>
      </w:pPr>
      <w:hyperlink r:id="rId17" w:history="1">
        <w:r>
          <w:rPr>
            <w:rStyle w:val="Hyperlink"/>
            <w:rFonts w:ascii="CenturyGothic" w:eastAsia="Times New Roman" w:hAnsi="CenturyGothic"/>
            <w:color w:val="800080"/>
          </w:rPr>
          <w:t>https://www.youtube.com/watch?v=VeILHKuDByM</w:t>
        </w:r>
      </w:hyperlink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b/>
          <w:bCs/>
          <w:color w:val="002E7A"/>
        </w:rPr>
        <w:t>Groundwater Collection Trench MGP Site Upstate NY:</w:t>
      </w:r>
    </w:p>
    <w:p w:rsidR="00DB3BC3" w:rsidRDefault="00DB3BC3" w:rsidP="00DB3BC3">
      <w:pPr>
        <w:rPr>
          <w:rFonts w:eastAsia="Times New Roman"/>
          <w:color w:val="000000"/>
        </w:rPr>
      </w:pPr>
      <w:hyperlink r:id="rId18" w:history="1">
        <w:r>
          <w:rPr>
            <w:rStyle w:val="Hyperlink"/>
            <w:rFonts w:ascii="CenturyGothic" w:eastAsia="Times New Roman" w:hAnsi="CenturyGothic"/>
            <w:color w:val="800080"/>
          </w:rPr>
          <w:t>https://www.youtube.com/watch?v=I1f5Sz36Gzk</w:t>
        </w:r>
      </w:hyperlink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lastRenderedPageBreak/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proofErr w:type="spellStart"/>
      <w:r>
        <w:rPr>
          <w:rFonts w:ascii="CenturyGothic" w:eastAsia="Times New Roman" w:hAnsi="CenturyGothic"/>
          <w:b/>
          <w:bCs/>
          <w:color w:val="FF2600"/>
          <w:sz w:val="33"/>
          <w:szCs w:val="33"/>
          <w:u w:val="single"/>
        </w:rPr>
        <w:t>DeWind</w:t>
      </w:r>
      <w:proofErr w:type="spellEnd"/>
      <w:r>
        <w:rPr>
          <w:rFonts w:ascii="CenturyGothic" w:eastAsia="Times New Roman" w:hAnsi="CenturyGothic"/>
          <w:b/>
          <w:bCs/>
          <w:color w:val="FF2600"/>
          <w:sz w:val="33"/>
          <w:szCs w:val="33"/>
          <w:u w:val="single"/>
        </w:rPr>
        <w:t xml:space="preserve"> One-Pass Trenching Installations: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Soil-Bentonite / Soil-Cement-Bentonite Walls up to approx. </w:t>
      </w:r>
      <w:r>
        <w:rPr>
          <w:rFonts w:ascii="CenturyGothic" w:eastAsia="Times New Roman" w:hAnsi="CenturyGothic"/>
          <w:b/>
          <w:bCs/>
          <w:color w:val="2C1376"/>
          <w:sz w:val="26"/>
          <w:szCs w:val="26"/>
        </w:rPr>
        <w:t>125</w:t>
      </w:r>
      <w:r>
        <w:rPr>
          <w:rFonts w:ascii="CenturyGothic" w:eastAsia="Times New Roman" w:hAnsi="CenturyGothic"/>
          <w:color w:val="2C1376"/>
          <w:sz w:val="26"/>
          <w:szCs w:val="26"/>
        </w:rPr>
        <w:t> feet deep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Groundwater &amp; Product Recovery Trenches up to </w:t>
      </w:r>
      <w:r>
        <w:rPr>
          <w:rFonts w:ascii="CenturyGothic" w:eastAsia="Times New Roman" w:hAnsi="CenturyGothic"/>
          <w:b/>
          <w:bCs/>
          <w:color w:val="2C1376"/>
          <w:sz w:val="26"/>
          <w:szCs w:val="26"/>
        </w:rPr>
        <w:t>45+ </w:t>
      </w:r>
      <w:r>
        <w:rPr>
          <w:rFonts w:ascii="CenturyGothic" w:eastAsia="Times New Roman" w:hAnsi="CenturyGothic"/>
          <w:color w:val="2C1376"/>
          <w:sz w:val="26"/>
          <w:szCs w:val="26"/>
        </w:rPr>
        <w:t>feet deep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Permeable Reactive Barriers / ZVI Walls up to </w:t>
      </w:r>
      <w:r>
        <w:rPr>
          <w:rFonts w:ascii="CenturyGothic" w:eastAsia="Times New Roman" w:hAnsi="CenturyGothic"/>
          <w:b/>
          <w:bCs/>
          <w:color w:val="2C1376"/>
          <w:sz w:val="26"/>
          <w:szCs w:val="26"/>
        </w:rPr>
        <w:t>45+</w:t>
      </w:r>
      <w:r>
        <w:rPr>
          <w:rFonts w:ascii="CenturyGothic" w:eastAsia="Times New Roman" w:hAnsi="CenturyGothic"/>
          <w:color w:val="2C1376"/>
          <w:sz w:val="26"/>
          <w:szCs w:val="26"/>
        </w:rPr>
        <w:t> feet deep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Large Diameter HDPE Pipe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Erosion Control Systems for Slope and Tailings Stability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Relief Trenches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Large Volume Horizontal Irrigation Systems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Underground Alluvial Water Storage Reservoirs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• Dewatering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6"/>
          <w:szCs w:val="26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2C1376"/>
          <w:sz w:val="26"/>
          <w:szCs w:val="26"/>
        </w:rPr>
        <w:t>...and more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</w:rPr>
        <w:t> </w:t>
      </w:r>
    </w:p>
    <w:p w:rsidR="00DB3BC3" w:rsidRDefault="00DB3BC3" w:rsidP="00DB3BC3">
      <w:pPr>
        <w:rPr>
          <w:rFonts w:eastAsia="Times New Roman"/>
          <w:color w:val="000000"/>
        </w:rPr>
      </w:pPr>
      <w:r>
        <w:rPr>
          <w:rFonts w:ascii="CenturyGothic" w:eastAsia="Times New Roman" w:hAnsi="CenturyGothic"/>
          <w:color w:val="000000"/>
          <w:sz w:val="20"/>
          <w:szCs w:val="20"/>
        </w:rPr>
        <w:t> </w:t>
      </w: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r>
        <w:rPr>
          <w:rFonts w:ascii="Calibri" w:eastAsia="Times New Roman" w:hAnsi="Calibri"/>
          <w:noProof/>
          <w:color w:val="000000"/>
          <w:sz w:val="26"/>
          <w:szCs w:val="26"/>
        </w:rPr>
        <w:drawing>
          <wp:inline distT="0" distB="0" distL="0" distR="0">
            <wp:extent cx="952500" cy="952500"/>
            <wp:effectExtent l="0" t="0" r="0" b="0"/>
            <wp:docPr id="2" name="Picture 2" descr="cid:BDAB03D9-7602-4E7F-84DC-7C4C9BD5A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0583C7-359D-4099-8A0D-DEB879F7168F" descr="cid:BDAB03D9-7602-4E7F-84DC-7C4C9BD5A152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C3" w:rsidRDefault="00DB3BC3" w:rsidP="00DB3BC3">
      <w:pPr>
        <w:rPr>
          <w:rFonts w:ascii="Calibri" w:eastAsia="Times New Roman" w:hAnsi="Calibri"/>
          <w:color w:val="000000"/>
          <w:sz w:val="26"/>
          <w:szCs w:val="26"/>
        </w:rPr>
      </w:pPr>
      <w:r>
        <w:rPr>
          <w:rFonts w:ascii="Zapfino" w:eastAsia="Times New Roman" w:hAnsi="Zapfino"/>
          <w:i/>
          <w:iCs/>
          <w:color w:val="000000"/>
          <w:sz w:val="26"/>
          <w:szCs w:val="26"/>
        </w:rPr>
        <w:t> Lis </w:t>
      </w:r>
      <w:r>
        <w:rPr>
          <w:i/>
          <w:iCs/>
        </w:rPr>
        <w:t>Smith </w:t>
      </w:r>
    </w:p>
    <w:p w:rsidR="00DB3BC3" w:rsidRDefault="00DB3BC3" w:rsidP="00DB3BC3">
      <w:pPr>
        <w:rPr>
          <w:rFonts w:ascii="Thonburi" w:eastAsia="Times New Roman" w:hAnsi="Thonburi"/>
          <w:color w:val="000000"/>
          <w:sz w:val="20"/>
          <w:szCs w:val="20"/>
        </w:rPr>
      </w:pPr>
      <w:proofErr w:type="spellStart"/>
      <w:r>
        <w:rPr>
          <w:rFonts w:ascii="Garamond" w:eastAsia="Times New Roman" w:hAnsi="Garamond"/>
          <w:b/>
          <w:bCs/>
          <w:i/>
          <w:iCs/>
          <w:color w:val="000000"/>
          <w:sz w:val="26"/>
          <w:szCs w:val="26"/>
        </w:rPr>
        <w:t>DeWind</w:t>
      </w:r>
      <w:proofErr w:type="spellEnd"/>
      <w:r>
        <w:rPr>
          <w:rFonts w:ascii="Garamond" w:eastAsia="Times New Roman" w:hAnsi="Garamond"/>
          <w:b/>
          <w:bCs/>
          <w:i/>
          <w:iCs/>
          <w:color w:val="000000"/>
          <w:sz w:val="26"/>
          <w:szCs w:val="26"/>
        </w:rPr>
        <w:t xml:space="preserve"> One-Pass Trenching</w:t>
      </w:r>
    </w:p>
    <w:p w:rsidR="00DB3BC3" w:rsidRDefault="00DB3BC3" w:rsidP="00DB3BC3">
      <w:pPr>
        <w:rPr>
          <w:rFonts w:ascii="Garamond" w:eastAsia="Times New Roman" w:hAnsi="Garamond"/>
          <w:color w:val="000000"/>
          <w:sz w:val="20"/>
          <w:szCs w:val="20"/>
        </w:rPr>
      </w:pPr>
      <w:r>
        <w:rPr>
          <w:rStyle w:val="apple-style-span"/>
          <w:rFonts w:ascii="Garamond" w:eastAsia="Times New Roman" w:hAnsi="Garamond"/>
          <w:color w:val="000000"/>
          <w:sz w:val="23"/>
          <w:szCs w:val="23"/>
        </w:rPr>
        <w:t>P: (616) 875-7580</w:t>
      </w:r>
    </w:p>
    <w:p w:rsidR="00DB3BC3" w:rsidRDefault="00DB3BC3" w:rsidP="00DB3BC3">
      <w:pPr>
        <w:rPr>
          <w:rFonts w:ascii="Garamond" w:eastAsia="Times New Roman" w:hAnsi="Garamond"/>
          <w:color w:val="000000"/>
          <w:sz w:val="20"/>
          <w:szCs w:val="20"/>
        </w:rPr>
      </w:pPr>
      <w:r>
        <w:rPr>
          <w:rStyle w:val="apple-style-span"/>
          <w:rFonts w:ascii="Garamond" w:eastAsia="Times New Roman" w:hAnsi="Garamond"/>
          <w:color w:val="000000"/>
          <w:sz w:val="23"/>
          <w:szCs w:val="23"/>
        </w:rPr>
        <w:t>9150 -96th Ave.</w:t>
      </w:r>
    </w:p>
    <w:p w:rsidR="00DB3BC3" w:rsidRDefault="00DB3BC3" w:rsidP="00DB3BC3">
      <w:pPr>
        <w:rPr>
          <w:rFonts w:ascii="Garamond" w:eastAsia="Times New Roman" w:hAnsi="Garamond"/>
          <w:color w:val="000000"/>
          <w:sz w:val="20"/>
          <w:szCs w:val="20"/>
        </w:rPr>
      </w:pPr>
      <w:r>
        <w:rPr>
          <w:rStyle w:val="apple-style-span"/>
          <w:rFonts w:ascii="Garamond" w:eastAsia="Times New Roman" w:hAnsi="Garamond"/>
          <w:color w:val="000000"/>
          <w:sz w:val="23"/>
          <w:szCs w:val="23"/>
        </w:rPr>
        <w:t>Zeeland, MI 49464</w:t>
      </w:r>
    </w:p>
    <w:p w:rsidR="00DB3BC3" w:rsidRDefault="00DB3BC3" w:rsidP="00DB3BC3">
      <w:pPr>
        <w:rPr>
          <w:rFonts w:ascii="Garamond" w:eastAsia="Times New Roman" w:hAnsi="Garamond"/>
          <w:color w:val="000000"/>
          <w:sz w:val="21"/>
          <w:szCs w:val="21"/>
        </w:rPr>
      </w:pPr>
      <w:hyperlink r:id="rId21" w:history="1">
        <w:r>
          <w:rPr>
            <w:rStyle w:val="Hyperlink"/>
            <w:rFonts w:ascii="Garamond" w:eastAsia="Times New Roman" w:hAnsi="Garamond"/>
            <w:b/>
            <w:bCs/>
            <w:sz w:val="21"/>
            <w:szCs w:val="21"/>
          </w:rPr>
          <w:t>www.dewindonepasstrenching.com</w:t>
        </w:r>
      </w:hyperlink>
      <w:r>
        <w:rPr>
          <w:rFonts w:ascii="Garamond" w:eastAsia="Times New Roman" w:hAnsi="Garamond"/>
          <w:b/>
          <w:bCs/>
          <w:color w:val="000000"/>
          <w:sz w:val="21"/>
          <w:szCs w:val="21"/>
        </w:rPr>
        <w:t>    </w:t>
      </w:r>
    </w:p>
    <w:p w:rsidR="00DB3BC3" w:rsidRDefault="00DB3BC3" w:rsidP="00DB3BC3">
      <w:pPr>
        <w:rPr>
          <w:rFonts w:ascii="Garamond" w:eastAsia="Times New Roman" w:hAnsi="Garamond"/>
          <w:color w:val="000000"/>
          <w:sz w:val="29"/>
          <w:szCs w:val="29"/>
        </w:rPr>
      </w:pPr>
      <w:hyperlink r:id="rId22" w:history="1">
        <w:r>
          <w:rPr>
            <w:rStyle w:val="Hyperlink"/>
            <w:rFonts w:ascii="Garamond" w:eastAsia="Times New Roman" w:hAnsi="Garamond"/>
            <w:b/>
            <w:bCs/>
            <w:sz w:val="21"/>
            <w:szCs w:val="21"/>
          </w:rPr>
          <w:t>lsmith@dewindonepass.com</w:t>
        </w:r>
      </w:hyperlink>
    </w:p>
    <w:p w:rsidR="00DB3BC3" w:rsidRDefault="00DB3BC3" w:rsidP="00DB3BC3">
      <w:pPr>
        <w:rPr>
          <w:rFonts w:ascii="Thonburi" w:eastAsia="Times New Roman" w:hAnsi="Thonburi"/>
          <w:color w:val="000000"/>
          <w:sz w:val="20"/>
          <w:szCs w:val="20"/>
        </w:rPr>
      </w:pPr>
      <w:hyperlink r:id="rId23" w:history="1">
        <w:r>
          <w:rPr>
            <w:rStyle w:val="Hyperlink"/>
            <w:rFonts w:ascii="Garamond" w:eastAsia="Times New Roman" w:hAnsi="Garamond"/>
            <w:sz w:val="18"/>
            <w:szCs w:val="18"/>
          </w:rPr>
          <w:t>www.linkedin.com/pub/lis-smith/1a/577/955</w:t>
        </w:r>
      </w:hyperlink>
      <w:r>
        <w:rPr>
          <w:rFonts w:ascii="Thonburi" w:eastAsia="Times New Roman" w:hAnsi="Thonburi"/>
          <w:color w:val="000000"/>
          <w:sz w:val="20"/>
          <w:szCs w:val="20"/>
        </w:rPr>
        <w:br/>
      </w:r>
      <w:r>
        <w:rPr>
          <w:rFonts w:ascii="Thonburi" w:eastAsia="Times New Roman" w:hAnsi="Thonburi"/>
          <w:noProof/>
          <w:color w:val="000000"/>
          <w:sz w:val="20"/>
          <w:szCs w:val="20"/>
        </w:rPr>
        <w:drawing>
          <wp:inline distT="0" distB="0" distL="0" distR="0">
            <wp:extent cx="3048000" cy="1714500"/>
            <wp:effectExtent l="0" t="0" r="0" b="0"/>
            <wp:docPr id="1" name="Picture 1" descr="cid:DE68C576-B4AA-4D06-8D3E-4A0FC0819CA8@PK500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B9D5D4-8BE1-4DEA-96EF-88246A7400E1" descr="cid:DE68C576-B4AA-4D06-8D3E-4A0FC0819CA8@PK5001Z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99" w:rsidRDefault="00510399">
      <w:bookmarkStart w:id="0" w:name="_GoBack"/>
      <w:bookmarkEnd w:id="0"/>
    </w:p>
    <w:sectPr w:rsidR="00510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CenturyGothic">
    <w:altName w:val="Times New Roman"/>
    <w:panose1 w:val="00000000000000000000"/>
    <w:charset w:val="00"/>
    <w:family w:val="roman"/>
    <w:notTrueType/>
    <w:pitch w:val="default"/>
  </w:font>
  <w:font w:name="Zapfin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BC3"/>
    <w:rsid w:val="00510399"/>
    <w:rsid w:val="00DB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61EA18-2FBC-436D-9683-2DACE53E2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BC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3BC3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DB3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4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3280D5D9-A840-49A3-8E79-E338AC4B428E@PK5001Z" TargetMode="External"/><Relationship Id="rId18" Type="http://schemas.openxmlformats.org/officeDocument/2006/relationships/hyperlink" Target="https://urldefense.proofpoint.com/v2/url?u=https-3A__www.youtube.com_watch-3Fv-3DI1f5Sz36Gzk&amp;d=CwMFaQ&amp;c=TIOfIC5RJMrWnrHy3gMA_uzZorHPsT2JAZ4ovvKrwfU&amp;r=YiACY31mwmNijogC-vkDzKhZ4jRRmR7H9faQupMDsd0&amp;m=Q0pmzayTUlCHZ-aJvDQiQ5b9yQH2J1doMvedEINZOUg&amp;s=Sei39NLJdGery8-jPOS7n8aXl522HzYHIQulJbzHW7g&amp;e=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dewindonepasstrenching.com/" TargetMode="External"/><Relationship Id="rId7" Type="http://schemas.openxmlformats.org/officeDocument/2006/relationships/image" Target="cid:50BD45D1-8CC8-48AD-A021-3A717867DD8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urldefense.proofpoint.com/v2/url?u=https-3A__www.youtube.com_watch-3Fv-3DVeILHKuDByM&amp;d=CwMFaQ&amp;c=TIOfIC5RJMrWnrHy3gMA_uzZorHPsT2JAZ4ovvKrwfU&amp;r=YiACY31mwmNijogC-vkDzKhZ4jRRmR7H9faQupMDsd0&amp;m=Q0pmzayTUlCHZ-aJvDQiQ5b9yQH2J1doMvedEINZOUg&amp;s=oyrwm0OOOHO57Asns3cjc-pRgsLFTmSn7EH_rT_RZhE&amp;e=" TargetMode="External"/><Relationship Id="rId25" Type="http://schemas.openxmlformats.org/officeDocument/2006/relationships/image" Target="cid:DE68C576-B4AA-4D06-8D3E-4A0FC0819CA8@PK5001Z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rldefense.proofpoint.com/v2/url?u=https-3A__www.youtube.com_watch-3Fv-3D53zNfWOorI4&amp;d=CwMFaQ&amp;c=TIOfIC5RJMrWnrHy3gMA_uzZorHPsT2JAZ4ovvKrwfU&amp;r=YiACY31mwmNijogC-vkDzKhZ4jRRmR7H9faQupMDsd0&amp;m=Q0pmzayTUlCHZ-aJvDQiQ5b9yQH2J1doMvedEINZOUg&amp;s=13BwBVivympNy5WwyH2Z7YhiCYp8n1KM0msBjB6MpFk&amp;e=" TargetMode="External"/><Relationship Id="rId20" Type="http://schemas.openxmlformats.org/officeDocument/2006/relationships/image" Target="cid:BDAB03D9-7602-4E7F-84DC-7C4C9BD5A152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cid:20C4892E-D1D3-48D2-80F0-B50DAC457A67@PK5001Z" TargetMode="External"/><Relationship Id="rId24" Type="http://schemas.openxmlformats.org/officeDocument/2006/relationships/image" Target="media/image7.jpeg"/><Relationship Id="rId5" Type="http://schemas.openxmlformats.org/officeDocument/2006/relationships/image" Target="cid:830AE6B9-3E2D-4363-9234-BD80A7C68B3B" TargetMode="External"/><Relationship Id="rId15" Type="http://schemas.openxmlformats.org/officeDocument/2006/relationships/hyperlink" Target="https://urldefense.proofpoint.com/v2/url?u=https-3A__youtu.be_MZsdbDJnu5M&amp;d=CwMFaQ&amp;c=TIOfIC5RJMrWnrHy3gMA_uzZorHPsT2JAZ4ovvKrwfU&amp;r=YiACY31mwmNijogC-vkDzKhZ4jRRmR7H9faQupMDsd0&amp;m=Q0pmzayTUlCHZ-aJvDQiQ5b9yQH2J1doMvedEINZOUg&amp;s=g_WzHv8dMOIzm7QVrFJDqdzGWE46hbxy3QGiHAAXwB0&amp;e=" TargetMode="External"/><Relationship Id="rId23" Type="http://schemas.openxmlformats.org/officeDocument/2006/relationships/hyperlink" Target="http://www.linkedin.com/pub/lis-smith/1a/577/95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cid:AD626661-4813-4E55-85A4-B62136AC2DB5@PK5001Z" TargetMode="External"/><Relationship Id="rId14" Type="http://schemas.openxmlformats.org/officeDocument/2006/relationships/hyperlink" Target="https://urldefense.proofpoint.com/v2/url?u=https-3A__www.youtube.com_watch-3Fv-3DowCQjl-2DNW9E&amp;d=CwMFaQ&amp;c=TIOfIC5RJMrWnrHy3gMA_uzZorHPsT2JAZ4ovvKrwfU&amp;r=YiACY31mwmNijogC-vkDzKhZ4jRRmR7H9faQupMDsd0&amp;m=Q0pmzayTUlCHZ-aJvDQiQ5b9yQH2J1doMvedEINZOUg&amp;s=FVij-EPK2F15Vyh9ORJojMPIgWSM2UYVefGGnL4C-yY&amp;e=" TargetMode="External"/><Relationship Id="rId22" Type="http://schemas.openxmlformats.org/officeDocument/2006/relationships/hyperlink" Target="mailto:lsmith@dewindonepas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Sergent, Amber (ECY)</dc:creator>
  <cp:keywords/>
  <dc:description/>
  <cp:lastModifiedBy>Sergent, Amber (ECY)</cp:lastModifiedBy>
  <cp:revision>1</cp:revision>
  <dcterms:created xsi:type="dcterms:W3CDTF">2017-06-21T20:07:00Z</dcterms:created>
  <dcterms:modified xsi:type="dcterms:W3CDTF">2017-06-21T20:08:00Z</dcterms:modified>
</cp:coreProperties>
</file>