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 &amp; Footer"/>
        <w:bidi w:val="0"/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April 27, 2017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cs="Calibri Light" w:hAnsi="Calibri Light" w:eastAsia="Calibri Light"/>
          <w:sz w:val="24"/>
          <w:szCs w:val="24"/>
          <w:rtl w:val="0"/>
          <w:lang w:val="en-US"/>
        </w:rPr>
        <w:t>Kerry Graber, Site Manager</w:t>
      </w:r>
    </w:p>
    <w:p>
      <w:pPr>
        <w:pStyle w:val="No Spacing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cs="Calibri Light" w:hAnsi="Calibri Light" w:eastAsia="Calibri Light"/>
          <w:sz w:val="24"/>
          <w:szCs w:val="24"/>
          <w:rtl w:val="0"/>
          <w:lang w:val="en-US"/>
        </w:rPr>
        <w:t>Washington State Department of Ecology</w:t>
      </w:r>
    </w:p>
    <w:p>
      <w:pPr>
        <w:pStyle w:val="No Spacing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cs="Calibri Light" w:hAnsi="Calibri Light" w:eastAsia="Calibri Light"/>
          <w:sz w:val="24"/>
          <w:szCs w:val="24"/>
          <w:rtl w:val="0"/>
          <w:lang w:val="en-US"/>
        </w:rPr>
        <w:t>PO Box 47775, Olympia, WA 98504-7775</w:t>
      </w:r>
    </w:p>
    <w:p>
      <w:pPr>
        <w:pStyle w:val="Body"/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u w:color="000000"/>
          <w:rtl w:val="0"/>
        </w:rPr>
      </w:pPr>
      <w:r>
        <w:rPr>
          <w:rStyle w:val="Hyperlink.0"/>
          <w:rFonts w:ascii="Calibri" w:cs="Calibri" w:hAnsi="Calibri" w:eastAsia="Calibri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sz w:val="24"/>
          <w:szCs w:val="24"/>
          <w:u w:color="000000"/>
          <w:rtl w:val="0"/>
        </w:rPr>
        <w:instrText xml:space="preserve"> HYPERLINK "mailto:kerry.graber@ecy.wa.gov"</w:instrText>
      </w:r>
      <w:r>
        <w:rPr>
          <w:rStyle w:val="Hyperlink.0"/>
          <w:rFonts w:ascii="Calibri" w:cs="Calibri" w:hAnsi="Calibri" w:eastAsia="Calibri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kerry.graber@ecy.wa.gov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fldChar w:fldCharType="end" w:fldLock="0"/>
      </w:r>
    </w:p>
    <w:p>
      <w:pPr>
        <w:pStyle w:val="Body"/>
        <w:bidi w:val="0"/>
        <w:ind w:left="0" w:right="0" w:firstLine="0"/>
        <w:jc w:val="left"/>
        <w:rPr>
          <w:rFonts w:ascii="Calibri Light" w:cs="Calibri Light" w:hAnsi="Calibri Light" w:eastAsia="Calibri Light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 Light" w:cs="Calibri Light" w:hAnsi="Calibri Light" w:eastAsia="Calibri Light"/>
          <w:b w:val="1"/>
          <w:bCs w:val="1"/>
          <w:sz w:val="24"/>
          <w:szCs w:val="24"/>
          <w:u w:color="000000"/>
          <w:rtl w:val="0"/>
        </w:rPr>
      </w:pPr>
      <w:r>
        <w:rPr>
          <w:rFonts w:ascii="Calibri Light" w:cs="Calibri Light" w:hAnsi="Calibri Light" w:eastAsia="Calibri Light"/>
          <w:b w:val="1"/>
          <w:bCs w:val="1"/>
          <w:sz w:val="24"/>
          <w:szCs w:val="24"/>
          <w:u w:color="000000"/>
          <w:rtl w:val="0"/>
          <w:lang w:val="en-US"/>
        </w:rPr>
        <w:t>Re:  Public Comments on Feasibility Study, Occidental Chemical Corp. Superfund Cleanup</w:t>
      </w:r>
    </w:p>
    <w:p>
      <w:pPr>
        <w:pStyle w:val="Body"/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u w:color="000000"/>
          <w:rtl w:val="0"/>
        </w:rPr>
      </w:pP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>Thank you for giving me the opportunity to provide comments on the Occidental Chemical Superfund Commencement Bay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 xml:space="preserve"> C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</w:rPr>
        <w:t>leanup.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u w:color="000000"/>
          <w:rtl w:val="0"/>
        </w:rPr>
      </w:pPr>
    </w:p>
    <w:p>
      <w:pPr>
        <w:pStyle w:val="PTac_data_subhead"/>
        <w:spacing w:before="0" w:line="240" w:lineRule="auto"/>
        <w:rPr>
          <w:rFonts w:ascii="Calibri Light" w:cs="Calibri Light" w:hAnsi="Calibri Light" w:eastAsia="Calibri Light"/>
          <w:color w:val="000000"/>
          <w:u w:color="000000"/>
        </w:rPr>
      </w:pP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 xml:space="preserve">I 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 xml:space="preserve">moved to Tacoma in 1980 and have owned a home in Tacoma for 37 years.  For four of those years, I served as a U.S. Foreign Service officer in the Republic of South Africa.  In that capacity I managed joint US - South Africa science and environment programs at all levels of government, corporate, academic and community levels.  I have seen first hand the the tremendous environmental damage from corporate and governmental decisions and the cost and difficulty of mitigating such damage.  </w:t>
      </w:r>
    </w:p>
    <w:p>
      <w:pPr>
        <w:pStyle w:val="PTac_data_subhead"/>
        <w:spacing w:before="0" w:line="240" w:lineRule="auto"/>
        <w:rPr>
          <w:rFonts w:ascii="Calibri Light" w:cs="Calibri Light" w:hAnsi="Calibri Light" w:eastAsia="Calibri Light"/>
          <w:color w:val="000000"/>
          <w:u w:color="000000"/>
        </w:rPr>
      </w:pPr>
    </w:p>
    <w:p>
      <w:pPr>
        <w:pStyle w:val="PTac_data_subhead"/>
        <w:spacing w:before="0" w:line="240" w:lineRule="auto"/>
        <w:rPr>
          <w:rFonts w:ascii="Calibri Light" w:cs="Calibri Light" w:hAnsi="Calibri Light" w:eastAsia="Calibri Light"/>
          <w:color w:val="000000"/>
          <w:u w:color="000000"/>
        </w:rPr>
      </w:pP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 xml:space="preserve">I 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 xml:space="preserve">am 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 xml:space="preserve">reminded of this experience when I review the staggering 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toxic contamination from the Occidental Chemical Corporation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 xml:space="preserve"> and the inadequacy of their proposed cleanup plan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.</w:t>
      </w:r>
    </w:p>
    <w:p>
      <w:pPr>
        <w:pStyle w:val="PTac_data_subhead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u w:color="000000"/>
          <w:rtl w:val="0"/>
        </w:rPr>
      </w:pP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 xml:space="preserve">I 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pt-PT"/>
        </w:rPr>
        <w:t xml:space="preserve">urge 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 xml:space="preserve">the Department of 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</w:rPr>
        <w:t xml:space="preserve">Ecology 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 xml:space="preserve">to exercise its authority to order a 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>cleanup plan that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 xml:space="preserve"> ensures Occidental conduct a cleanup to the 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>“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>maximum extent practicable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>as required by the Model Toxics Control Act and which:</w:t>
      </w:r>
    </w:p>
    <w:p>
      <w:pPr>
        <w:pStyle w:val="Body"/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u w:color="000000"/>
          <w:rtl w:val="0"/>
        </w:rPr>
      </w:pP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ab/>
        <w:t xml:space="preserve">1.  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 xml:space="preserve">removes as much toxic pollution as possible, as soon as possible. </w:t>
      </w:r>
    </w:p>
    <w:p>
      <w:pPr>
        <w:pStyle w:val="Body"/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u w:color="000000"/>
          <w:rtl w:val="0"/>
        </w:rPr>
      </w:pP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ab/>
        <w:t xml:space="preserve">2.  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>create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>s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 xml:space="preserve"> a performance bond, reserve account or an equivalent fund to ensure that cleanup costs will be covered regardless of the company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>’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>s future financial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 xml:space="preserve">, corporate or ownership </w:t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pt-PT"/>
        </w:rPr>
        <w:t xml:space="preserve">status. </w:t>
      </w:r>
    </w:p>
    <w:p>
      <w:pPr>
        <w:pStyle w:val="Body"/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u w:color="000000"/>
          <w:rtl w:val="0"/>
        </w:rPr>
      </w:pP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ab/>
        <w:t>3.  includes the use of and funding for yet-to-be-developed cleanup technologies.</w:t>
      </w:r>
    </w:p>
    <w:p>
      <w:pPr>
        <w:pStyle w:val="Body"/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u w:color="000000"/>
          <w:rtl w:val="0"/>
        </w:rPr>
      </w:pP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ab/>
        <w:t>4.  commits to continuing this cleanup irrespective of changes in federal or state law which might reduce corporate responsibility.</w:t>
      </w:r>
    </w:p>
    <w:p>
      <w:pPr>
        <w:pStyle w:val="Body"/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u w:color="000000"/>
          <w:rtl w:val="0"/>
        </w:rPr>
      </w:pP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ab/>
        <w:t>5.  has a real time publicly available status of the cleanup process.</w:t>
      </w:r>
    </w:p>
    <w:p>
      <w:pPr>
        <w:pStyle w:val="Body"/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u w:color="000000"/>
          <w:rtl w:val="0"/>
        </w:rPr>
      </w:pP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 xml:space="preserve">Sincerely, </w:t>
      </w:r>
    </w:p>
    <w:p>
      <w:pPr>
        <w:pStyle w:val="Body"/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u w:color="000000"/>
          <w:rtl w:val="0"/>
        </w:rPr>
      </w:pP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>Maureen Howard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Style w:val="Hyperlink.0"/>
          <w:rFonts w:ascii="Calibri" w:cs="Calibri" w:hAnsi="Calibri" w:eastAsia="Calibri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sz w:val="24"/>
          <w:szCs w:val="24"/>
          <w:u w:color="000000"/>
          <w:rtl w:val="0"/>
        </w:rPr>
        <w:instrText xml:space="preserve"> HYPERLINK "mailto:maureenahoward@hotmail.com"</w:instrText>
      </w:r>
      <w:r>
        <w:rPr>
          <w:rStyle w:val="Hyperlink.0"/>
          <w:rFonts w:ascii="Calibri" w:cs="Calibri" w:hAnsi="Calibri" w:eastAsia="Calibri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maureenahoward@hotmail.com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fldChar w:fldCharType="end" w:fldLock="0"/>
      </w:r>
      <w:r>
        <w:rPr>
          <w:rFonts w:ascii="Calibri Light" w:cs="Calibri Light" w:hAnsi="Calibri Light" w:eastAsia="Calibri Light"/>
          <w:sz w:val="24"/>
          <w:szCs w:val="24"/>
          <w:u w:color="000000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rFonts w:ascii="Times New Roman" w:cs="Times New Roman" w:hAnsi="Times New Roman" w:eastAsia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rtl w:val="0"/>
        <w:lang w:val="en-US"/>
      </w:rPr>
      <w:t>Maureen Howard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rFonts w:ascii="Times New Roman" w:cs="Times New Roman" w:hAnsi="Times New Roman" w:eastAsia="Times New Roman"/>
      </w:rPr>
    </w:pPr>
    <w:r>
      <w:rPr>
        <w:rFonts w:ascii="Times New Roman" w:cs="Times New Roman" w:hAnsi="Times New Roman" w:eastAsia="Times New Roman"/>
      </w:rPr>
      <w:tab/>
    </w:r>
    <w:r>
      <w:rPr>
        <w:rFonts w:ascii="Times New Roman" w:hAnsi="Times New Roman"/>
        <w:rtl w:val="0"/>
        <w:lang w:val="en-US"/>
      </w:rPr>
      <w:t>3320 S. 8th St.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 w:cs="Times New Roman" w:hAnsi="Times New Roman" w:eastAsia="Times New Roman"/>
      </w:rPr>
      <w:tab/>
    </w:r>
    <w:r>
      <w:rPr>
        <w:rFonts w:ascii="Times New Roman" w:hAnsi="Times New Roman"/>
        <w:rtl w:val="0"/>
        <w:lang w:val="en-US"/>
      </w:rPr>
      <w:t>Tacoma, WA 98405</w:t>
    </w:r>
    <w:r>
      <w:rPr>
        <w:rFonts w:ascii="Times New Roman" w:cs="Times New Roman" w:hAnsi="Times New Roman" w:eastAsia="Times New Roman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PTac_data_subhead">
    <w:name w:val="PTac_data_subhead"/>
    <w:next w:val="PTac_data_subhead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60" w:after="0" w:line="240" w:lineRule="exact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84682"/>
      <w:spacing w:val="0"/>
      <w:kern w:val="0"/>
      <w:position w:val="0"/>
      <w:sz w:val="24"/>
      <w:szCs w:val="24"/>
      <w:u w:val="none" w:color="284682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