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18416B" w:rsidR="00A2467B" w:rsidP="00A2467B" w:rsidRDefault="00A2467B" w14:paraId="01759BF8" w14:textId="77777777">
      <w:pPr>
        <w:pStyle w:val="NoSpacing"/>
        <w:rPr>
          <w:sz w:val="24"/>
          <w:szCs w:val="24"/>
        </w:rPr>
      </w:pPr>
    </w:p>
    <w:p w:rsidR="0018416B" w:rsidP="0018416B" w:rsidRDefault="0018416B" w14:paraId="17ED326B" w14:textId="77777777">
      <w:pPr>
        <w:jc w:val="right"/>
        <w:rPr>
          <w:rFonts w:asciiTheme="minorHAnsi" w:hAnsiTheme="minorHAnsi"/>
        </w:rPr>
      </w:pPr>
    </w:p>
    <w:p w:rsidR="0018416B" w:rsidP="0018416B" w:rsidRDefault="00FA04CA" w14:paraId="01B3E4A1" w14:textId="3411B97A">
      <w:pPr>
        <w:jc w:val="right"/>
      </w:pPr>
      <w:r>
        <w:rPr>
          <w:rFonts w:asciiTheme="minorHAnsi" w:hAnsiTheme="minorHAnsi"/>
        </w:rPr>
        <w:t>Submitted v</w:t>
      </w:r>
      <w:r w:rsidRPr="0018416B" w:rsidR="0018416B">
        <w:rPr>
          <w:rFonts w:asciiTheme="minorHAnsi" w:hAnsiTheme="minorHAnsi"/>
        </w:rPr>
        <w:t xml:space="preserve">ia </w:t>
      </w:r>
      <w:r w:rsidR="00C66A64">
        <w:rPr>
          <w:rFonts w:asciiTheme="minorHAnsi" w:hAnsiTheme="minorHAnsi"/>
        </w:rPr>
        <w:t>Ecology Website</w:t>
      </w:r>
    </w:p>
    <w:p w:rsidRPr="0018416B" w:rsidR="0018416B" w:rsidP="0018416B" w:rsidRDefault="005C433C" w14:paraId="6D56A47A" w14:textId="1F4965DD">
      <w:pPr>
        <w:rPr>
          <w:rFonts w:asciiTheme="minorHAnsi" w:hAnsiTheme="minorHAnsi"/>
        </w:rPr>
      </w:pPr>
      <w:r>
        <w:rPr>
          <w:rFonts w:asciiTheme="minorHAnsi" w:hAnsiTheme="minorHAnsi"/>
        </w:rPr>
        <w:t>December 14</w:t>
      </w:r>
      <w:r w:rsidR="00210449">
        <w:rPr>
          <w:rFonts w:asciiTheme="minorHAnsi" w:hAnsiTheme="minorHAnsi"/>
        </w:rPr>
        <w:t>, 2017</w:t>
      </w:r>
    </w:p>
    <w:p w:rsidRPr="0018416B" w:rsidR="0018416B" w:rsidP="0018416B" w:rsidRDefault="0018416B" w14:paraId="2FF0D66B" w14:textId="77777777">
      <w:pPr>
        <w:rPr>
          <w:rFonts w:asciiTheme="minorHAnsi" w:hAnsiTheme="minorHAnsi"/>
        </w:rPr>
      </w:pPr>
    </w:p>
    <w:p w:rsidR="00605250" w:rsidP="0018416B" w:rsidRDefault="004064CD" w14:paraId="455EA402" w14:textId="12E52D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Brett Rude</w:t>
      </w:r>
    </w:p>
    <w:p w:rsidRPr="004064CD" w:rsidR="004064CD" w:rsidP="0018416B" w:rsidRDefault="004064CD" w14:paraId="42355405" w14:textId="7D10EC48">
      <w:pPr>
        <w:pStyle w:val="NoSpacing"/>
        <w:rPr>
          <w:sz w:val="24"/>
          <w:szCs w:val="24"/>
        </w:rPr>
      </w:pPr>
      <w:r w:rsidRPr="004064CD">
        <w:rPr>
          <w:sz w:val="24"/>
          <w:szCs w:val="24"/>
        </w:rPr>
        <w:t>Mike Boyer</w:t>
      </w:r>
    </w:p>
    <w:p w:rsidRPr="004064CD" w:rsidR="004064CD" w:rsidP="004064CD" w:rsidRDefault="004064CD" w14:paraId="1A51A23E" w14:textId="77777777">
      <w:pPr>
        <w:pStyle w:val="NoSpacing"/>
        <w:rPr>
          <w:sz w:val="24"/>
          <w:szCs w:val="24"/>
        </w:rPr>
      </w:pPr>
      <w:r w:rsidRPr="004064CD">
        <w:rPr>
          <w:sz w:val="24"/>
          <w:szCs w:val="24"/>
        </w:rPr>
        <w:t>P.O. Box 47600 </w:t>
      </w:r>
    </w:p>
    <w:p w:rsidRPr="004064CD" w:rsidR="004064CD" w:rsidP="004064CD" w:rsidRDefault="004064CD" w14:paraId="48C9E5A3" w14:textId="77777777">
      <w:pPr>
        <w:pStyle w:val="NoSpacing"/>
        <w:rPr>
          <w:sz w:val="24"/>
          <w:szCs w:val="24"/>
        </w:rPr>
      </w:pPr>
      <w:r w:rsidRPr="004064CD">
        <w:rPr>
          <w:sz w:val="24"/>
          <w:szCs w:val="24"/>
        </w:rPr>
        <w:t>Olympia, WA 98504-7600 </w:t>
      </w:r>
    </w:p>
    <w:p w:rsidR="00210449" w:rsidP="00210449" w:rsidRDefault="00210449" w14:paraId="7AA3C184" w14:textId="2F8DFF7E">
      <w:pPr>
        <w:pStyle w:val="NoSpacing"/>
        <w:rPr>
          <w:sz w:val="24"/>
          <w:szCs w:val="24"/>
        </w:rPr>
      </w:pPr>
    </w:p>
    <w:p w:rsidRPr="0018416B" w:rsidR="00942BB6" w:rsidP="00210449" w:rsidRDefault="00942BB6" w14:paraId="758F4030" w14:textId="77777777">
      <w:pPr>
        <w:pStyle w:val="NoSpacing"/>
        <w:rPr>
          <w:sz w:val="24"/>
          <w:szCs w:val="24"/>
        </w:rPr>
      </w:pPr>
    </w:p>
    <w:p w:rsidRPr="00057DDA" w:rsidR="0018416B" w:rsidP="00A2467B" w:rsidRDefault="00605250" w14:paraId="7743E561" w14:textId="5AE64EEC">
      <w:pPr>
        <w:pStyle w:val="NoSpacing"/>
        <w:rPr>
          <w:b/>
          <w:sz w:val="24"/>
          <w:szCs w:val="24"/>
        </w:rPr>
      </w:pPr>
      <w:r w:rsidRPr="00DE454C">
        <w:rPr>
          <w:b/>
          <w:sz w:val="24"/>
          <w:szCs w:val="24"/>
        </w:rPr>
        <w:t xml:space="preserve">RE:  </w:t>
      </w:r>
      <w:r w:rsidRPr="00DE454C" w:rsidR="00DE454C">
        <w:rPr>
          <w:b/>
          <w:sz w:val="24"/>
          <w:szCs w:val="24"/>
        </w:rPr>
        <w:t>State of Washington Proposed Volkswagen Beneficiary Mitigation Plan </w:t>
      </w:r>
    </w:p>
    <w:p w:rsidRPr="0018416B" w:rsidR="0018416B" w:rsidP="00A2467B" w:rsidRDefault="0018416B" w14:paraId="02C3A0F8" w14:textId="77777777">
      <w:pPr>
        <w:pStyle w:val="NoSpacing"/>
        <w:rPr>
          <w:sz w:val="24"/>
          <w:szCs w:val="24"/>
        </w:rPr>
      </w:pPr>
    </w:p>
    <w:p w:rsidRPr="00DE454C" w:rsidR="00CB3088" w:rsidP="0A3AA2B3" w:rsidRDefault="00CB3088" w14:paraId="2602FEC5" w14:noSpellErr="1" w14:textId="024D9DBC">
      <w:pPr>
        <w:pStyle w:val="NoSpacing"/>
        <w:rPr>
          <w:sz w:val="24"/>
          <w:szCs w:val="24"/>
        </w:rPr>
      </w:pPr>
      <w:r w:rsidRPr="0A3AA2B3" w:rsidR="0A3AA2B3">
        <w:rPr>
          <w:sz w:val="24"/>
          <w:szCs w:val="24"/>
        </w:rPr>
        <w:t xml:space="preserve">The Northwest Food Processors Association (NWFPA) submits </w:t>
      </w:r>
      <w:r w:rsidRPr="0A3AA2B3" w:rsidR="0A3AA2B3">
        <w:rPr>
          <w:sz w:val="24"/>
          <w:szCs w:val="24"/>
        </w:rPr>
        <w:t>the following</w:t>
      </w:r>
      <w:r w:rsidRPr="0A3AA2B3" w:rsidR="0A3AA2B3">
        <w:rPr>
          <w:sz w:val="24"/>
          <w:szCs w:val="24"/>
        </w:rPr>
        <w:t xml:space="preserve"> comments on the </w:t>
      </w:r>
      <w:r w:rsidRPr="0A3AA2B3" w:rsidR="0A3AA2B3">
        <w:rPr>
          <w:sz w:val="24"/>
          <w:szCs w:val="24"/>
        </w:rPr>
        <w:t xml:space="preserve">proposed </w:t>
      </w:r>
      <w:r w:rsidRPr="0A3AA2B3" w:rsidR="0A3AA2B3">
        <w:rPr>
          <w:sz w:val="24"/>
          <w:szCs w:val="24"/>
        </w:rPr>
        <w:t xml:space="preserve">Mitigation Fund for </w:t>
      </w:r>
      <w:r w:rsidRPr="0A3AA2B3" w:rsidR="0A3AA2B3">
        <w:rPr>
          <w:sz w:val="24"/>
          <w:szCs w:val="24"/>
        </w:rPr>
        <w:t>Washington’s</w:t>
      </w:r>
      <w:r w:rsidRPr="0A3AA2B3" w:rsidR="0A3AA2B3">
        <w:rPr>
          <w:sz w:val="24"/>
          <w:szCs w:val="24"/>
        </w:rPr>
        <w:t xml:space="preserve"> portion of the VW Diesel Settlement</w:t>
      </w:r>
      <w:r w:rsidRPr="0A3AA2B3" w:rsidR="0A3AA2B3">
        <w:rPr>
          <w:sz w:val="24"/>
          <w:szCs w:val="24"/>
        </w:rPr>
        <w:t xml:space="preserve">.  NWFPA </w:t>
      </w:r>
      <w:r w:rsidRPr="0A3AA2B3" w:rsidR="0A3AA2B3">
        <w:rPr>
          <w:sz w:val="24"/>
          <w:szCs w:val="24"/>
        </w:rPr>
        <w:t xml:space="preserve">is </w:t>
      </w:r>
      <w:r w:rsidRPr="0A3AA2B3" w:rsidR="0A3AA2B3">
        <w:rPr>
          <w:sz w:val="24"/>
          <w:szCs w:val="24"/>
        </w:rPr>
        <w:t xml:space="preserve">an association </w:t>
      </w:r>
      <w:r w:rsidRPr="0A3AA2B3" w:rsidR="0A3AA2B3">
        <w:rPr>
          <w:sz w:val="24"/>
          <w:szCs w:val="24"/>
        </w:rPr>
        <w:t>of</w:t>
      </w:r>
      <w:r w:rsidRPr="0A3AA2B3" w:rsidR="0A3AA2B3">
        <w:rPr>
          <w:sz w:val="24"/>
          <w:szCs w:val="24"/>
        </w:rPr>
        <w:t xml:space="preserve"> 15</w:t>
      </w:r>
      <w:r w:rsidRPr="0A3AA2B3" w:rsidR="0A3AA2B3">
        <w:rPr>
          <w:sz w:val="24"/>
          <w:szCs w:val="24"/>
        </w:rPr>
        <w:t>5</w:t>
      </w:r>
      <w:r w:rsidRPr="0A3AA2B3" w:rsidR="0A3AA2B3">
        <w:rPr>
          <w:sz w:val="24"/>
          <w:szCs w:val="24"/>
        </w:rPr>
        <w:t xml:space="preserve"> food</w:t>
      </w:r>
      <w:r w:rsidRPr="0A3AA2B3" w:rsidR="0A3AA2B3">
        <w:rPr>
          <w:sz w:val="24"/>
          <w:szCs w:val="24"/>
        </w:rPr>
        <w:t xml:space="preserve"> and beverage</w:t>
      </w:r>
      <w:r w:rsidRPr="0A3AA2B3" w:rsidR="0A3AA2B3">
        <w:rPr>
          <w:sz w:val="24"/>
          <w:szCs w:val="24"/>
        </w:rPr>
        <w:t xml:space="preserve"> processing compa</w:t>
      </w:r>
      <w:r w:rsidRPr="0A3AA2B3" w:rsidR="0A3AA2B3">
        <w:rPr>
          <w:sz w:val="24"/>
          <w:szCs w:val="24"/>
        </w:rPr>
        <w:t xml:space="preserve">nies in Washington, Oregon and Idaho with </w:t>
      </w:r>
      <w:r w:rsidRPr="0A3AA2B3" w:rsidR="0A3AA2B3">
        <w:rPr>
          <w:sz w:val="24"/>
          <w:szCs w:val="24"/>
        </w:rPr>
        <w:t>over</w:t>
      </w:r>
      <w:r w:rsidRPr="0A3AA2B3" w:rsidR="0A3AA2B3">
        <w:rPr>
          <w:sz w:val="24"/>
          <w:szCs w:val="24"/>
        </w:rPr>
        <w:t xml:space="preserve"> 250 production facilities throughout the Northwest </w:t>
      </w:r>
      <w:r w:rsidRPr="0A3AA2B3" w:rsidR="0A3AA2B3">
        <w:rPr>
          <w:sz w:val="24"/>
          <w:szCs w:val="24"/>
        </w:rPr>
        <w:t>producing</w:t>
      </w:r>
      <w:r w:rsidRPr="0A3AA2B3" w:rsidR="0A3AA2B3">
        <w:rPr>
          <w:sz w:val="24"/>
          <w:szCs w:val="24"/>
        </w:rPr>
        <w:t xml:space="preserve"> fruit and vegetable, seafood, dairy, poultry, bakery, specialty</w:t>
      </w:r>
      <w:r w:rsidRPr="0A3AA2B3" w:rsidR="0A3AA2B3">
        <w:rPr>
          <w:sz w:val="24"/>
          <w:szCs w:val="24"/>
        </w:rPr>
        <w:t>,</w:t>
      </w:r>
      <w:r w:rsidRPr="0A3AA2B3" w:rsidR="0A3AA2B3">
        <w:rPr>
          <w:sz w:val="24"/>
          <w:szCs w:val="24"/>
        </w:rPr>
        <w:t xml:space="preserve"> and fresh-cut food products.  Many </w:t>
      </w:r>
      <w:r w:rsidRPr="0A3AA2B3" w:rsidR="0A3AA2B3">
        <w:rPr>
          <w:sz w:val="24"/>
          <w:szCs w:val="24"/>
        </w:rPr>
        <w:t>companies</w:t>
      </w:r>
      <w:r w:rsidRPr="0A3AA2B3" w:rsidR="0A3AA2B3">
        <w:rPr>
          <w:sz w:val="24"/>
          <w:szCs w:val="24"/>
        </w:rPr>
        <w:t xml:space="preserve"> are</w:t>
      </w:r>
      <w:r w:rsidRPr="0A3AA2B3" w:rsidR="0A3AA2B3">
        <w:rPr>
          <w:sz w:val="24"/>
          <w:szCs w:val="24"/>
        </w:rPr>
        <w:t xml:space="preserve"> located in the state of </w:t>
      </w:r>
      <w:r w:rsidRPr="0A3AA2B3" w:rsidR="0A3AA2B3">
        <w:rPr>
          <w:sz w:val="24"/>
          <w:szCs w:val="24"/>
        </w:rPr>
        <w:t>Washington</w:t>
      </w:r>
      <w:r w:rsidRPr="0A3AA2B3" w:rsidR="0A3AA2B3">
        <w:rPr>
          <w:sz w:val="24"/>
          <w:szCs w:val="24"/>
        </w:rPr>
        <w:t>,</w:t>
      </w:r>
      <w:r w:rsidRPr="0A3AA2B3" w:rsidR="0A3AA2B3">
        <w:rPr>
          <w:sz w:val="24"/>
          <w:szCs w:val="24"/>
        </w:rPr>
        <w:t xml:space="preserve"> and others deliver products to </w:t>
      </w:r>
      <w:r w:rsidRPr="0A3AA2B3" w:rsidR="0A3AA2B3">
        <w:rPr>
          <w:sz w:val="24"/>
          <w:szCs w:val="24"/>
        </w:rPr>
        <w:t>Washington</w:t>
      </w:r>
      <w:r w:rsidRPr="0A3AA2B3" w:rsidR="0A3AA2B3">
        <w:rPr>
          <w:sz w:val="24"/>
          <w:szCs w:val="24"/>
        </w:rPr>
        <w:t xml:space="preserve"> or transport products </w:t>
      </w:r>
      <w:r w:rsidRPr="0A3AA2B3" w:rsidR="0A3AA2B3">
        <w:rPr>
          <w:sz w:val="24"/>
          <w:szCs w:val="24"/>
        </w:rPr>
        <w:t xml:space="preserve">through </w:t>
      </w:r>
      <w:r w:rsidRPr="0A3AA2B3" w:rsidR="0A3AA2B3">
        <w:rPr>
          <w:sz w:val="24"/>
          <w:szCs w:val="24"/>
        </w:rPr>
        <w:t>Washington</w:t>
      </w:r>
      <w:r w:rsidRPr="0A3AA2B3" w:rsidR="0A3AA2B3">
        <w:rPr>
          <w:sz w:val="24"/>
          <w:szCs w:val="24"/>
        </w:rPr>
        <w:t>.</w:t>
      </w:r>
      <w:bookmarkStart w:name="_GoBack" w:id="0"/>
      <w:bookmarkEnd w:id="0"/>
    </w:p>
    <w:p w:rsidRPr="00DE454C" w:rsidR="008D7C5F" w:rsidP="00CB3088" w:rsidRDefault="008D7C5F" w14:paraId="5BF499A5" w14:textId="18835F30">
      <w:pPr>
        <w:pStyle w:val="NoSpacing"/>
        <w:rPr>
          <w:sz w:val="24"/>
          <w:szCs w:val="24"/>
        </w:rPr>
      </w:pPr>
    </w:p>
    <w:p w:rsidRPr="00DE454C" w:rsidR="001A0670" w:rsidP="0A3AA2B3" w:rsidRDefault="001A0670" w14:paraId="2570AA5A" w14:noSpellErr="1" w14:textId="02785784">
      <w:pPr>
        <w:pStyle w:val="NoSpacing"/>
        <w:rPr>
          <w:sz w:val="24"/>
          <w:szCs w:val="24"/>
        </w:rPr>
      </w:pPr>
      <w:r w:rsidRPr="0A3AA2B3" w:rsidR="0A3AA2B3">
        <w:rPr>
          <w:sz w:val="24"/>
          <w:szCs w:val="24"/>
          <w:u w:val="single"/>
        </w:rPr>
        <w:t>NWFPA supports Ecology’s focus on improving human health.</w:t>
      </w:r>
      <w:r w:rsidRPr="0A3AA2B3" w:rsidR="0A3AA2B3">
        <w:rPr>
          <w:sz w:val="24"/>
          <w:szCs w:val="24"/>
        </w:rPr>
        <w:t xml:space="preserve"> Many food processors in Washington are located in urban areas</w:t>
      </w:r>
      <w:r w:rsidRPr="0A3AA2B3" w:rsidR="0A3AA2B3">
        <w:rPr>
          <w:sz w:val="24"/>
          <w:szCs w:val="24"/>
        </w:rPr>
        <w:t xml:space="preserve"> in order to be</w:t>
      </w:r>
      <w:r w:rsidRPr="0A3AA2B3" w:rsidR="0A3AA2B3">
        <w:rPr>
          <w:sz w:val="24"/>
          <w:szCs w:val="24"/>
        </w:rPr>
        <w:t xml:space="preserve"> close to skilled workforces and transportation </w:t>
      </w:r>
      <w:r w:rsidRPr="0A3AA2B3" w:rsidR="0A3AA2B3">
        <w:rPr>
          <w:sz w:val="24"/>
          <w:szCs w:val="24"/>
        </w:rPr>
        <w:t xml:space="preserve">routes. Our production facilities and employees are </w:t>
      </w:r>
      <w:r w:rsidRPr="0A3AA2B3" w:rsidR="0A3AA2B3">
        <w:rPr>
          <w:sz w:val="24"/>
          <w:szCs w:val="24"/>
        </w:rPr>
        <w:t xml:space="preserve">therefore </w:t>
      </w:r>
      <w:r w:rsidRPr="0A3AA2B3" w:rsidR="0A3AA2B3">
        <w:rPr>
          <w:sz w:val="24"/>
          <w:szCs w:val="24"/>
        </w:rPr>
        <w:t xml:space="preserve">exposed to diesel emissions </w:t>
      </w:r>
      <w:r w:rsidRPr="0A3AA2B3" w:rsidR="0A3AA2B3">
        <w:rPr>
          <w:sz w:val="24"/>
          <w:szCs w:val="24"/>
        </w:rPr>
        <w:t xml:space="preserve">and we support Ecology’s effort to mitigate these harmful health effects. </w:t>
      </w:r>
    </w:p>
    <w:p w:rsidRPr="00DE454C" w:rsidR="00942BB6" w:rsidP="00CB3088" w:rsidRDefault="00942BB6" w14:paraId="02E77182" w14:textId="77777777">
      <w:pPr>
        <w:pStyle w:val="NoSpacing"/>
        <w:rPr>
          <w:sz w:val="24"/>
          <w:szCs w:val="24"/>
        </w:rPr>
      </w:pPr>
    </w:p>
    <w:p w:rsidR="00CB3088" w:rsidP="00543FE7" w:rsidRDefault="003F7A6B" w14:paraId="51B723C2" w14:textId="7BAAA5B0">
      <w:pPr>
        <w:pStyle w:val="NoSpacing"/>
        <w:rPr>
          <w:sz w:val="24"/>
          <w:szCs w:val="24"/>
          <w:u w:val="single"/>
        </w:rPr>
      </w:pPr>
      <w:r w:rsidRPr="00DE454C">
        <w:rPr>
          <w:sz w:val="24"/>
          <w:szCs w:val="24"/>
          <w:u w:val="single"/>
        </w:rPr>
        <w:t>We agree that replacing</w:t>
      </w:r>
      <w:r w:rsidRPr="00DE454C" w:rsidR="00654037">
        <w:rPr>
          <w:sz w:val="24"/>
          <w:szCs w:val="24"/>
          <w:u w:val="single"/>
        </w:rPr>
        <w:t xml:space="preserve"> or repowering</w:t>
      </w:r>
      <w:r w:rsidRPr="00DE454C">
        <w:rPr>
          <w:sz w:val="24"/>
          <w:szCs w:val="24"/>
          <w:u w:val="single"/>
        </w:rPr>
        <w:t xml:space="preserve"> old diesel engines to lower emissions is a good use of</w:t>
      </w:r>
      <w:r w:rsidRPr="001A7605">
        <w:rPr>
          <w:sz w:val="24"/>
          <w:szCs w:val="24"/>
          <w:u w:val="single"/>
        </w:rPr>
        <w:t xml:space="preserve"> the settlement money.</w:t>
      </w:r>
      <w:r>
        <w:rPr>
          <w:sz w:val="24"/>
          <w:szCs w:val="24"/>
        </w:rPr>
        <w:t xml:space="preserve"> </w:t>
      </w:r>
      <w:r w:rsidR="007F1CE9">
        <w:rPr>
          <w:sz w:val="24"/>
          <w:szCs w:val="24"/>
        </w:rPr>
        <w:t>Washington’s</w:t>
      </w:r>
      <w:r w:rsidR="00543FE7">
        <w:rPr>
          <w:sz w:val="24"/>
          <w:szCs w:val="24"/>
        </w:rPr>
        <w:t xml:space="preserve"> food and beverage industry primarily uses diesel-powered </w:t>
      </w:r>
      <w:r w:rsidR="00654037">
        <w:rPr>
          <w:sz w:val="24"/>
          <w:szCs w:val="24"/>
        </w:rPr>
        <w:t xml:space="preserve">on-road </w:t>
      </w:r>
      <w:r w:rsidR="00543FE7">
        <w:rPr>
          <w:sz w:val="24"/>
          <w:szCs w:val="24"/>
        </w:rPr>
        <w:t xml:space="preserve">vehicles in their product transportation fleets. </w:t>
      </w:r>
      <w:r w:rsidR="00593BA4">
        <w:rPr>
          <w:sz w:val="24"/>
          <w:szCs w:val="24"/>
        </w:rPr>
        <w:t xml:space="preserve">A recent survey of </w:t>
      </w:r>
      <w:r w:rsidR="007F1CE9">
        <w:rPr>
          <w:sz w:val="24"/>
          <w:szCs w:val="24"/>
        </w:rPr>
        <w:t>our association</w:t>
      </w:r>
      <w:r w:rsidR="00593BA4">
        <w:rPr>
          <w:sz w:val="24"/>
          <w:szCs w:val="24"/>
        </w:rPr>
        <w:t xml:space="preserve"> showed that 88% of respondents use Class 8 trucks and 83% use Class 1-7. </w:t>
      </w:r>
      <w:r w:rsidR="00654037">
        <w:rPr>
          <w:sz w:val="24"/>
          <w:szCs w:val="24"/>
        </w:rPr>
        <w:t>This mitigation effort will result in significant reductions in NOx and PM, as</w:t>
      </w:r>
      <w:r w:rsidR="00C102D3">
        <w:rPr>
          <w:sz w:val="24"/>
          <w:szCs w:val="24"/>
        </w:rPr>
        <w:t xml:space="preserve"> explained on page 16 of the proposed Mitigation Plan</w:t>
      </w:r>
      <w:r w:rsidR="00654037">
        <w:rPr>
          <w:sz w:val="24"/>
          <w:szCs w:val="24"/>
        </w:rPr>
        <w:t>.</w:t>
      </w:r>
      <w:r w:rsidR="00941472">
        <w:rPr>
          <w:sz w:val="24"/>
          <w:szCs w:val="24"/>
        </w:rPr>
        <w:t xml:space="preserve"> </w:t>
      </w:r>
      <w:r w:rsidRPr="00C102D3" w:rsidR="00941472">
        <w:rPr>
          <w:sz w:val="24"/>
          <w:szCs w:val="24"/>
        </w:rPr>
        <w:t xml:space="preserve">We support the </w:t>
      </w:r>
      <w:r w:rsidR="00C102D3">
        <w:rPr>
          <w:sz w:val="24"/>
          <w:szCs w:val="24"/>
        </w:rPr>
        <w:t xml:space="preserve">percentages attributed to the </w:t>
      </w:r>
      <w:r w:rsidRPr="00C102D3" w:rsidR="00F26575">
        <w:rPr>
          <w:sz w:val="24"/>
          <w:szCs w:val="24"/>
        </w:rPr>
        <w:t>Eligible Mitigation Action Categories</w:t>
      </w:r>
      <w:r w:rsidR="00C102D3">
        <w:rPr>
          <w:sz w:val="24"/>
          <w:szCs w:val="24"/>
        </w:rPr>
        <w:t xml:space="preserve"> in Table</w:t>
      </w:r>
      <w:r w:rsidRPr="00C102D3" w:rsidR="00F26575">
        <w:rPr>
          <w:sz w:val="24"/>
          <w:szCs w:val="24"/>
        </w:rPr>
        <w:t xml:space="preserve"> </w:t>
      </w:r>
      <w:r w:rsidR="00C102D3">
        <w:rPr>
          <w:sz w:val="24"/>
          <w:szCs w:val="24"/>
        </w:rPr>
        <w:t>2 which</w:t>
      </w:r>
      <w:r w:rsidRPr="00C102D3" w:rsidR="00F26575">
        <w:rPr>
          <w:sz w:val="24"/>
          <w:szCs w:val="24"/>
        </w:rPr>
        <w:t xml:space="preserve"> focus on areas with significant opportunity for emissions reductions, such as on-road heavy duty vehicles and marine vessels.</w:t>
      </w:r>
      <w:r w:rsidR="00F26575">
        <w:rPr>
          <w:sz w:val="24"/>
          <w:szCs w:val="24"/>
        </w:rPr>
        <w:t xml:space="preserve"> </w:t>
      </w:r>
    </w:p>
    <w:p w:rsidR="00942BB6" w:rsidP="0A3AA2B3" w:rsidRDefault="00942BB6" w14:paraId="502D164A" w14:noSpellErr="1" w14:textId="583C912D">
      <w:pPr>
        <w:pStyle w:val="Normal"/>
        <w:rPr>
          <w:rFonts w:ascii="Calibri" w:hAnsi="Calibri" w:eastAsia="Times New Roman" w:cs="Arial" w:asciiTheme="minorAscii" w:hAnsiTheme="minorAscii"/>
        </w:rPr>
      </w:pPr>
    </w:p>
    <w:p w:rsidRPr="00654037" w:rsidR="009F2F66" w:rsidP="00CB3088" w:rsidRDefault="00654037" w14:paraId="3A02120E" w14:textId="18393FB5">
      <w:pPr>
        <w:rPr>
          <w:rFonts w:eastAsia="Times New Roman" w:cs="Arial" w:asciiTheme="minorHAnsi" w:hAnsiTheme="minorHAnsi"/>
          <w:u w:val="single"/>
        </w:rPr>
      </w:pPr>
      <w:r w:rsidRPr="00654037">
        <w:rPr>
          <w:rFonts w:eastAsia="Times New Roman" w:cs="Arial" w:asciiTheme="minorHAnsi" w:hAnsiTheme="minorHAnsi"/>
          <w:u w:val="single"/>
        </w:rPr>
        <w:t xml:space="preserve">We recommend that </w:t>
      </w:r>
      <w:r w:rsidR="00C102D3">
        <w:rPr>
          <w:rFonts w:eastAsia="Times New Roman" w:cs="Arial" w:asciiTheme="minorHAnsi" w:hAnsiTheme="minorHAnsi"/>
          <w:u w:val="single"/>
        </w:rPr>
        <w:t>Ecology</w:t>
      </w:r>
      <w:r w:rsidRPr="00654037">
        <w:rPr>
          <w:rFonts w:eastAsia="Times New Roman" w:cs="Arial" w:asciiTheme="minorHAnsi" w:hAnsiTheme="minorHAnsi"/>
          <w:u w:val="single"/>
        </w:rPr>
        <w:t xml:space="preserve"> </w:t>
      </w:r>
      <w:r>
        <w:rPr>
          <w:rFonts w:eastAsia="Times New Roman" w:cs="Arial" w:asciiTheme="minorHAnsi" w:hAnsiTheme="minorHAnsi"/>
          <w:u w:val="single"/>
        </w:rPr>
        <w:t>set aside funds for</w:t>
      </w:r>
      <w:r w:rsidRPr="00654037">
        <w:rPr>
          <w:rFonts w:eastAsia="Times New Roman" w:cs="Arial" w:asciiTheme="minorHAnsi" w:hAnsiTheme="minorHAnsi"/>
          <w:u w:val="single"/>
        </w:rPr>
        <w:t xml:space="preserve"> the DERA Option for applicants that want to retrofit diesel </w:t>
      </w:r>
      <w:r>
        <w:rPr>
          <w:rFonts w:eastAsia="Times New Roman" w:cs="Arial" w:asciiTheme="minorHAnsi" w:hAnsiTheme="minorHAnsi"/>
          <w:u w:val="single"/>
        </w:rPr>
        <w:t xml:space="preserve">vehicles </w:t>
      </w:r>
      <w:r w:rsidRPr="00654037">
        <w:rPr>
          <w:rFonts w:eastAsia="Times New Roman" w:cs="Arial" w:asciiTheme="minorHAnsi" w:hAnsiTheme="minorHAnsi"/>
          <w:u w:val="single"/>
        </w:rPr>
        <w:t xml:space="preserve">instead of </w:t>
      </w:r>
      <w:r>
        <w:rPr>
          <w:rFonts w:eastAsia="Times New Roman" w:cs="Arial" w:asciiTheme="minorHAnsi" w:hAnsiTheme="minorHAnsi"/>
          <w:u w:val="single"/>
        </w:rPr>
        <w:t>repowering or replacing</w:t>
      </w:r>
      <w:r w:rsidRPr="00654037">
        <w:rPr>
          <w:rFonts w:eastAsia="Times New Roman" w:cs="Arial" w:asciiTheme="minorHAnsi" w:hAnsiTheme="minorHAnsi"/>
          <w:u w:val="single"/>
        </w:rPr>
        <w:t xml:space="preserve">, providing a cost-effective option </w:t>
      </w:r>
      <w:r>
        <w:rPr>
          <w:rFonts w:eastAsia="Times New Roman" w:cs="Arial" w:asciiTheme="minorHAnsi" w:hAnsiTheme="minorHAnsi"/>
          <w:u w:val="single"/>
        </w:rPr>
        <w:t>for</w:t>
      </w:r>
      <w:r w:rsidRPr="00654037">
        <w:rPr>
          <w:rFonts w:eastAsia="Times New Roman" w:cs="Arial" w:asciiTheme="minorHAnsi" w:hAnsiTheme="minorHAnsi"/>
          <w:u w:val="single"/>
        </w:rPr>
        <w:t xml:space="preserve"> emission reduction</w:t>
      </w:r>
      <w:r>
        <w:rPr>
          <w:rFonts w:eastAsia="Times New Roman" w:cs="Arial" w:asciiTheme="minorHAnsi" w:hAnsiTheme="minorHAnsi"/>
          <w:u w:val="single"/>
        </w:rPr>
        <w:t>s</w:t>
      </w:r>
      <w:r w:rsidRPr="00654037">
        <w:rPr>
          <w:rFonts w:eastAsia="Times New Roman" w:cs="Arial" w:asciiTheme="minorHAnsi" w:hAnsiTheme="minorHAnsi"/>
          <w:u w:val="single"/>
        </w:rPr>
        <w:t>.</w:t>
      </w:r>
      <w:r w:rsidRPr="00654037">
        <w:rPr>
          <w:rFonts w:eastAsia="Times New Roman" w:cs="Arial" w:asciiTheme="minorHAnsi" w:hAnsiTheme="minorHAnsi"/>
        </w:rPr>
        <w:t xml:space="preserve"> </w:t>
      </w:r>
      <w:r w:rsidR="00C102D3">
        <w:rPr>
          <w:rFonts w:eastAsia="Times New Roman" w:cs="Arial" w:asciiTheme="minorHAnsi" w:hAnsiTheme="minorHAnsi"/>
        </w:rPr>
        <w:t>The</w:t>
      </w:r>
      <w:r w:rsidR="002D7990">
        <w:rPr>
          <w:rFonts w:eastAsia="Times New Roman" w:cs="Arial" w:asciiTheme="minorHAnsi" w:hAnsiTheme="minorHAnsi"/>
        </w:rPr>
        <w:t xml:space="preserve"> cost effectiveness of a project must be an integral part of determining which projects receive funding. For some diesel vehicles, replacing the entire unit</w:t>
      </w:r>
      <w:r>
        <w:rPr>
          <w:rFonts w:eastAsia="Times New Roman" w:cs="Arial" w:asciiTheme="minorHAnsi" w:hAnsiTheme="minorHAnsi"/>
        </w:rPr>
        <w:t xml:space="preserve"> or repowering the engine </w:t>
      </w:r>
      <w:r w:rsidR="002D7990">
        <w:rPr>
          <w:rFonts w:eastAsia="Times New Roman" w:cs="Arial" w:asciiTheme="minorHAnsi" w:hAnsiTheme="minorHAnsi"/>
        </w:rPr>
        <w:t xml:space="preserve">may not be cost effective or possible. In some cases, an applicant may </w:t>
      </w:r>
      <w:r w:rsidR="002D7990">
        <w:rPr>
          <w:rFonts w:eastAsia="Times New Roman" w:cs="Arial" w:asciiTheme="minorHAnsi" w:hAnsiTheme="minorHAnsi"/>
        </w:rPr>
        <w:lastRenderedPageBreak/>
        <w:t>want to use</w:t>
      </w:r>
      <w:r w:rsidR="006E6AFF">
        <w:rPr>
          <w:rFonts w:eastAsia="Times New Roman" w:cs="Arial" w:asciiTheme="minorHAnsi" w:hAnsiTheme="minorHAnsi"/>
        </w:rPr>
        <w:t xml:space="preserve"> best available control technology </w:t>
      </w:r>
      <w:r w:rsidR="002D7990">
        <w:rPr>
          <w:rFonts w:eastAsia="Times New Roman" w:cs="Arial" w:asciiTheme="minorHAnsi" w:hAnsiTheme="minorHAnsi"/>
        </w:rPr>
        <w:t xml:space="preserve">to determine the best course of action. </w:t>
      </w:r>
      <w:r w:rsidR="00C102D3">
        <w:rPr>
          <w:rFonts w:eastAsia="Times New Roman" w:cs="Arial" w:asciiTheme="minorHAnsi" w:hAnsiTheme="minorHAnsi"/>
        </w:rPr>
        <w:t>The DERA Option</w:t>
      </w:r>
      <w:r w:rsidR="00B4463C">
        <w:rPr>
          <w:rFonts w:eastAsia="Times New Roman" w:cs="Arial" w:asciiTheme="minorHAnsi" w:hAnsiTheme="minorHAnsi"/>
        </w:rPr>
        <w:t xml:space="preserve"> allows for a variety of r</w:t>
      </w:r>
      <w:r w:rsidR="009F2F66">
        <w:rPr>
          <w:rFonts w:eastAsia="Times New Roman" w:cs="Arial" w:asciiTheme="minorHAnsi" w:hAnsiTheme="minorHAnsi"/>
        </w:rPr>
        <w:t>etrofits of verifi</w:t>
      </w:r>
      <w:r w:rsidR="00B4463C">
        <w:rPr>
          <w:rFonts w:eastAsia="Times New Roman" w:cs="Arial" w:asciiTheme="minorHAnsi" w:hAnsiTheme="minorHAnsi"/>
        </w:rPr>
        <w:t>ed exhaust control technologies</w:t>
      </w:r>
      <w:r w:rsidR="009F2F66">
        <w:rPr>
          <w:rFonts w:eastAsia="Times New Roman" w:cs="Arial" w:asciiTheme="minorHAnsi" w:hAnsiTheme="minorHAnsi"/>
        </w:rPr>
        <w:t xml:space="preserve"> for </w:t>
      </w:r>
      <w:r w:rsidR="00B4463C">
        <w:rPr>
          <w:rFonts w:eastAsia="Times New Roman" w:cs="Arial" w:asciiTheme="minorHAnsi" w:hAnsiTheme="minorHAnsi"/>
        </w:rPr>
        <w:t>high-emitting categories. Furthermore, DERA allows for</w:t>
      </w:r>
      <w:r w:rsidR="009F2F66">
        <w:rPr>
          <w:rFonts w:eastAsia="Times New Roman" w:cs="Arial" w:asciiTheme="minorHAnsi" w:hAnsiTheme="minorHAnsi"/>
        </w:rPr>
        <w:t xml:space="preserve"> 100% funding limit</w:t>
      </w:r>
      <w:r w:rsidR="00B4463C">
        <w:rPr>
          <w:rFonts w:eastAsia="Times New Roman" w:cs="Arial" w:asciiTheme="minorHAnsi" w:hAnsiTheme="minorHAnsi"/>
        </w:rPr>
        <w:t>s, which is attractive for applicants</w:t>
      </w:r>
      <w:r w:rsidR="009F2F66">
        <w:rPr>
          <w:rFonts w:eastAsia="Times New Roman" w:cs="Arial" w:asciiTheme="minorHAnsi" w:hAnsiTheme="minorHAnsi"/>
        </w:rPr>
        <w:t xml:space="preserve">. </w:t>
      </w:r>
    </w:p>
    <w:p w:rsidR="00942BB6" w:rsidP="0A3AA2B3" w:rsidRDefault="00942BB6" w14:paraId="75697BD9" w14:noSpellErr="1" w14:textId="32DDE91D">
      <w:pPr>
        <w:pStyle w:val="NoSpacing"/>
        <w:rPr>
          <w:rFonts w:eastAsia="Times New Roman" w:cs="Arial"/>
          <w:sz w:val="24"/>
          <w:szCs w:val="24"/>
        </w:rPr>
      </w:pPr>
    </w:p>
    <w:p w:rsidR="00654037" w:rsidP="00A2467B" w:rsidRDefault="00654037" w14:paraId="70521BFC" w14:textId="2F383764">
      <w:pPr>
        <w:pStyle w:val="NoSpacing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Thank you for taking the time to read our comments. We look forward to helping our membership upgrade their diesel-powered fleets and improve air quality in </w:t>
      </w:r>
      <w:r w:rsidR="00416E05">
        <w:rPr>
          <w:rFonts w:eastAsia="Times New Roman" w:cs="Arial"/>
          <w:sz w:val="24"/>
          <w:szCs w:val="24"/>
        </w:rPr>
        <w:t>Washington</w:t>
      </w:r>
      <w:r>
        <w:rPr>
          <w:rFonts w:eastAsia="Times New Roman" w:cs="Arial"/>
          <w:sz w:val="24"/>
          <w:szCs w:val="24"/>
        </w:rPr>
        <w:t>.</w:t>
      </w:r>
    </w:p>
    <w:p w:rsidRPr="00EE0B28" w:rsidR="00654037" w:rsidP="00A2467B" w:rsidRDefault="00654037" w14:paraId="222426AA" w14:textId="77777777">
      <w:pPr>
        <w:pStyle w:val="NoSpacing"/>
        <w:rPr>
          <w:sz w:val="24"/>
          <w:szCs w:val="24"/>
        </w:rPr>
      </w:pPr>
    </w:p>
    <w:p w:rsidRPr="0018416B" w:rsidR="00A2467B" w:rsidP="0A3AA2B3" w:rsidRDefault="00A2467B" w14:paraId="623DB377" w14:textId="1F32690F">
      <w:pPr>
        <w:pStyle w:val="NoSpacing"/>
        <w:rPr>
          <w:sz w:val="24"/>
          <w:szCs w:val="24"/>
        </w:rPr>
      </w:pPr>
      <w:r w:rsidRPr="0A3AA2B3" w:rsidR="0A3AA2B3">
        <w:rPr>
          <w:sz w:val="24"/>
          <w:szCs w:val="24"/>
        </w:rPr>
        <w:t>Sincerely,</w:t>
      </w:r>
    </w:p>
    <w:p w:rsidRPr="0018416B" w:rsidR="00A2467B" w:rsidP="00A2467B" w:rsidRDefault="00A2467B" w14:paraId="741AC427" w14:textId="77777777">
      <w:pPr>
        <w:pStyle w:val="NoSpacing"/>
        <w:rPr>
          <w:sz w:val="24"/>
          <w:szCs w:val="24"/>
        </w:rPr>
      </w:pPr>
      <w:r w:rsidRPr="0018416B">
        <w:rPr>
          <w:noProof/>
          <w:sz w:val="24"/>
          <w:szCs w:val="24"/>
        </w:rPr>
        <w:drawing>
          <wp:inline distT="0" distB="0" distL="0" distR="0" wp14:anchorId="4DD77FD0" wp14:editId="5F4F2E8B">
            <wp:extent cx="1838325" cy="5821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ow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742" cy="5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8416B" w:rsidR="00A2467B" w:rsidP="00A2467B" w:rsidRDefault="00A2467B" w14:paraId="41E409E6" w14:textId="77777777">
      <w:pPr>
        <w:pStyle w:val="NoSpacing"/>
        <w:rPr>
          <w:sz w:val="24"/>
          <w:szCs w:val="24"/>
        </w:rPr>
      </w:pPr>
      <w:r w:rsidRPr="0018416B">
        <w:rPr>
          <w:sz w:val="24"/>
          <w:szCs w:val="24"/>
        </w:rPr>
        <w:t xml:space="preserve">Pamela Barrow </w:t>
      </w:r>
    </w:p>
    <w:p w:rsidRPr="0064117D" w:rsidR="00B30F57" w:rsidP="0064117D" w:rsidRDefault="00A2467B" w14:paraId="645C8E99" w14:textId="77777777">
      <w:pPr>
        <w:pStyle w:val="NoSpacing"/>
        <w:rPr>
          <w:sz w:val="24"/>
          <w:szCs w:val="24"/>
        </w:rPr>
      </w:pPr>
      <w:r w:rsidRPr="0018416B">
        <w:rPr>
          <w:sz w:val="24"/>
          <w:szCs w:val="24"/>
        </w:rPr>
        <w:t>Vice President of Energy, Environmental &amp; Sustainability</w:t>
      </w:r>
    </w:p>
    <w:sectPr w:rsidRPr="0064117D" w:rsidR="00B30F57" w:rsidSect="00B30F57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39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7" w:rsidP="0071236B" w:rsidRDefault="00F931D7" w14:paraId="1B9DC737" w14:textId="77777777">
      <w:r>
        <w:separator/>
      </w:r>
    </w:p>
  </w:endnote>
  <w:endnote w:type="continuationSeparator" w:id="0">
    <w:p w:rsidR="00F931D7" w:rsidP="0071236B" w:rsidRDefault="00F931D7" w14:paraId="307A4F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1C4" w:rsidRDefault="004611C4" w14:paraId="78F167AE" w14:textId="40B6CF89">
    <w:pPr>
      <w:pStyle w:val="Footer"/>
    </w:pPr>
    <w:r>
      <w:t xml:space="preserve">Page </w:t>
    </w:r>
    <w:sdt>
      <w:sdtPr>
        <w:id w:val="-1723514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E05">
          <w:rPr>
            <w:noProof/>
          </w:rPr>
          <w:t>2</w:t>
        </w:r>
        <w:r>
          <w:rPr>
            <w:noProof/>
          </w:rPr>
          <w:fldChar w:fldCharType="end"/>
        </w:r>
        <w:r w:rsidR="003C1D1F">
          <w:rPr>
            <w:noProof/>
          </w:rPr>
          <w:t xml:space="preserve"> –NWFPA Comments</w:t>
        </w:r>
      </w:sdtContent>
    </w:sdt>
  </w:p>
  <w:p w:rsidR="004611C4" w:rsidRDefault="004611C4" w14:paraId="60237425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57" w:rsidP="00B30F57" w:rsidRDefault="00B30F57" w14:paraId="51F08817" w14:textId="77777777">
    <w:pPr>
      <w:jc w:val="both"/>
    </w:pPr>
  </w:p>
  <w:p w:rsidR="00B30F57" w:rsidP="00B30F57" w:rsidRDefault="00B30F57" w14:paraId="13A1B5B2" w14:textId="77777777">
    <w:pPr>
      <w:jc w:val="both"/>
    </w:pPr>
  </w:p>
  <w:p w:rsidRPr="0090546E" w:rsidR="00B30F57" w:rsidP="00B30F57" w:rsidRDefault="00B30F57" w14:paraId="3DC43140" w14:textId="77777777">
    <w:pPr>
      <w:pStyle w:val="Footer"/>
      <w:pBdr>
        <w:top w:val="single" w:color="002060" w:sz="6" w:space="1"/>
      </w:pBdr>
      <w:jc w:val="center"/>
      <w:rPr>
        <w:rFonts w:ascii="Calibri" w:hAnsi="Calibri"/>
        <w:color w:val="002060"/>
        <w:sz w:val="20"/>
      </w:rPr>
    </w:pPr>
    <w:r w:rsidRPr="0090546E">
      <w:rPr>
        <w:rFonts w:ascii="Calibri" w:hAnsi="Calibri"/>
        <w:color w:val="002060"/>
        <w:sz w:val="20"/>
      </w:rPr>
      <w:t xml:space="preserve">8338 NE </w:t>
    </w:r>
    <w:proofErr w:type="spellStart"/>
    <w:r w:rsidRPr="0090546E">
      <w:rPr>
        <w:rFonts w:ascii="Calibri" w:hAnsi="Calibri"/>
        <w:color w:val="002060"/>
        <w:sz w:val="20"/>
      </w:rPr>
      <w:t>Alderwood</w:t>
    </w:r>
    <w:proofErr w:type="spellEnd"/>
    <w:r w:rsidRPr="0090546E">
      <w:rPr>
        <w:rFonts w:ascii="Calibri" w:hAnsi="Calibri"/>
        <w:color w:val="002060"/>
        <w:sz w:val="20"/>
      </w:rPr>
      <w:t xml:space="preserve"> Road, Suite 160, Portland, OR 97220</w:t>
    </w:r>
  </w:p>
  <w:p w:rsidRPr="0090546E" w:rsidR="00B30F57" w:rsidP="00B30F57" w:rsidRDefault="00B30F57" w14:paraId="2AA237F2" w14:textId="77777777">
    <w:pPr>
      <w:pStyle w:val="Footer"/>
      <w:jc w:val="center"/>
      <w:rPr>
        <w:rFonts w:ascii="Calibri" w:hAnsi="Calibri"/>
        <w:color w:val="002060"/>
        <w:sz w:val="20"/>
      </w:rPr>
    </w:pPr>
    <w:r w:rsidRPr="0090546E">
      <w:rPr>
        <w:rFonts w:ascii="Calibri" w:hAnsi="Calibri"/>
        <w:color w:val="002060"/>
        <w:sz w:val="20"/>
      </w:rPr>
      <w:t xml:space="preserve">Phone: 503. 327.2200 </w:t>
    </w:r>
    <w:r w:rsidRPr="0090546E">
      <w:rPr>
        <w:rFonts w:ascii="Arial" w:hAnsi="Arial" w:cs="Arial"/>
        <w:color w:val="002060"/>
        <w:sz w:val="20"/>
      </w:rPr>
      <w:t>•</w:t>
    </w:r>
    <w:r w:rsidRPr="0090546E">
      <w:rPr>
        <w:rFonts w:ascii="Calibri" w:hAnsi="Calibri"/>
        <w:color w:val="002060"/>
        <w:sz w:val="20"/>
      </w:rPr>
      <w:t xml:space="preserve"> Fax: 503.327.2201 </w:t>
    </w:r>
    <w:r w:rsidRPr="0090546E">
      <w:rPr>
        <w:rFonts w:ascii="Arial" w:hAnsi="Arial" w:cs="Arial"/>
        <w:color w:val="002060"/>
        <w:sz w:val="20"/>
      </w:rPr>
      <w:t>•</w:t>
    </w:r>
    <w:r w:rsidRPr="0090546E">
      <w:rPr>
        <w:rFonts w:ascii="Calibri" w:hAnsi="Calibri"/>
        <w:color w:val="002060"/>
        <w:sz w:val="20"/>
      </w:rPr>
      <w:t xml:space="preserve"> Website: www.nwfpa.org</w:t>
    </w:r>
  </w:p>
  <w:p w:rsidR="00B30F57" w:rsidP="00B30F57" w:rsidRDefault="00B30F57" w14:paraId="2C4914A2" w14:textId="77777777">
    <w:pPr>
      <w:pStyle w:val="Footer"/>
    </w:pPr>
  </w:p>
  <w:p w:rsidR="00B30F57" w:rsidRDefault="00B30F57" w14:paraId="0AA95CE7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7" w:rsidP="0071236B" w:rsidRDefault="00F931D7" w14:paraId="3F051CF3" w14:textId="77777777">
      <w:r>
        <w:separator/>
      </w:r>
    </w:p>
  </w:footnote>
  <w:footnote w:type="continuationSeparator" w:id="0">
    <w:p w:rsidR="00F931D7" w:rsidP="0071236B" w:rsidRDefault="00F931D7" w14:paraId="715939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E0" w:rsidP="002C0661" w:rsidRDefault="00C805E0" w14:paraId="0B603228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4611C4" w:rsidP="004611C4" w:rsidRDefault="004611C4" w14:paraId="657424D2" w14:textId="77777777">
    <w:pPr>
      <w:pStyle w:val="Header"/>
      <w:jc w:val="right"/>
    </w:pPr>
    <w:r>
      <w:rPr>
        <w:noProof/>
      </w:rPr>
      <w:drawing>
        <wp:inline distT="0" distB="0" distL="0" distR="0" wp14:anchorId="5508E5F8" wp14:editId="516B3BD3">
          <wp:extent cx="2054166" cy="4191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FPA logo blue Pantone DS 213-1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4813" cy="42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511B5"/>
    <w:multiLevelType w:val="multilevel"/>
    <w:tmpl w:val="8C9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sh Monifi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60"/>
    <w:rsid w:val="000150D3"/>
    <w:rsid w:val="00033EE8"/>
    <w:rsid w:val="000506F6"/>
    <w:rsid w:val="00057DDA"/>
    <w:rsid w:val="0008440F"/>
    <w:rsid w:val="000A0B09"/>
    <w:rsid w:val="000A14C3"/>
    <w:rsid w:val="000A7FED"/>
    <w:rsid w:val="000C4F99"/>
    <w:rsid w:val="000D02EA"/>
    <w:rsid w:val="000D62EC"/>
    <w:rsid w:val="000F102A"/>
    <w:rsid w:val="000F3F69"/>
    <w:rsid w:val="001230E1"/>
    <w:rsid w:val="001251C7"/>
    <w:rsid w:val="001302AD"/>
    <w:rsid w:val="00144BED"/>
    <w:rsid w:val="00160CD0"/>
    <w:rsid w:val="0018416B"/>
    <w:rsid w:val="00185F28"/>
    <w:rsid w:val="00194372"/>
    <w:rsid w:val="001978FB"/>
    <w:rsid w:val="001A0670"/>
    <w:rsid w:val="001A10A3"/>
    <w:rsid w:val="001A1526"/>
    <w:rsid w:val="001A70DB"/>
    <w:rsid w:val="001A7605"/>
    <w:rsid w:val="001A7EE7"/>
    <w:rsid w:val="001B4C4C"/>
    <w:rsid w:val="001F07CB"/>
    <w:rsid w:val="001F4451"/>
    <w:rsid w:val="00210449"/>
    <w:rsid w:val="00215E0B"/>
    <w:rsid w:val="00226B90"/>
    <w:rsid w:val="00232073"/>
    <w:rsid w:val="00260992"/>
    <w:rsid w:val="0028031C"/>
    <w:rsid w:val="002C0661"/>
    <w:rsid w:val="002D7990"/>
    <w:rsid w:val="002E636C"/>
    <w:rsid w:val="003049BC"/>
    <w:rsid w:val="00316296"/>
    <w:rsid w:val="00324708"/>
    <w:rsid w:val="00341875"/>
    <w:rsid w:val="00343C80"/>
    <w:rsid w:val="00345A6F"/>
    <w:rsid w:val="00360842"/>
    <w:rsid w:val="003720A7"/>
    <w:rsid w:val="00380BD4"/>
    <w:rsid w:val="00393BF3"/>
    <w:rsid w:val="0039585D"/>
    <w:rsid w:val="003A32BB"/>
    <w:rsid w:val="003C1D1F"/>
    <w:rsid w:val="003C6324"/>
    <w:rsid w:val="003F7A6B"/>
    <w:rsid w:val="004064CD"/>
    <w:rsid w:val="00412125"/>
    <w:rsid w:val="00416E05"/>
    <w:rsid w:val="00421B74"/>
    <w:rsid w:val="0043433E"/>
    <w:rsid w:val="00434594"/>
    <w:rsid w:val="00455B90"/>
    <w:rsid w:val="004611C4"/>
    <w:rsid w:val="00466106"/>
    <w:rsid w:val="00490C23"/>
    <w:rsid w:val="004C4FA7"/>
    <w:rsid w:val="004D4284"/>
    <w:rsid w:val="005065CC"/>
    <w:rsid w:val="00510FBE"/>
    <w:rsid w:val="00543FE7"/>
    <w:rsid w:val="0058074E"/>
    <w:rsid w:val="00593BA4"/>
    <w:rsid w:val="005A29C7"/>
    <w:rsid w:val="005B6817"/>
    <w:rsid w:val="005C29AD"/>
    <w:rsid w:val="005C433C"/>
    <w:rsid w:val="005D68B4"/>
    <w:rsid w:val="00603E9D"/>
    <w:rsid w:val="00605250"/>
    <w:rsid w:val="00624340"/>
    <w:rsid w:val="00631319"/>
    <w:rsid w:val="00633F45"/>
    <w:rsid w:val="0063783C"/>
    <w:rsid w:val="0064117D"/>
    <w:rsid w:val="00645E6B"/>
    <w:rsid w:val="00654037"/>
    <w:rsid w:val="00666599"/>
    <w:rsid w:val="006824BA"/>
    <w:rsid w:val="00687980"/>
    <w:rsid w:val="006A26BC"/>
    <w:rsid w:val="006A4A24"/>
    <w:rsid w:val="006D6B47"/>
    <w:rsid w:val="006E6AFF"/>
    <w:rsid w:val="0071236B"/>
    <w:rsid w:val="00722B5B"/>
    <w:rsid w:val="00732105"/>
    <w:rsid w:val="00733F9C"/>
    <w:rsid w:val="0074033F"/>
    <w:rsid w:val="00743637"/>
    <w:rsid w:val="00762E36"/>
    <w:rsid w:val="007945D5"/>
    <w:rsid w:val="007C11A8"/>
    <w:rsid w:val="007E398B"/>
    <w:rsid w:val="007F1CE9"/>
    <w:rsid w:val="007F6C18"/>
    <w:rsid w:val="00807D31"/>
    <w:rsid w:val="00824281"/>
    <w:rsid w:val="008340D8"/>
    <w:rsid w:val="00844D14"/>
    <w:rsid w:val="00856EF1"/>
    <w:rsid w:val="00862455"/>
    <w:rsid w:val="008626E2"/>
    <w:rsid w:val="00864C56"/>
    <w:rsid w:val="008800E3"/>
    <w:rsid w:val="0088311B"/>
    <w:rsid w:val="00887D81"/>
    <w:rsid w:val="00893CD3"/>
    <w:rsid w:val="008A2802"/>
    <w:rsid w:val="008D4C43"/>
    <w:rsid w:val="008D74A0"/>
    <w:rsid w:val="008D7C5F"/>
    <w:rsid w:val="008F3808"/>
    <w:rsid w:val="0090546E"/>
    <w:rsid w:val="009153C6"/>
    <w:rsid w:val="00921738"/>
    <w:rsid w:val="00932120"/>
    <w:rsid w:val="00934EB7"/>
    <w:rsid w:val="00941472"/>
    <w:rsid w:val="00942BB6"/>
    <w:rsid w:val="00957136"/>
    <w:rsid w:val="00957F22"/>
    <w:rsid w:val="00961E65"/>
    <w:rsid w:val="00965CB0"/>
    <w:rsid w:val="009674C2"/>
    <w:rsid w:val="00992030"/>
    <w:rsid w:val="009A3D8C"/>
    <w:rsid w:val="009B1947"/>
    <w:rsid w:val="009C78E3"/>
    <w:rsid w:val="009D15D9"/>
    <w:rsid w:val="009D2448"/>
    <w:rsid w:val="009F2F66"/>
    <w:rsid w:val="00A0376E"/>
    <w:rsid w:val="00A13FA7"/>
    <w:rsid w:val="00A23878"/>
    <w:rsid w:val="00A2467B"/>
    <w:rsid w:val="00A57473"/>
    <w:rsid w:val="00A715F0"/>
    <w:rsid w:val="00A97362"/>
    <w:rsid w:val="00AA71D5"/>
    <w:rsid w:val="00AC6A11"/>
    <w:rsid w:val="00AD1541"/>
    <w:rsid w:val="00AD69EC"/>
    <w:rsid w:val="00AF397A"/>
    <w:rsid w:val="00AF4108"/>
    <w:rsid w:val="00B10E94"/>
    <w:rsid w:val="00B11E65"/>
    <w:rsid w:val="00B30F57"/>
    <w:rsid w:val="00B34CB8"/>
    <w:rsid w:val="00B4463C"/>
    <w:rsid w:val="00B938E0"/>
    <w:rsid w:val="00BA0F30"/>
    <w:rsid w:val="00BA48E9"/>
    <w:rsid w:val="00BA5369"/>
    <w:rsid w:val="00BA55EA"/>
    <w:rsid w:val="00BC5EE8"/>
    <w:rsid w:val="00BC742D"/>
    <w:rsid w:val="00BE0448"/>
    <w:rsid w:val="00BE5E98"/>
    <w:rsid w:val="00C06093"/>
    <w:rsid w:val="00C102D3"/>
    <w:rsid w:val="00C57863"/>
    <w:rsid w:val="00C57A60"/>
    <w:rsid w:val="00C621BB"/>
    <w:rsid w:val="00C66A64"/>
    <w:rsid w:val="00C805E0"/>
    <w:rsid w:val="00C86E0F"/>
    <w:rsid w:val="00C87CB6"/>
    <w:rsid w:val="00C90A64"/>
    <w:rsid w:val="00C9707C"/>
    <w:rsid w:val="00CA29BD"/>
    <w:rsid w:val="00CB1F35"/>
    <w:rsid w:val="00CB3088"/>
    <w:rsid w:val="00CB7CF2"/>
    <w:rsid w:val="00CC20B0"/>
    <w:rsid w:val="00CF19EB"/>
    <w:rsid w:val="00D00A7D"/>
    <w:rsid w:val="00D0203C"/>
    <w:rsid w:val="00D03FDD"/>
    <w:rsid w:val="00D06039"/>
    <w:rsid w:val="00D0752A"/>
    <w:rsid w:val="00D158B7"/>
    <w:rsid w:val="00D1665C"/>
    <w:rsid w:val="00D17A52"/>
    <w:rsid w:val="00D23BD9"/>
    <w:rsid w:val="00D32954"/>
    <w:rsid w:val="00D50528"/>
    <w:rsid w:val="00D66709"/>
    <w:rsid w:val="00D752FC"/>
    <w:rsid w:val="00D773AC"/>
    <w:rsid w:val="00D87AB4"/>
    <w:rsid w:val="00D945E1"/>
    <w:rsid w:val="00DA1A61"/>
    <w:rsid w:val="00DE231A"/>
    <w:rsid w:val="00DE454C"/>
    <w:rsid w:val="00DF23F3"/>
    <w:rsid w:val="00DF4ED6"/>
    <w:rsid w:val="00DF725E"/>
    <w:rsid w:val="00E01B29"/>
    <w:rsid w:val="00E172EA"/>
    <w:rsid w:val="00E33306"/>
    <w:rsid w:val="00E41955"/>
    <w:rsid w:val="00E50269"/>
    <w:rsid w:val="00E726FD"/>
    <w:rsid w:val="00E7500B"/>
    <w:rsid w:val="00E90525"/>
    <w:rsid w:val="00EB04DB"/>
    <w:rsid w:val="00EB0AD0"/>
    <w:rsid w:val="00EB3ACE"/>
    <w:rsid w:val="00EC3C7D"/>
    <w:rsid w:val="00EE0B28"/>
    <w:rsid w:val="00F02214"/>
    <w:rsid w:val="00F2244D"/>
    <w:rsid w:val="00F26575"/>
    <w:rsid w:val="00F32053"/>
    <w:rsid w:val="00F931D7"/>
    <w:rsid w:val="00FA04CA"/>
    <w:rsid w:val="00FA2BD7"/>
    <w:rsid w:val="0A3AA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49D78"/>
  <w15:docId w15:val="{69970585-72A8-41E1-9361-50EB479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D68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1947"/>
    <w:pPr>
      <w:widowControl w:val="0"/>
      <w:autoSpaceDE w:val="0"/>
      <w:autoSpaceDN w:val="0"/>
      <w:adjustRightInd w:val="0"/>
      <w:outlineLvl w:val="0"/>
    </w:pPr>
    <w:rPr>
      <w:rFonts w:ascii="Arial" w:hAnsi="Arial" w:cs="Arial" w:eastAsiaTheme="minorEastAsi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947"/>
    <w:pPr>
      <w:widowControl w:val="0"/>
      <w:autoSpaceDE w:val="0"/>
      <w:autoSpaceDN w:val="0"/>
      <w:adjustRightInd w:val="0"/>
      <w:outlineLvl w:val="1"/>
    </w:pPr>
    <w:rPr>
      <w:rFonts w:ascii="Arial" w:hAnsi="Arial" w:cs="Arial" w:eastAsiaTheme="minorEastAsi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6A1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36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12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3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2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36B"/>
    <w:pPr>
      <w:spacing w:before="100" w:beforeAutospacing="1" w:after="100" w:afterAutospacing="1"/>
    </w:pPr>
    <w:rPr>
      <w:rFonts w:eastAsia="Times New Roman"/>
    </w:rPr>
  </w:style>
  <w:style w:type="character" w:styleId="hilite1" w:customStyle="1">
    <w:name w:val="hilite1"/>
    <w:basedOn w:val="DefaultParagraphFont"/>
    <w:rsid w:val="00360842"/>
    <w:rPr>
      <w:b/>
      <w:bCs/>
      <w:color w:va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B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2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9B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29BD"/>
  </w:style>
  <w:style w:type="paragraph" w:styleId="Footer">
    <w:name w:val="footer"/>
    <w:basedOn w:val="Normal"/>
    <w:link w:val="FooterChar"/>
    <w:uiPriority w:val="99"/>
    <w:unhideWhenUsed/>
    <w:rsid w:val="00CA29B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29BD"/>
  </w:style>
  <w:style w:type="paragraph" w:styleId="Subtitle">
    <w:name w:val="Subtitle"/>
    <w:basedOn w:val="Normal"/>
    <w:link w:val="SubtitleChar"/>
    <w:qFormat/>
    <w:rsid w:val="00862455"/>
    <w:pPr>
      <w:jc w:val="center"/>
    </w:pPr>
    <w:rPr>
      <w:rFonts w:eastAsia="Times New Roman"/>
      <w:b/>
      <w:bCs/>
      <w:i/>
      <w:iCs/>
    </w:rPr>
  </w:style>
  <w:style w:type="character" w:styleId="SubtitleChar" w:customStyle="1">
    <w:name w:val="Subtitle Char"/>
    <w:basedOn w:val="DefaultParagraphFont"/>
    <w:link w:val="Subtitle"/>
    <w:rsid w:val="00862455"/>
    <w:rPr>
      <w:rFonts w:eastAsia="Times New Roman"/>
      <w:b/>
      <w:bCs/>
      <w:i/>
      <w:i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9"/>
    <w:rsid w:val="009B1947"/>
    <w:rPr>
      <w:rFonts w:ascii="Arial" w:hAnsi="Arial" w:cs="Arial" w:eastAsiaTheme="minorEastAsia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9"/>
    <w:rsid w:val="009B1947"/>
    <w:rPr>
      <w:rFonts w:ascii="Arial" w:hAnsi="Arial" w:cs="Arial" w:eastAsiaTheme="minorEastAsia"/>
      <w:sz w:val="24"/>
      <w:szCs w:val="24"/>
    </w:rPr>
  </w:style>
  <w:style w:type="paragraph" w:styleId="NoSpacing">
    <w:name w:val="No Spacing"/>
    <w:uiPriority w:val="1"/>
    <w:qFormat/>
    <w:rsid w:val="00A2467B"/>
    <w:rPr>
      <w:rFonts w:asciiTheme="minorHAnsi" w:hAnsiTheme="minorHAnsi" w:eastAsia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13FA7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13FA7"/>
    <w:rPr>
      <w:i/>
      <w:iCs/>
    </w:rPr>
  </w:style>
  <w:style w:type="character" w:styleId="Mention">
    <w:name w:val="Mention"/>
    <w:basedOn w:val="DefaultParagraphFont"/>
    <w:uiPriority w:val="99"/>
    <w:semiHidden/>
    <w:unhideWhenUsed/>
    <w:rsid w:val="0021044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F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E6A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F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E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1" /><Relationship Type="http://schemas.openxmlformats.org/officeDocument/2006/relationships/footer" Target="footer2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jpeg" Id="rId8" /><Relationship Type="http://schemas.openxmlformats.org/officeDocument/2006/relationships/header" Target="header1.xml" Id="rId9" /><Relationship Type="http://schemas.openxmlformats.org/officeDocument/2006/relationships/footer" Target="footer1.xml" Id="rId10" /><Relationship Type="http://schemas.microsoft.com/office/2011/relationships/people" Target="/word/people.xml" Id="Rd04ef43dd6d04027" /><Relationship Type="http://schemas.openxmlformats.org/officeDocument/2006/relationships/glossaryDocument" Target="/word/glossary/document.xml" Id="Rd5218abcd26d451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6f73-fcd9-4d96-a93b-999e80dbde06}"/>
      </w:docPartPr>
      <w:docPartBody>
        <w:p w14:paraId="5C4D4F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D041-CC8E-754F-8BFE-E182CFD0B3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wniehaus</dc:creator>
  <keywords/>
  <dc:description/>
  <lastModifiedBy>Josh Monifi</lastModifiedBy>
  <revision>7</revision>
  <lastPrinted>2017-12-15T01:24:00.0000000Z</lastPrinted>
  <dcterms:created xsi:type="dcterms:W3CDTF">2017-12-15T00:18:00.0000000Z</dcterms:created>
  <dcterms:modified xsi:type="dcterms:W3CDTF">2017-12-18T20:48:56.2490203Z</dcterms:modified>
</coreProperties>
</file>