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1DA" w:rsidRPr="00EF02C6" w:rsidRDefault="00953CD2" w:rsidP="00911005">
      <w:pPr>
        <w:jc w:val="center"/>
        <w:rPr>
          <w:rFonts w:ascii="CourierNewPS" w:hAnsi="CourierNewPS" w:cs="Courier New"/>
          <w:b/>
          <w:bCs/>
        </w:rPr>
      </w:pPr>
      <w:r w:rsidRPr="00EF02C6">
        <w:rPr>
          <w:noProof/>
        </w:rPr>
        <w:drawing>
          <wp:inline distT="0" distB="0" distL="0" distR="0" wp14:anchorId="1A30E719" wp14:editId="611E5743">
            <wp:extent cx="2090334" cy="534724"/>
            <wp:effectExtent l="0" t="0" r="5715" b="0"/>
            <wp:docPr id="1" name="Picture 1" descr="colorlar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lorlarge"/>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546" cy="543476"/>
                    </a:xfrm>
                    <a:prstGeom prst="rect">
                      <a:avLst/>
                    </a:prstGeom>
                    <a:noFill/>
                    <a:ln>
                      <a:noFill/>
                    </a:ln>
                  </pic:spPr>
                </pic:pic>
              </a:graphicData>
            </a:graphic>
          </wp:inline>
        </w:drawing>
      </w:r>
    </w:p>
    <w:p w:rsidR="00953CD2" w:rsidRPr="00EF02C6" w:rsidRDefault="004630BA">
      <w:pPr>
        <w:rPr>
          <w:rFonts w:ascii="CourierNewPS" w:hAnsi="CourierNewPS" w:cs="Courier New"/>
          <w:b/>
          <w:bCs/>
        </w:rPr>
      </w:pPr>
      <w:r w:rsidRPr="00EF02C6">
        <w:rPr>
          <w:bCs/>
        </w:rPr>
        <w:t>May</w:t>
      </w:r>
      <w:r w:rsidR="002861DA" w:rsidRPr="00EF02C6">
        <w:rPr>
          <w:bCs/>
        </w:rPr>
        <w:t xml:space="preserve"> 25,</w:t>
      </w:r>
      <w:r w:rsidR="00953CD2" w:rsidRPr="00EF02C6">
        <w:rPr>
          <w:bCs/>
        </w:rPr>
        <w:t xml:space="preserve"> 2018</w:t>
      </w:r>
    </w:p>
    <w:p w:rsidR="00953CD2" w:rsidRPr="00EF02C6" w:rsidRDefault="00953CD2">
      <w:pPr>
        <w:rPr>
          <w:rFonts w:ascii="CourierNewPS" w:hAnsi="CourierNewPS" w:cs="Courier New"/>
          <w:b/>
          <w:bCs/>
        </w:rPr>
      </w:pPr>
    </w:p>
    <w:p w:rsidR="00953CD2" w:rsidRPr="00EF02C6" w:rsidRDefault="00953CD2">
      <w:pPr>
        <w:rPr>
          <w:bCs/>
        </w:rPr>
      </w:pPr>
      <w:r w:rsidRPr="00EF02C6">
        <w:rPr>
          <w:bCs/>
        </w:rPr>
        <w:t xml:space="preserve">Rob </w:t>
      </w:r>
      <w:proofErr w:type="spellStart"/>
      <w:r w:rsidRPr="00EF02C6">
        <w:rPr>
          <w:bCs/>
        </w:rPr>
        <w:t>Dengel</w:t>
      </w:r>
      <w:proofErr w:type="spellEnd"/>
    </w:p>
    <w:p w:rsidR="00953CD2" w:rsidRPr="00EF02C6" w:rsidRDefault="00953CD2">
      <w:pPr>
        <w:rPr>
          <w:bCs/>
        </w:rPr>
      </w:pPr>
      <w:r w:rsidRPr="00EF02C6">
        <w:rPr>
          <w:bCs/>
        </w:rPr>
        <w:t>Statewide Resources Section Manager</w:t>
      </w:r>
    </w:p>
    <w:p w:rsidR="00953CD2" w:rsidRPr="00EF02C6" w:rsidRDefault="00953CD2">
      <w:pPr>
        <w:rPr>
          <w:bCs/>
        </w:rPr>
      </w:pPr>
      <w:r w:rsidRPr="00EF02C6">
        <w:rPr>
          <w:bCs/>
        </w:rPr>
        <w:t>Spill Prevention, Preparedness &amp;Response Program</w:t>
      </w:r>
    </w:p>
    <w:p w:rsidR="00953CD2" w:rsidRPr="00EF02C6" w:rsidRDefault="00953CD2">
      <w:pPr>
        <w:rPr>
          <w:bCs/>
        </w:rPr>
      </w:pPr>
      <w:r w:rsidRPr="00EF02C6">
        <w:rPr>
          <w:bCs/>
        </w:rPr>
        <w:t>Washington Department of Ecology</w:t>
      </w:r>
    </w:p>
    <w:p w:rsidR="00953CD2" w:rsidRPr="00EF02C6" w:rsidRDefault="00953CD2">
      <w:pPr>
        <w:rPr>
          <w:bCs/>
        </w:rPr>
      </w:pPr>
    </w:p>
    <w:p w:rsidR="00DE6A26" w:rsidRPr="00EF02C6" w:rsidRDefault="00284933">
      <w:pPr>
        <w:rPr>
          <w:bCs/>
        </w:rPr>
      </w:pPr>
      <w:r w:rsidRPr="00EF02C6">
        <w:rPr>
          <w:bCs/>
        </w:rPr>
        <w:tab/>
      </w:r>
      <w:r w:rsidR="00DE6A26" w:rsidRPr="00EF02C6">
        <w:rPr>
          <w:bCs/>
        </w:rPr>
        <w:t xml:space="preserve">Re: </w:t>
      </w:r>
      <w:r w:rsidR="00BC4135" w:rsidRPr="00EF02C6">
        <w:rPr>
          <w:bCs/>
        </w:rPr>
        <w:t xml:space="preserve">Draft Ecology 2018 </w:t>
      </w:r>
      <w:r w:rsidR="00DE6A26" w:rsidRPr="00EF02C6">
        <w:rPr>
          <w:bCs/>
        </w:rPr>
        <w:t>Vessel Traffic Safety Report</w:t>
      </w:r>
    </w:p>
    <w:p w:rsidR="00DE6A26" w:rsidRPr="00EF02C6" w:rsidRDefault="00DE6A26">
      <w:pPr>
        <w:rPr>
          <w:color w:val="000000" w:themeColor="text1"/>
        </w:rPr>
      </w:pPr>
    </w:p>
    <w:p w:rsidR="00953CD2" w:rsidRPr="00EF02C6" w:rsidRDefault="00953CD2">
      <w:pPr>
        <w:rPr>
          <w:color w:val="000000" w:themeColor="text1"/>
        </w:rPr>
      </w:pPr>
      <w:r w:rsidRPr="00EF02C6">
        <w:rPr>
          <w:color w:val="000000" w:themeColor="text1"/>
        </w:rPr>
        <w:t xml:space="preserve">Dear Mr. </w:t>
      </w:r>
      <w:proofErr w:type="spellStart"/>
      <w:r w:rsidRPr="00EF02C6">
        <w:rPr>
          <w:color w:val="000000" w:themeColor="text1"/>
        </w:rPr>
        <w:t>Dengle</w:t>
      </w:r>
      <w:proofErr w:type="spellEnd"/>
      <w:r w:rsidRPr="00EF02C6">
        <w:rPr>
          <w:color w:val="000000" w:themeColor="text1"/>
        </w:rPr>
        <w:t>:</w:t>
      </w:r>
    </w:p>
    <w:p w:rsidR="00953CD2" w:rsidRPr="00EF02C6" w:rsidRDefault="00953CD2">
      <w:pPr>
        <w:rPr>
          <w:color w:val="000000" w:themeColor="text1"/>
        </w:rPr>
      </w:pPr>
    </w:p>
    <w:p w:rsidR="00953CD2" w:rsidRPr="00EF02C6" w:rsidRDefault="00846E21" w:rsidP="00846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rPr>
          <w:bCs/>
        </w:rPr>
      </w:pPr>
      <w:r w:rsidRPr="00EF02C6">
        <w:rPr>
          <w:color w:val="000000" w:themeColor="text1"/>
        </w:rPr>
        <w:t xml:space="preserve">Friends of the Earth </w:t>
      </w:r>
      <w:r w:rsidR="00E618DC" w:rsidRPr="00EF02C6">
        <w:rPr>
          <w:color w:val="000000" w:themeColor="text1"/>
        </w:rPr>
        <w:t>appreciate</w:t>
      </w:r>
      <w:r w:rsidRPr="00EF02C6">
        <w:rPr>
          <w:color w:val="000000" w:themeColor="text1"/>
        </w:rPr>
        <w:t>s</w:t>
      </w:r>
      <w:r w:rsidR="00E618DC" w:rsidRPr="00EF02C6">
        <w:rPr>
          <w:color w:val="000000" w:themeColor="text1"/>
        </w:rPr>
        <w:t xml:space="preserve"> the opportunity</w:t>
      </w:r>
      <w:r w:rsidR="006E7E6E" w:rsidRPr="00EF02C6">
        <w:rPr>
          <w:color w:val="000000" w:themeColor="text1"/>
        </w:rPr>
        <w:t xml:space="preserve"> to participate in the </w:t>
      </w:r>
      <w:r w:rsidR="00FF5A9D" w:rsidRPr="00EF02C6">
        <w:rPr>
          <w:color w:val="000000" w:themeColor="text1"/>
        </w:rPr>
        <w:t xml:space="preserve">development of the </w:t>
      </w:r>
      <w:r w:rsidR="00953CD2" w:rsidRPr="00EF02C6">
        <w:rPr>
          <w:color w:val="000000" w:themeColor="text1"/>
        </w:rPr>
        <w:t xml:space="preserve">Department of Ecology’s </w:t>
      </w:r>
      <w:r w:rsidR="00E71363" w:rsidRPr="00EF02C6">
        <w:rPr>
          <w:color w:val="000000" w:themeColor="text1"/>
        </w:rPr>
        <w:t xml:space="preserve">Vessel Traffic Safety Report </w:t>
      </w:r>
      <w:r w:rsidR="00953CD2" w:rsidRPr="00EF02C6">
        <w:rPr>
          <w:color w:val="000000" w:themeColor="text1"/>
        </w:rPr>
        <w:t xml:space="preserve">called </w:t>
      </w:r>
      <w:r w:rsidR="002A29DB" w:rsidRPr="00EF02C6">
        <w:rPr>
          <w:color w:val="000000" w:themeColor="text1"/>
        </w:rPr>
        <w:t xml:space="preserve">for </w:t>
      </w:r>
      <w:r w:rsidR="00953CD2" w:rsidRPr="00EF02C6">
        <w:rPr>
          <w:color w:val="000000" w:themeColor="text1"/>
        </w:rPr>
        <w:t xml:space="preserve">by </w:t>
      </w:r>
      <w:r w:rsidR="00FF5A9D" w:rsidRPr="00EF02C6">
        <w:rPr>
          <w:color w:val="000000" w:themeColor="text1"/>
        </w:rPr>
        <w:t xml:space="preserve">the </w:t>
      </w:r>
      <w:r w:rsidRPr="00EF02C6">
        <w:rPr>
          <w:color w:val="000000" w:themeColor="text1"/>
        </w:rPr>
        <w:t>2018 Washington L</w:t>
      </w:r>
      <w:r w:rsidR="00FF5A9D" w:rsidRPr="00EF02C6">
        <w:rPr>
          <w:color w:val="000000" w:themeColor="text1"/>
        </w:rPr>
        <w:t xml:space="preserve">egislature in </w:t>
      </w:r>
      <w:r w:rsidR="00DE6A26" w:rsidRPr="00EF02C6">
        <w:rPr>
          <w:color w:val="000000" w:themeColor="text1"/>
        </w:rPr>
        <w:t xml:space="preserve">Section 206 </w:t>
      </w:r>
      <w:r w:rsidR="00FF5A9D" w:rsidRPr="00EF02C6">
        <w:rPr>
          <w:color w:val="000000" w:themeColor="text1"/>
        </w:rPr>
        <w:t xml:space="preserve">of </w:t>
      </w:r>
      <w:r w:rsidR="00953CD2" w:rsidRPr="00EF02C6">
        <w:rPr>
          <w:bCs/>
        </w:rPr>
        <w:t xml:space="preserve">Engrossed Substitute </w:t>
      </w:r>
      <w:r w:rsidR="00FF5A9D" w:rsidRPr="00EF02C6">
        <w:rPr>
          <w:bCs/>
        </w:rPr>
        <w:t>Senate</w:t>
      </w:r>
      <w:r w:rsidR="00953CD2" w:rsidRPr="00EF02C6">
        <w:rPr>
          <w:bCs/>
        </w:rPr>
        <w:t xml:space="preserve"> Bill 6269</w:t>
      </w:r>
      <w:r w:rsidR="00C200F1" w:rsidRPr="00EF02C6">
        <w:rPr>
          <w:bCs/>
        </w:rPr>
        <w:t xml:space="preserve"> (ESSB 6269)</w:t>
      </w:r>
      <w:r w:rsidR="00084F01" w:rsidRPr="00EF02C6">
        <w:rPr>
          <w:bCs/>
        </w:rPr>
        <w:t>.</w:t>
      </w:r>
      <w:r w:rsidRPr="00EF02C6">
        <w:rPr>
          <w:color w:val="000000" w:themeColor="text1"/>
        </w:rPr>
        <w:t xml:space="preserve"> Thank you for the phone conversation and webinar that have served to inform the submission of the following scoping comments and references.</w:t>
      </w:r>
    </w:p>
    <w:p w:rsidR="00B0199A" w:rsidRPr="00EF02C6" w:rsidRDefault="00B0199A" w:rsidP="009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F5A9D" w:rsidRPr="00EF02C6" w:rsidRDefault="00B0199A" w:rsidP="009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F02C6">
        <w:rPr>
          <w:bCs/>
        </w:rPr>
        <w:t xml:space="preserve">While we understand Ecology’s preference to receive single letters from </w:t>
      </w:r>
      <w:r w:rsidR="006E7E6E" w:rsidRPr="00EF02C6">
        <w:rPr>
          <w:bCs/>
        </w:rPr>
        <w:t>different</w:t>
      </w:r>
      <w:r w:rsidRPr="00EF02C6">
        <w:rPr>
          <w:bCs/>
        </w:rPr>
        <w:t xml:space="preserve"> constituencies, t</w:t>
      </w:r>
      <w:r w:rsidR="00AA026D" w:rsidRPr="00EF02C6">
        <w:rPr>
          <w:bCs/>
        </w:rPr>
        <w:t>he reality is there are</w:t>
      </w:r>
      <w:r w:rsidRPr="00EF02C6">
        <w:rPr>
          <w:bCs/>
        </w:rPr>
        <w:t xml:space="preserve"> a range of priorities even within </w:t>
      </w:r>
      <w:r w:rsidR="003C1E7B" w:rsidRPr="00EF02C6">
        <w:rPr>
          <w:bCs/>
        </w:rPr>
        <w:t>coalitions</w:t>
      </w:r>
      <w:r w:rsidR="00BC4135" w:rsidRPr="00EF02C6">
        <w:rPr>
          <w:bCs/>
        </w:rPr>
        <w:t xml:space="preserve">.  </w:t>
      </w:r>
      <w:r w:rsidR="00FF5A9D" w:rsidRPr="00EF02C6">
        <w:rPr>
          <w:bCs/>
        </w:rPr>
        <w:t xml:space="preserve">Regardless, Ecology </w:t>
      </w:r>
      <w:r w:rsidRPr="00EF02C6">
        <w:rPr>
          <w:bCs/>
        </w:rPr>
        <w:t xml:space="preserve">still </w:t>
      </w:r>
      <w:r w:rsidR="00FF5A9D" w:rsidRPr="00EF02C6">
        <w:rPr>
          <w:bCs/>
        </w:rPr>
        <w:t xml:space="preserve">has </w:t>
      </w:r>
      <w:r w:rsidRPr="00EF02C6">
        <w:rPr>
          <w:bCs/>
        </w:rPr>
        <w:t xml:space="preserve">a responsibility to provide adequate notice </w:t>
      </w:r>
      <w:r w:rsidR="00D72B14" w:rsidRPr="00EF02C6">
        <w:rPr>
          <w:bCs/>
        </w:rPr>
        <w:t xml:space="preserve">directly </w:t>
      </w:r>
      <w:r w:rsidRPr="00EF02C6">
        <w:rPr>
          <w:bCs/>
        </w:rPr>
        <w:t>to all constituents that have interest in the subject</w:t>
      </w:r>
      <w:r w:rsidR="00BC4135" w:rsidRPr="00EF02C6">
        <w:rPr>
          <w:bCs/>
        </w:rPr>
        <w:t xml:space="preserve">. Unfortunately, this </w:t>
      </w:r>
      <w:r w:rsidR="006E7E6E" w:rsidRPr="00EF02C6">
        <w:rPr>
          <w:bCs/>
        </w:rPr>
        <w:t xml:space="preserve">was not done </w:t>
      </w:r>
      <w:r w:rsidR="00BC4135" w:rsidRPr="00EF02C6">
        <w:rPr>
          <w:bCs/>
        </w:rPr>
        <w:t xml:space="preserve">prior to initiating </w:t>
      </w:r>
      <w:r w:rsidR="006E7E6E" w:rsidRPr="00EF02C6">
        <w:rPr>
          <w:bCs/>
        </w:rPr>
        <w:t>this study</w:t>
      </w:r>
      <w:r w:rsidR="00D72B14" w:rsidRPr="00EF02C6">
        <w:rPr>
          <w:bCs/>
        </w:rPr>
        <w:t>.</w:t>
      </w:r>
      <w:r w:rsidR="00FA2D28">
        <w:rPr>
          <w:bCs/>
        </w:rPr>
        <w:t xml:space="preserve">  </w:t>
      </w:r>
      <w:r w:rsidR="00FA2D28" w:rsidRPr="00EF02C6">
        <w:rPr>
          <w:bCs/>
        </w:rPr>
        <w:t>Given the short timeframe afforded for these comments, Friends of the Earth was not able to consult with other stakeholders</w:t>
      </w:r>
      <w:r w:rsidR="00FA2D28">
        <w:rPr>
          <w:bCs/>
        </w:rPr>
        <w:t>.</w:t>
      </w:r>
    </w:p>
    <w:p w:rsidR="00FF5A9D" w:rsidRPr="00FA2D28" w:rsidRDefault="00FF5A9D" w:rsidP="009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16"/>
          <w:szCs w:val="16"/>
        </w:rPr>
      </w:pPr>
    </w:p>
    <w:p w:rsidR="00C75955" w:rsidRPr="00EF02C6" w:rsidRDefault="00C73594" w:rsidP="009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F02C6">
        <w:rPr>
          <w:bCs/>
        </w:rPr>
        <w:t xml:space="preserve">The Puget Sound Region continues to </w:t>
      </w:r>
      <w:r w:rsidR="00FA2D28">
        <w:rPr>
          <w:bCs/>
        </w:rPr>
        <w:t>draw</w:t>
      </w:r>
      <w:r w:rsidRPr="00EF02C6">
        <w:rPr>
          <w:bCs/>
        </w:rPr>
        <w:t xml:space="preserve"> people from around the world seek</w:t>
      </w:r>
      <w:r w:rsidR="00F06170" w:rsidRPr="00EF02C6">
        <w:rPr>
          <w:bCs/>
        </w:rPr>
        <w:t>ing</w:t>
      </w:r>
      <w:r w:rsidRPr="00EF02C6">
        <w:rPr>
          <w:bCs/>
        </w:rPr>
        <w:t xml:space="preserve"> a healthy e</w:t>
      </w:r>
      <w:r w:rsidR="00FA2D28">
        <w:rPr>
          <w:bCs/>
        </w:rPr>
        <w:t>nvironment</w:t>
      </w:r>
      <w:r w:rsidRPr="00EF02C6">
        <w:rPr>
          <w:bCs/>
        </w:rPr>
        <w:t xml:space="preserve">.  Maintaining this delicate balance in the maritime environment is a challenge due to </w:t>
      </w:r>
      <w:r w:rsidR="00D72B14" w:rsidRPr="00EF02C6">
        <w:rPr>
          <w:bCs/>
        </w:rPr>
        <w:t>ongoing</w:t>
      </w:r>
      <w:r w:rsidRPr="00EF02C6">
        <w:rPr>
          <w:bCs/>
        </w:rPr>
        <w:t xml:space="preserve"> changes in trade and </w:t>
      </w:r>
      <w:r w:rsidR="00607415" w:rsidRPr="00EF02C6">
        <w:rPr>
          <w:bCs/>
        </w:rPr>
        <w:t xml:space="preserve">the </w:t>
      </w:r>
      <w:r w:rsidR="0028265B" w:rsidRPr="00EF02C6">
        <w:rPr>
          <w:bCs/>
        </w:rPr>
        <w:t>environment</w:t>
      </w:r>
      <w:r w:rsidRPr="00EF02C6">
        <w:rPr>
          <w:bCs/>
        </w:rPr>
        <w:t xml:space="preserve">, requiring vigilance.  </w:t>
      </w:r>
      <w:r w:rsidR="00607415" w:rsidRPr="00EF02C6">
        <w:rPr>
          <w:bCs/>
        </w:rPr>
        <w:t xml:space="preserve"> </w:t>
      </w:r>
    </w:p>
    <w:p w:rsidR="00C75955" w:rsidRPr="00EF02C6" w:rsidRDefault="00C75955" w:rsidP="009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C75955" w:rsidRPr="00EF02C6" w:rsidRDefault="00C75955" w:rsidP="009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F02C6">
        <w:rPr>
          <w:bCs/>
        </w:rPr>
        <w:t xml:space="preserve">There </w:t>
      </w:r>
      <w:r w:rsidR="00A1327F" w:rsidRPr="00EF02C6">
        <w:rPr>
          <w:bCs/>
        </w:rPr>
        <w:t>have</w:t>
      </w:r>
      <w:r w:rsidRPr="00EF02C6">
        <w:rPr>
          <w:bCs/>
        </w:rPr>
        <w:t xml:space="preserve"> been significant changes in the </w:t>
      </w:r>
      <w:r w:rsidR="00A1327F" w:rsidRPr="00EF02C6">
        <w:rPr>
          <w:bCs/>
        </w:rPr>
        <w:t xml:space="preserve">volumes and </w:t>
      </w:r>
      <w:r w:rsidRPr="00EF02C6">
        <w:rPr>
          <w:bCs/>
        </w:rPr>
        <w:t xml:space="preserve">types of crude oil and the means by which </w:t>
      </w:r>
      <w:r w:rsidR="00A1327F" w:rsidRPr="00EF02C6">
        <w:rPr>
          <w:bCs/>
        </w:rPr>
        <w:t>all oil is</w:t>
      </w:r>
      <w:r w:rsidRPr="00EF02C6">
        <w:rPr>
          <w:bCs/>
        </w:rPr>
        <w:t xml:space="preserve"> transported through our region due to </w:t>
      </w:r>
      <w:r w:rsidR="00A1327F" w:rsidRPr="00EF02C6">
        <w:rPr>
          <w:bCs/>
        </w:rPr>
        <w:t xml:space="preserve">increases in pipeline, </w:t>
      </w:r>
      <w:r w:rsidRPr="00EF02C6">
        <w:rPr>
          <w:bCs/>
        </w:rPr>
        <w:t>rail</w:t>
      </w:r>
      <w:r w:rsidR="00A1327F" w:rsidRPr="00EF02C6">
        <w:rPr>
          <w:bCs/>
        </w:rPr>
        <w:t xml:space="preserve">, </w:t>
      </w:r>
      <w:r w:rsidR="006512A1" w:rsidRPr="00EF02C6">
        <w:rPr>
          <w:bCs/>
        </w:rPr>
        <w:t xml:space="preserve">tanker </w:t>
      </w:r>
      <w:r w:rsidR="00A1327F" w:rsidRPr="00EF02C6">
        <w:rPr>
          <w:bCs/>
        </w:rPr>
        <w:t>terminal</w:t>
      </w:r>
      <w:r w:rsidRPr="00EF02C6">
        <w:rPr>
          <w:bCs/>
        </w:rPr>
        <w:t xml:space="preserve"> </w:t>
      </w:r>
      <w:r w:rsidR="00A1327F" w:rsidRPr="00EF02C6">
        <w:rPr>
          <w:bCs/>
        </w:rPr>
        <w:t xml:space="preserve">and refinery </w:t>
      </w:r>
      <w:r w:rsidRPr="00EF02C6">
        <w:rPr>
          <w:bCs/>
        </w:rPr>
        <w:t xml:space="preserve">capacity and the rapid rise of the use of </w:t>
      </w:r>
      <w:r w:rsidR="00A1327F" w:rsidRPr="00EF02C6">
        <w:rPr>
          <w:bCs/>
        </w:rPr>
        <w:t>Articulated Tug Barge</w:t>
      </w:r>
      <w:r w:rsidR="00A1327F" w:rsidRPr="00EF02C6">
        <w:rPr>
          <w:bCs/>
        </w:rPr>
        <w:t>s</w:t>
      </w:r>
      <w:r w:rsidR="00A1327F" w:rsidRPr="00EF02C6">
        <w:rPr>
          <w:bCs/>
        </w:rPr>
        <w:t xml:space="preserve"> </w:t>
      </w:r>
      <w:r w:rsidR="00A1327F" w:rsidRPr="00EF02C6">
        <w:rPr>
          <w:bCs/>
        </w:rPr>
        <w:t>(</w:t>
      </w:r>
      <w:r w:rsidRPr="00EF02C6">
        <w:rPr>
          <w:bCs/>
        </w:rPr>
        <w:t>ATB</w:t>
      </w:r>
      <w:r w:rsidR="00A1327F" w:rsidRPr="00EF02C6">
        <w:rPr>
          <w:bCs/>
        </w:rPr>
        <w:t>s)</w:t>
      </w:r>
      <w:r w:rsidRPr="00EF02C6">
        <w:rPr>
          <w:bCs/>
        </w:rPr>
        <w:t xml:space="preserve"> over the past decade.  </w:t>
      </w:r>
      <w:r w:rsidR="00A26F29" w:rsidRPr="00EF02C6">
        <w:rPr>
          <w:bCs/>
        </w:rPr>
        <w:t xml:space="preserve"> Significant increases in domestic oil production</w:t>
      </w:r>
      <w:r w:rsidR="00502A52">
        <w:rPr>
          <w:bCs/>
        </w:rPr>
        <w:t xml:space="preserve"> and</w:t>
      </w:r>
      <w:r w:rsidR="00A26F29" w:rsidRPr="00EF02C6">
        <w:rPr>
          <w:bCs/>
        </w:rPr>
        <w:t xml:space="preserve"> </w:t>
      </w:r>
      <w:r w:rsidR="00A35CAB" w:rsidRPr="00EF02C6">
        <w:rPr>
          <w:bCs/>
        </w:rPr>
        <w:t>lifting</w:t>
      </w:r>
      <w:r w:rsidR="00A26F29" w:rsidRPr="00EF02C6">
        <w:rPr>
          <w:bCs/>
        </w:rPr>
        <w:t xml:space="preserve"> the ban on the export of domestically produced crude oil </w:t>
      </w:r>
      <w:r w:rsidR="00502A52">
        <w:rPr>
          <w:bCs/>
        </w:rPr>
        <w:t>have also greatly expanded</w:t>
      </w:r>
      <w:r w:rsidR="00A26F29" w:rsidRPr="00EF02C6">
        <w:rPr>
          <w:bCs/>
        </w:rPr>
        <w:t xml:space="preserve"> the potential risk</w:t>
      </w:r>
      <w:r w:rsidR="00502A52">
        <w:rPr>
          <w:bCs/>
        </w:rPr>
        <w:t>s</w:t>
      </w:r>
      <w:r w:rsidR="00A26F29" w:rsidRPr="00EF02C6">
        <w:rPr>
          <w:bCs/>
        </w:rPr>
        <w:t xml:space="preserve"> posed by tank vessel traffic.</w:t>
      </w:r>
    </w:p>
    <w:p w:rsidR="00A1327F" w:rsidRPr="00EF02C6" w:rsidRDefault="00A1327F" w:rsidP="009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990B89" w:rsidRPr="00EF02C6" w:rsidRDefault="00A1327F" w:rsidP="0099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F02C6">
        <w:rPr>
          <w:bCs/>
        </w:rPr>
        <w:t xml:space="preserve">We all should be proud </w:t>
      </w:r>
      <w:r w:rsidR="00A35CAB" w:rsidRPr="00EF02C6">
        <w:rPr>
          <w:bCs/>
        </w:rPr>
        <w:t xml:space="preserve">of </w:t>
      </w:r>
      <w:r w:rsidRPr="00EF02C6">
        <w:rPr>
          <w:bCs/>
        </w:rPr>
        <w:t>how our region’s maritime safety regime has improved over the years</w:t>
      </w:r>
      <w:r w:rsidR="00A35CAB" w:rsidRPr="00EF02C6">
        <w:rPr>
          <w:bCs/>
        </w:rPr>
        <w:t>. It</w:t>
      </w:r>
      <w:r w:rsidRPr="00EF02C6">
        <w:rPr>
          <w:bCs/>
        </w:rPr>
        <w:t xml:space="preserve"> </w:t>
      </w:r>
      <w:r w:rsidRPr="00EF02C6">
        <w:rPr>
          <w:bCs/>
        </w:rPr>
        <w:t xml:space="preserve">is a result of </w:t>
      </w:r>
      <w:r w:rsidR="00A35CAB" w:rsidRPr="00EF02C6">
        <w:rPr>
          <w:bCs/>
        </w:rPr>
        <w:t>the</w:t>
      </w:r>
      <w:r w:rsidRPr="00EF02C6">
        <w:rPr>
          <w:bCs/>
        </w:rPr>
        <w:t xml:space="preserve"> long-term commitment to </w:t>
      </w:r>
      <w:r w:rsidR="00502A52">
        <w:rPr>
          <w:bCs/>
        </w:rPr>
        <w:t>steady</w:t>
      </w:r>
      <w:r w:rsidRPr="00EF02C6">
        <w:rPr>
          <w:bCs/>
        </w:rPr>
        <w:t xml:space="preserve"> improvement in</w:t>
      </w:r>
      <w:r w:rsidRPr="00EF02C6">
        <w:rPr>
          <w:bCs/>
        </w:rPr>
        <w:t xml:space="preserve"> this dynamic environment which must continue.</w:t>
      </w:r>
      <w:r w:rsidR="00990B89" w:rsidRPr="00EF02C6">
        <w:rPr>
          <w:bCs/>
        </w:rPr>
        <w:t xml:space="preserve"> </w:t>
      </w:r>
      <w:r w:rsidR="00A35CAB" w:rsidRPr="00EF02C6">
        <w:rPr>
          <w:bCs/>
        </w:rPr>
        <w:t xml:space="preserve">There have also been reductions in protections like the elimination of the double tug escort requirements in Washington waters despite its retention in Prince William Sound, Alaska. </w:t>
      </w:r>
      <w:r w:rsidR="00990B89" w:rsidRPr="00EF02C6">
        <w:rPr>
          <w:bCs/>
        </w:rPr>
        <w:t>While Washington</w:t>
      </w:r>
      <w:r w:rsidR="00A35CAB" w:rsidRPr="00EF02C6">
        <w:rPr>
          <w:bCs/>
        </w:rPr>
        <w:t>’s</w:t>
      </w:r>
      <w:r w:rsidR="00990B89" w:rsidRPr="00EF02C6">
        <w:rPr>
          <w:bCs/>
        </w:rPr>
        <w:t xml:space="preserve"> waters have been spared a catastrophic oil spill, </w:t>
      </w:r>
      <w:r w:rsidR="00A35CAB" w:rsidRPr="00EF02C6">
        <w:rPr>
          <w:bCs/>
        </w:rPr>
        <w:t>there have been</w:t>
      </w:r>
      <w:r w:rsidR="00990B89" w:rsidRPr="00EF02C6">
        <w:rPr>
          <w:bCs/>
        </w:rPr>
        <w:t xml:space="preserve"> many near misses which could have resulted in catastrophes.  </w:t>
      </w:r>
    </w:p>
    <w:p w:rsidR="00990B89" w:rsidRPr="00EF02C6" w:rsidRDefault="00990B89" w:rsidP="0099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990B89" w:rsidRPr="00EF02C6" w:rsidRDefault="00990B89" w:rsidP="00990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F02C6">
        <w:rPr>
          <w:bCs/>
        </w:rPr>
        <w:t xml:space="preserve">The </w:t>
      </w:r>
      <w:proofErr w:type="spellStart"/>
      <w:r w:rsidRPr="00EF02C6">
        <w:rPr>
          <w:bCs/>
        </w:rPr>
        <w:t>Neah</w:t>
      </w:r>
      <w:proofErr w:type="spellEnd"/>
      <w:r w:rsidRPr="00EF02C6">
        <w:rPr>
          <w:bCs/>
        </w:rPr>
        <w:t xml:space="preserve"> Bay Emergency Response Towing Vessel (ERTV) has afforded assistance to</w:t>
      </w:r>
      <w:r w:rsidRPr="00EF02C6">
        <w:rPr>
          <w:bCs/>
        </w:rPr>
        <w:t>,</w:t>
      </w:r>
      <w:r w:rsidRPr="00EF02C6">
        <w:rPr>
          <w:bCs/>
        </w:rPr>
        <w:t xml:space="preserve"> and saved</w:t>
      </w:r>
      <w:r w:rsidR="00A35CAB" w:rsidRPr="00EF02C6">
        <w:rPr>
          <w:bCs/>
        </w:rPr>
        <w:t>,</w:t>
      </w:r>
      <w:r w:rsidRPr="00EF02C6">
        <w:rPr>
          <w:bCs/>
        </w:rPr>
        <w:t xml:space="preserve"> 66 commercial vessels since its establishment in 1999. It has been called out several times in the last few months. It is the far greater frequency of such underreported incidents, not oil spills, that truly belie our risk</w:t>
      </w:r>
      <w:r w:rsidR="00A35CAB" w:rsidRPr="00EF02C6">
        <w:rPr>
          <w:bCs/>
        </w:rPr>
        <w:t xml:space="preserve"> and this concern.</w:t>
      </w:r>
      <w:r w:rsidRPr="00EF02C6">
        <w:rPr>
          <w:bCs/>
        </w:rPr>
        <w:t xml:space="preserve"> </w:t>
      </w:r>
      <w:r w:rsidRPr="00EF02C6">
        <w:rPr>
          <w:bCs/>
        </w:rPr>
        <w:t xml:space="preserve">We must not wait for an oil spill to </w:t>
      </w:r>
      <w:r w:rsidR="00A35CAB" w:rsidRPr="00EF02C6">
        <w:rPr>
          <w:bCs/>
        </w:rPr>
        <w:t xml:space="preserve">take proactive measures </w:t>
      </w:r>
      <w:r w:rsidR="00E0795E" w:rsidRPr="00EF02C6">
        <w:rPr>
          <w:bCs/>
        </w:rPr>
        <w:t>and this study must focus on the most pressing questions.</w:t>
      </w:r>
    </w:p>
    <w:p w:rsidR="00990B89" w:rsidRPr="00FA2D28" w:rsidRDefault="00990B89" w:rsidP="00A13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56F7B" w:rsidRDefault="00990B89" w:rsidP="009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F02C6">
        <w:rPr>
          <w:bCs/>
        </w:rPr>
        <w:t>The Canadian Government is in the process of making significant enhancements to its maritime safety regime in anticipation of</w:t>
      </w:r>
      <w:r w:rsidR="00A1327F" w:rsidRPr="00EF02C6">
        <w:rPr>
          <w:bCs/>
        </w:rPr>
        <w:t xml:space="preserve"> the seven-fold increase in </w:t>
      </w:r>
      <w:proofErr w:type="spellStart"/>
      <w:r w:rsidR="00A1327F" w:rsidRPr="00EF02C6">
        <w:rPr>
          <w:bCs/>
        </w:rPr>
        <w:t>dilbit</w:t>
      </w:r>
      <w:proofErr w:type="spellEnd"/>
      <w:r w:rsidR="00A1327F" w:rsidRPr="00EF02C6">
        <w:rPr>
          <w:bCs/>
        </w:rPr>
        <w:t xml:space="preserve">-carrying tanker traffic </w:t>
      </w:r>
      <w:r w:rsidRPr="00EF02C6">
        <w:rPr>
          <w:bCs/>
        </w:rPr>
        <w:t xml:space="preserve">associated </w:t>
      </w:r>
      <w:r w:rsidRPr="00EF02C6">
        <w:rPr>
          <w:bCs/>
        </w:rPr>
        <w:t xml:space="preserve">with the proposed tripling of the Kinder Morgan pipeline.  </w:t>
      </w:r>
      <w:r w:rsidR="00D421E8">
        <w:rPr>
          <w:bCs/>
        </w:rPr>
        <w:t>As a result,</w:t>
      </w:r>
      <w:r w:rsidRPr="00EF02C6">
        <w:rPr>
          <w:bCs/>
        </w:rPr>
        <w:t xml:space="preserve"> 30 crude oil </w:t>
      </w:r>
      <w:r w:rsidR="00D421E8">
        <w:rPr>
          <w:bCs/>
        </w:rPr>
        <w:t>tankers would</w:t>
      </w:r>
      <w:r w:rsidR="0095085E">
        <w:rPr>
          <w:bCs/>
        </w:rPr>
        <w:t xml:space="preserve"> </w:t>
      </w:r>
      <w:r w:rsidRPr="00EF02C6">
        <w:rPr>
          <w:bCs/>
        </w:rPr>
        <w:t xml:space="preserve">transit </w:t>
      </w:r>
      <w:r w:rsidR="00A1327F" w:rsidRPr="00EF02C6">
        <w:rPr>
          <w:bCs/>
        </w:rPr>
        <w:lastRenderedPageBreak/>
        <w:t xml:space="preserve">through the core </w:t>
      </w:r>
      <w:r w:rsidR="00E0795E" w:rsidRPr="00EF02C6">
        <w:rPr>
          <w:bCs/>
        </w:rPr>
        <w:t>habitat</w:t>
      </w:r>
      <w:r w:rsidR="00A1327F" w:rsidRPr="00EF02C6">
        <w:rPr>
          <w:bCs/>
        </w:rPr>
        <w:t xml:space="preserve"> of the increasingly endangered </w:t>
      </w:r>
      <w:r w:rsidR="00E0795E" w:rsidRPr="00EF02C6">
        <w:rPr>
          <w:bCs/>
        </w:rPr>
        <w:t>Southern Resident Killer Whales</w:t>
      </w:r>
      <w:r w:rsidR="0095085E">
        <w:rPr>
          <w:bCs/>
        </w:rPr>
        <w:t>,</w:t>
      </w:r>
      <w:r w:rsidR="00E0795E" w:rsidRPr="00EF02C6">
        <w:rPr>
          <w:bCs/>
        </w:rPr>
        <w:t xml:space="preserve"> putting them at risk</w:t>
      </w:r>
      <w:r w:rsidRPr="00EF02C6">
        <w:rPr>
          <w:bCs/>
        </w:rPr>
        <w:t xml:space="preserve"> </w:t>
      </w:r>
      <w:r w:rsidR="00E0795E" w:rsidRPr="00EF02C6">
        <w:rPr>
          <w:bCs/>
        </w:rPr>
        <w:t xml:space="preserve">of extinction from a catastrophic oil spill.  </w:t>
      </w:r>
      <w:r w:rsidRPr="00EF02C6">
        <w:rPr>
          <w:bCs/>
        </w:rPr>
        <w:t>The</w:t>
      </w:r>
      <w:r w:rsidR="00E0795E" w:rsidRPr="00EF02C6">
        <w:rPr>
          <w:bCs/>
        </w:rPr>
        <w:t>se same</w:t>
      </w:r>
      <w:r w:rsidRPr="00EF02C6">
        <w:rPr>
          <w:bCs/>
        </w:rPr>
        <w:t xml:space="preserve"> waters are also widely recognized as the most navigationally challenging for Canadian traffic.</w:t>
      </w:r>
    </w:p>
    <w:p w:rsidR="00502A52" w:rsidRPr="00EF02C6" w:rsidRDefault="00502A52" w:rsidP="009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9E40ED" w:rsidRPr="00EF02C6" w:rsidRDefault="006512A1" w:rsidP="009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F02C6">
        <w:rPr>
          <w:bCs/>
        </w:rPr>
        <w:t xml:space="preserve">Historically, </w:t>
      </w:r>
      <w:r w:rsidR="00990B89" w:rsidRPr="00EF02C6">
        <w:rPr>
          <w:bCs/>
        </w:rPr>
        <w:t>little attention has focused on the movement of oil between ports within the Salish Sea.</w:t>
      </w:r>
      <w:r w:rsidRPr="00EF02C6">
        <w:rPr>
          <w:bCs/>
        </w:rPr>
        <w:t xml:space="preserve">  </w:t>
      </w:r>
      <w:r w:rsidR="00E0795E" w:rsidRPr="00EF02C6">
        <w:rPr>
          <w:bCs/>
        </w:rPr>
        <w:t>However, the f</w:t>
      </w:r>
      <w:r w:rsidRPr="00EF02C6">
        <w:rPr>
          <w:bCs/>
        </w:rPr>
        <w:t xml:space="preserve">ar greater frequency </w:t>
      </w:r>
      <w:r w:rsidR="00082681" w:rsidRPr="00EF02C6">
        <w:rPr>
          <w:bCs/>
        </w:rPr>
        <w:t xml:space="preserve">and growing proportion of oil </w:t>
      </w:r>
      <w:r w:rsidRPr="00EF02C6">
        <w:rPr>
          <w:bCs/>
        </w:rPr>
        <w:t>tug-tows and ATBs transit</w:t>
      </w:r>
      <w:r w:rsidR="00E0795E" w:rsidRPr="00EF02C6">
        <w:rPr>
          <w:bCs/>
        </w:rPr>
        <w:t>ing</w:t>
      </w:r>
      <w:r w:rsidRPr="00EF02C6">
        <w:rPr>
          <w:bCs/>
        </w:rPr>
        <w:t xml:space="preserve"> </w:t>
      </w:r>
      <w:r w:rsidR="00082681" w:rsidRPr="00EF02C6">
        <w:rPr>
          <w:bCs/>
        </w:rPr>
        <w:t xml:space="preserve">through </w:t>
      </w:r>
      <w:r w:rsidRPr="00EF02C6">
        <w:rPr>
          <w:bCs/>
        </w:rPr>
        <w:t>these water</w:t>
      </w:r>
      <w:r w:rsidR="00082681" w:rsidRPr="00EF02C6">
        <w:rPr>
          <w:bCs/>
        </w:rPr>
        <w:t xml:space="preserve">s </w:t>
      </w:r>
      <w:r w:rsidR="00E0795E" w:rsidRPr="00EF02C6">
        <w:rPr>
          <w:bCs/>
        </w:rPr>
        <w:t xml:space="preserve">have long warranted </w:t>
      </w:r>
      <w:r w:rsidR="00D421E8">
        <w:rPr>
          <w:bCs/>
        </w:rPr>
        <w:t xml:space="preserve">the </w:t>
      </w:r>
      <w:r w:rsidR="00E0795E" w:rsidRPr="00EF02C6">
        <w:rPr>
          <w:bCs/>
        </w:rPr>
        <w:t>attention this study provides.</w:t>
      </w:r>
      <w:r w:rsidR="00082681" w:rsidRPr="00EF02C6">
        <w:rPr>
          <w:bCs/>
        </w:rPr>
        <w:t xml:space="preserve">  While the US Coast Guard has finally begun enforcing its </w:t>
      </w:r>
      <w:r w:rsidR="00A26F29" w:rsidRPr="00EF02C6">
        <w:rPr>
          <w:bCs/>
        </w:rPr>
        <w:t xml:space="preserve">long-awaited </w:t>
      </w:r>
      <w:r w:rsidR="00082681" w:rsidRPr="00EF02C6">
        <w:rPr>
          <w:bCs/>
        </w:rPr>
        <w:t xml:space="preserve">Subchapter M inspection rule, </w:t>
      </w:r>
      <w:r w:rsidR="009E40ED" w:rsidRPr="00EF02C6">
        <w:rPr>
          <w:bCs/>
        </w:rPr>
        <w:t>there have been a</w:t>
      </w:r>
      <w:r w:rsidRPr="00EF02C6">
        <w:rPr>
          <w:bCs/>
        </w:rPr>
        <w:t xml:space="preserve"> </w:t>
      </w:r>
      <w:r w:rsidR="00722BE7" w:rsidRPr="00EF02C6">
        <w:rPr>
          <w:bCs/>
        </w:rPr>
        <w:t>recent series of incidents</w:t>
      </w:r>
      <w:r w:rsidRPr="00EF02C6">
        <w:rPr>
          <w:bCs/>
        </w:rPr>
        <w:t xml:space="preserve"> and oil spills </w:t>
      </w:r>
      <w:r w:rsidR="00E0795E" w:rsidRPr="00EF02C6">
        <w:rPr>
          <w:bCs/>
        </w:rPr>
        <w:t>involving t</w:t>
      </w:r>
      <w:r w:rsidR="00106BAA">
        <w:rPr>
          <w:bCs/>
        </w:rPr>
        <w:t>ug</w:t>
      </w:r>
      <w:r w:rsidR="00E0795E" w:rsidRPr="00EF02C6">
        <w:rPr>
          <w:bCs/>
        </w:rPr>
        <w:t xml:space="preserve">-tows and ATBS </w:t>
      </w:r>
      <w:r w:rsidR="00FF5A9D" w:rsidRPr="00EF02C6">
        <w:rPr>
          <w:bCs/>
        </w:rPr>
        <w:t>in the region</w:t>
      </w:r>
      <w:r w:rsidRPr="00EF02C6">
        <w:rPr>
          <w:bCs/>
        </w:rPr>
        <w:t xml:space="preserve"> </w:t>
      </w:r>
      <w:r w:rsidR="00E0795E" w:rsidRPr="00EF02C6">
        <w:rPr>
          <w:bCs/>
        </w:rPr>
        <w:t>requiring</w:t>
      </w:r>
      <w:r w:rsidR="00A26F29" w:rsidRPr="00EF02C6">
        <w:rPr>
          <w:bCs/>
        </w:rPr>
        <w:t xml:space="preserve"> immediate attention.</w:t>
      </w:r>
      <w:r w:rsidR="009E40ED" w:rsidRPr="00EF02C6">
        <w:rPr>
          <w:bCs/>
        </w:rPr>
        <w:t xml:space="preserve"> </w:t>
      </w:r>
      <w:r w:rsidR="00082681" w:rsidRPr="00EF02C6">
        <w:rPr>
          <w:bCs/>
        </w:rPr>
        <w:t xml:space="preserve"> </w:t>
      </w:r>
    </w:p>
    <w:p w:rsidR="00A26F29" w:rsidRPr="00EF02C6" w:rsidRDefault="00A26F29" w:rsidP="009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607415" w:rsidRPr="00EF02C6" w:rsidRDefault="009E40ED" w:rsidP="009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F02C6">
        <w:rPr>
          <w:bCs/>
        </w:rPr>
        <w:t>The significance S</w:t>
      </w:r>
      <w:r w:rsidR="00082681" w:rsidRPr="00EF02C6">
        <w:rPr>
          <w:bCs/>
        </w:rPr>
        <w:t xml:space="preserve">tate </w:t>
      </w:r>
      <w:r w:rsidRPr="00EF02C6">
        <w:rPr>
          <w:bCs/>
        </w:rPr>
        <w:t xml:space="preserve">legislators and </w:t>
      </w:r>
      <w:r w:rsidR="006271E4" w:rsidRPr="00EF02C6">
        <w:rPr>
          <w:bCs/>
        </w:rPr>
        <w:t>the Governor have</w:t>
      </w:r>
      <w:r w:rsidRPr="00EF02C6">
        <w:rPr>
          <w:bCs/>
        </w:rPr>
        <w:t xml:space="preserve"> placed on addressing potential improvements in oil transportation is evidenced by the </w:t>
      </w:r>
      <w:r w:rsidR="006271E4" w:rsidRPr="00EF02C6">
        <w:rPr>
          <w:bCs/>
        </w:rPr>
        <w:t>directive to</w:t>
      </w:r>
      <w:r w:rsidRPr="00EF02C6">
        <w:rPr>
          <w:bCs/>
        </w:rPr>
        <w:t xml:space="preserve"> </w:t>
      </w:r>
      <w:r w:rsidR="00A26F29" w:rsidRPr="00EF02C6">
        <w:rPr>
          <w:bCs/>
        </w:rPr>
        <w:t xml:space="preserve">Ecology to produce this study </w:t>
      </w:r>
      <w:r w:rsidR="0095085E">
        <w:rPr>
          <w:bCs/>
        </w:rPr>
        <w:t xml:space="preserve">in </w:t>
      </w:r>
      <w:r w:rsidR="00082681" w:rsidRPr="00EF02C6">
        <w:rPr>
          <w:bCs/>
        </w:rPr>
        <w:t xml:space="preserve">partnership with the Pilotage Commission </w:t>
      </w:r>
      <w:r w:rsidRPr="00EF02C6">
        <w:rPr>
          <w:bCs/>
        </w:rPr>
        <w:t>and the Puget Sound Partnership</w:t>
      </w:r>
      <w:r w:rsidR="00A26F29" w:rsidRPr="00EF02C6">
        <w:rPr>
          <w:bCs/>
        </w:rPr>
        <w:t xml:space="preserve">.  Particular attention to ATBs and tug-tows </w:t>
      </w:r>
      <w:r w:rsidRPr="00EF02C6">
        <w:rPr>
          <w:bCs/>
        </w:rPr>
        <w:t xml:space="preserve">is </w:t>
      </w:r>
      <w:r w:rsidR="00A26F29" w:rsidRPr="00EF02C6">
        <w:rPr>
          <w:bCs/>
        </w:rPr>
        <w:t xml:space="preserve">also </w:t>
      </w:r>
      <w:r w:rsidRPr="00EF02C6">
        <w:rPr>
          <w:bCs/>
        </w:rPr>
        <w:t xml:space="preserve">incorporated into a variety of </w:t>
      </w:r>
      <w:r w:rsidR="00A26F29" w:rsidRPr="00EF02C6">
        <w:rPr>
          <w:bCs/>
        </w:rPr>
        <w:t xml:space="preserve">other </w:t>
      </w:r>
      <w:r w:rsidRPr="00EF02C6">
        <w:rPr>
          <w:bCs/>
        </w:rPr>
        <w:t>policy directives.</w:t>
      </w:r>
    </w:p>
    <w:p w:rsidR="009E40ED" w:rsidRPr="00EF02C6" w:rsidRDefault="009E40ED" w:rsidP="00D069E0">
      <w:pPr>
        <w:tabs>
          <w:tab w:val="left" w:pos="916"/>
          <w:tab w:val="left" w:pos="1832"/>
          <w:tab w:val="left" w:pos="2748"/>
          <w:tab w:val="left" w:pos="3664"/>
          <w:tab w:val="left" w:pos="4580"/>
          <w:tab w:val="left" w:pos="5496"/>
          <w:tab w:val="left" w:pos="6412"/>
          <w:tab w:val="left" w:pos="7328"/>
          <w:tab w:val="left" w:pos="8244"/>
          <w:tab w:val="left" w:pos="9160"/>
          <w:tab w:val="left" w:pos="9936"/>
          <w:tab w:val="left" w:pos="10992"/>
          <w:tab w:val="left" w:pos="11908"/>
          <w:tab w:val="left" w:pos="12824"/>
          <w:tab w:val="left" w:pos="13740"/>
          <w:tab w:val="left" w:pos="14656"/>
        </w:tabs>
        <w:ind w:right="-324"/>
        <w:rPr>
          <w:bCs/>
        </w:rPr>
      </w:pPr>
    </w:p>
    <w:p w:rsidR="00A56F7B" w:rsidRPr="00EF02C6" w:rsidRDefault="00E17282" w:rsidP="00D069E0">
      <w:pPr>
        <w:tabs>
          <w:tab w:val="left" w:pos="916"/>
          <w:tab w:val="left" w:pos="1832"/>
          <w:tab w:val="left" w:pos="2748"/>
          <w:tab w:val="left" w:pos="3664"/>
          <w:tab w:val="left" w:pos="4580"/>
          <w:tab w:val="left" w:pos="5496"/>
          <w:tab w:val="left" w:pos="6412"/>
          <w:tab w:val="left" w:pos="7328"/>
          <w:tab w:val="left" w:pos="8244"/>
          <w:tab w:val="left" w:pos="9160"/>
          <w:tab w:val="left" w:pos="9936"/>
          <w:tab w:val="left" w:pos="10992"/>
          <w:tab w:val="left" w:pos="11908"/>
          <w:tab w:val="left" w:pos="12824"/>
          <w:tab w:val="left" w:pos="13740"/>
          <w:tab w:val="left" w:pos="14656"/>
        </w:tabs>
        <w:ind w:right="-324"/>
        <w:rPr>
          <w:bCs/>
        </w:rPr>
      </w:pPr>
      <w:r w:rsidRPr="00EF02C6">
        <w:rPr>
          <w:bCs/>
        </w:rPr>
        <w:t>While this new</w:t>
      </w:r>
      <w:r w:rsidR="00AD110A" w:rsidRPr="00EF02C6">
        <w:rPr>
          <w:bCs/>
        </w:rPr>
        <w:t xml:space="preserve"> study </w:t>
      </w:r>
      <w:r w:rsidR="00D72B14" w:rsidRPr="00EF02C6">
        <w:rPr>
          <w:bCs/>
        </w:rPr>
        <w:t>requires</w:t>
      </w:r>
      <w:r w:rsidR="00AD110A" w:rsidRPr="00EF02C6">
        <w:rPr>
          <w:bCs/>
        </w:rPr>
        <w:t xml:space="preserve"> the </w:t>
      </w:r>
      <w:r w:rsidR="006E7E6E" w:rsidRPr="00EF02C6">
        <w:rPr>
          <w:bCs/>
        </w:rPr>
        <w:t>collect</w:t>
      </w:r>
      <w:r w:rsidR="00380417" w:rsidRPr="00EF02C6">
        <w:rPr>
          <w:bCs/>
        </w:rPr>
        <w:t>ion</w:t>
      </w:r>
      <w:r w:rsidR="00AD110A" w:rsidRPr="00EF02C6">
        <w:rPr>
          <w:bCs/>
        </w:rPr>
        <w:t xml:space="preserve"> of </w:t>
      </w:r>
      <w:r w:rsidR="00D069E0" w:rsidRPr="00EF02C6">
        <w:rPr>
          <w:bCs/>
        </w:rPr>
        <w:t xml:space="preserve">diverse </w:t>
      </w:r>
      <w:r w:rsidR="007E2E29" w:rsidRPr="00EF02C6">
        <w:rPr>
          <w:bCs/>
        </w:rPr>
        <w:t xml:space="preserve">background </w:t>
      </w:r>
      <w:r w:rsidR="00AD110A" w:rsidRPr="00EF02C6">
        <w:rPr>
          <w:bCs/>
        </w:rPr>
        <w:t>information</w:t>
      </w:r>
      <w:r w:rsidR="00D069E0" w:rsidRPr="00EF02C6">
        <w:rPr>
          <w:bCs/>
        </w:rPr>
        <w:t xml:space="preserve"> </w:t>
      </w:r>
      <w:r w:rsidR="007E2E29" w:rsidRPr="00EF02C6">
        <w:rPr>
          <w:bCs/>
        </w:rPr>
        <w:t xml:space="preserve">from reliable </w:t>
      </w:r>
      <w:r w:rsidR="00D069E0" w:rsidRPr="00EF02C6">
        <w:rPr>
          <w:bCs/>
        </w:rPr>
        <w:t>sources</w:t>
      </w:r>
      <w:r w:rsidR="00AD110A" w:rsidRPr="00EF02C6">
        <w:rPr>
          <w:bCs/>
        </w:rPr>
        <w:t xml:space="preserve">, ultimately there needs to be </w:t>
      </w:r>
      <w:r w:rsidR="00D72B14" w:rsidRPr="00EF02C6">
        <w:rPr>
          <w:bCs/>
        </w:rPr>
        <w:t xml:space="preserve">a </w:t>
      </w:r>
      <w:r w:rsidR="00AD110A" w:rsidRPr="00EF02C6">
        <w:rPr>
          <w:bCs/>
        </w:rPr>
        <w:t>foc</w:t>
      </w:r>
      <w:r w:rsidR="00E0795E" w:rsidRPr="00EF02C6">
        <w:rPr>
          <w:bCs/>
        </w:rPr>
        <w:t>us on</w:t>
      </w:r>
      <w:r w:rsidR="005D472A" w:rsidRPr="00EF02C6">
        <w:rPr>
          <w:bCs/>
        </w:rPr>
        <w:t xml:space="preserve"> </w:t>
      </w:r>
      <w:r w:rsidR="002958C0" w:rsidRPr="00EF02C6">
        <w:rPr>
          <w:bCs/>
        </w:rPr>
        <w:t xml:space="preserve">using these data to </w:t>
      </w:r>
      <w:r w:rsidR="00E0795E" w:rsidRPr="00EF02C6">
        <w:rPr>
          <w:bCs/>
        </w:rPr>
        <w:t xml:space="preserve">1) </w:t>
      </w:r>
      <w:r w:rsidR="002958C0" w:rsidRPr="00EF02C6">
        <w:rPr>
          <w:bCs/>
        </w:rPr>
        <w:t>evaluate</w:t>
      </w:r>
      <w:r w:rsidR="00AD110A" w:rsidRPr="00EF02C6">
        <w:rPr>
          <w:bCs/>
        </w:rPr>
        <w:t xml:space="preserve"> </w:t>
      </w:r>
      <w:r w:rsidR="00E0795E" w:rsidRPr="00EF02C6">
        <w:rPr>
          <w:bCs/>
        </w:rPr>
        <w:t xml:space="preserve">the </w:t>
      </w:r>
      <w:r w:rsidR="00D421E8">
        <w:rPr>
          <w:bCs/>
        </w:rPr>
        <w:t>variations</w:t>
      </w:r>
      <w:r w:rsidR="00E0795E" w:rsidRPr="00EF02C6">
        <w:rPr>
          <w:bCs/>
        </w:rPr>
        <w:t xml:space="preserve"> in operations and regulations pertaining to different tank vessels</w:t>
      </w:r>
      <w:r w:rsidR="0095085E">
        <w:rPr>
          <w:bCs/>
        </w:rPr>
        <w:t>,</w:t>
      </w:r>
      <w:r w:rsidR="00E0795E" w:rsidRPr="00EF02C6">
        <w:rPr>
          <w:bCs/>
        </w:rPr>
        <w:t xml:space="preserve"> 2) </w:t>
      </w:r>
      <w:r w:rsidR="00AD110A" w:rsidRPr="00EF02C6">
        <w:rPr>
          <w:bCs/>
        </w:rPr>
        <w:t xml:space="preserve">the potential benefits of </w:t>
      </w:r>
      <w:r w:rsidR="005C0492" w:rsidRPr="00EF02C6">
        <w:rPr>
          <w:bCs/>
        </w:rPr>
        <w:t>expanding the range of</w:t>
      </w:r>
      <w:r w:rsidR="00AD110A" w:rsidRPr="00EF02C6">
        <w:rPr>
          <w:bCs/>
        </w:rPr>
        <w:t xml:space="preserve"> size</w:t>
      </w:r>
      <w:r w:rsidR="005C0492" w:rsidRPr="00EF02C6">
        <w:rPr>
          <w:bCs/>
        </w:rPr>
        <w:t>s</w:t>
      </w:r>
      <w:r w:rsidR="00AD110A" w:rsidRPr="00EF02C6">
        <w:rPr>
          <w:bCs/>
        </w:rPr>
        <w:t xml:space="preserve"> and type</w:t>
      </w:r>
      <w:r w:rsidR="005C0492" w:rsidRPr="00EF02C6">
        <w:rPr>
          <w:bCs/>
        </w:rPr>
        <w:t>s</w:t>
      </w:r>
      <w:r w:rsidR="00AD110A" w:rsidRPr="00EF02C6">
        <w:rPr>
          <w:bCs/>
        </w:rPr>
        <w:t xml:space="preserve"> of tank vessels</w:t>
      </w:r>
      <w:r w:rsidR="00D72B14" w:rsidRPr="00EF02C6">
        <w:rPr>
          <w:bCs/>
        </w:rPr>
        <w:t>,</w:t>
      </w:r>
      <w:r w:rsidR="00AD110A" w:rsidRPr="00EF02C6">
        <w:rPr>
          <w:bCs/>
        </w:rPr>
        <w:t xml:space="preserve"> required to have tug escorts</w:t>
      </w:r>
      <w:r w:rsidR="0095085E">
        <w:rPr>
          <w:bCs/>
        </w:rPr>
        <w:t>,</w:t>
      </w:r>
      <w:r w:rsidR="00AD110A" w:rsidRPr="00EF02C6">
        <w:rPr>
          <w:bCs/>
        </w:rPr>
        <w:t xml:space="preserve"> as well as </w:t>
      </w:r>
      <w:r w:rsidR="00E0795E" w:rsidRPr="00EF02C6">
        <w:rPr>
          <w:bCs/>
        </w:rPr>
        <w:t>3</w:t>
      </w:r>
      <w:r w:rsidR="005D472A" w:rsidRPr="00EF02C6">
        <w:rPr>
          <w:bCs/>
        </w:rPr>
        <w:t xml:space="preserve">) </w:t>
      </w:r>
      <w:r w:rsidR="00AD110A" w:rsidRPr="00EF02C6">
        <w:rPr>
          <w:bCs/>
        </w:rPr>
        <w:t>the relative benefit of establishing additional emergency response systems</w:t>
      </w:r>
      <w:r w:rsidR="00D72B14" w:rsidRPr="00EF02C6">
        <w:rPr>
          <w:bCs/>
        </w:rPr>
        <w:t>,</w:t>
      </w:r>
      <w:r w:rsidR="00AD110A" w:rsidRPr="00EF02C6">
        <w:rPr>
          <w:bCs/>
        </w:rPr>
        <w:t xml:space="preserve"> </w:t>
      </w:r>
      <w:r w:rsidR="002958C0" w:rsidRPr="00EF02C6">
        <w:rPr>
          <w:bCs/>
        </w:rPr>
        <w:t>like</w:t>
      </w:r>
      <w:r w:rsidR="00AD110A" w:rsidRPr="00EF02C6">
        <w:rPr>
          <w:bCs/>
        </w:rPr>
        <w:t xml:space="preserve"> </w:t>
      </w:r>
      <w:r w:rsidR="00AA026D" w:rsidRPr="00EF02C6">
        <w:rPr>
          <w:bCs/>
        </w:rPr>
        <w:t xml:space="preserve">is established </w:t>
      </w:r>
      <w:r w:rsidR="00AD110A" w:rsidRPr="00EF02C6">
        <w:rPr>
          <w:bCs/>
        </w:rPr>
        <w:t xml:space="preserve">in </w:t>
      </w:r>
      <w:proofErr w:type="spellStart"/>
      <w:r w:rsidR="00AD110A" w:rsidRPr="00EF02C6">
        <w:rPr>
          <w:bCs/>
        </w:rPr>
        <w:t>Nea</w:t>
      </w:r>
      <w:r w:rsidR="00380417" w:rsidRPr="00EF02C6">
        <w:rPr>
          <w:bCs/>
        </w:rPr>
        <w:t>h</w:t>
      </w:r>
      <w:proofErr w:type="spellEnd"/>
      <w:r w:rsidR="00380417" w:rsidRPr="00EF02C6">
        <w:rPr>
          <w:bCs/>
        </w:rPr>
        <w:t xml:space="preserve"> Bay</w:t>
      </w:r>
      <w:r w:rsidR="006408EB" w:rsidRPr="00EF02C6">
        <w:rPr>
          <w:bCs/>
        </w:rPr>
        <w:t>, to other parts of the Salish</w:t>
      </w:r>
      <w:r w:rsidR="00AA026D" w:rsidRPr="00EF02C6">
        <w:rPr>
          <w:bCs/>
        </w:rPr>
        <w:t xml:space="preserve"> Sea.</w:t>
      </w:r>
    </w:p>
    <w:p w:rsidR="00E0795E" w:rsidRPr="00EF02C6" w:rsidRDefault="00E0795E" w:rsidP="00185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bCs/>
        </w:rPr>
      </w:pPr>
    </w:p>
    <w:p w:rsidR="002958C0" w:rsidRPr="00EF02C6" w:rsidRDefault="002958C0" w:rsidP="00185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bCs/>
        </w:rPr>
      </w:pPr>
      <w:r w:rsidRPr="00EF02C6">
        <w:rPr>
          <w:bCs/>
        </w:rPr>
        <w:t xml:space="preserve">As documented below, Ecology </w:t>
      </w:r>
      <w:r w:rsidR="006E4D17" w:rsidRPr="00EF02C6">
        <w:rPr>
          <w:bCs/>
        </w:rPr>
        <w:t xml:space="preserve">has overlapping obligations to address these </w:t>
      </w:r>
      <w:bookmarkStart w:id="0" w:name="_GoBack"/>
      <w:bookmarkEnd w:id="0"/>
      <w:r w:rsidR="005D472A" w:rsidRPr="00EF02C6">
        <w:rPr>
          <w:bCs/>
        </w:rPr>
        <w:t xml:space="preserve">issues. </w:t>
      </w:r>
      <w:r w:rsidR="00185382" w:rsidRPr="00EF02C6">
        <w:rPr>
          <w:bCs/>
        </w:rPr>
        <w:t xml:space="preserve">In order </w:t>
      </w:r>
      <w:r w:rsidR="00185382" w:rsidRPr="00EF02C6">
        <w:rPr>
          <w:bCs/>
        </w:rPr>
        <w:t xml:space="preserve">to accurately interpret potential recommendation </w:t>
      </w:r>
      <w:r w:rsidR="00185382" w:rsidRPr="00EF02C6">
        <w:rPr>
          <w:bCs/>
        </w:rPr>
        <w:t>for expanded use of tug escorts and ERTVs</w:t>
      </w:r>
      <w:r w:rsidR="00185382" w:rsidRPr="00EF02C6">
        <w:rPr>
          <w:bCs/>
        </w:rPr>
        <w:t xml:space="preserve"> </w:t>
      </w:r>
      <w:r w:rsidR="00185382" w:rsidRPr="00EF02C6">
        <w:rPr>
          <w:bCs/>
        </w:rPr>
        <w:t xml:space="preserve">there needs to be a common understanding of the fundamental differences between the various ways oil is transported over </w:t>
      </w:r>
      <w:r w:rsidR="0095085E">
        <w:rPr>
          <w:bCs/>
        </w:rPr>
        <w:t>Northwest</w:t>
      </w:r>
      <w:r w:rsidR="00185382" w:rsidRPr="00EF02C6">
        <w:rPr>
          <w:bCs/>
        </w:rPr>
        <w:t xml:space="preserve"> </w:t>
      </w:r>
      <w:r w:rsidR="00185382" w:rsidRPr="00EF02C6">
        <w:rPr>
          <w:bCs/>
        </w:rPr>
        <w:t>marine waters.</w:t>
      </w:r>
    </w:p>
    <w:p w:rsidR="00185382" w:rsidRPr="00EF02C6" w:rsidRDefault="00185382" w:rsidP="00185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rPr>
          <w:bCs/>
        </w:rPr>
      </w:pPr>
    </w:p>
    <w:p w:rsidR="00185382" w:rsidRPr="00EF02C6" w:rsidRDefault="005D472A" w:rsidP="00185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4"/>
        <w:rPr>
          <w:color w:val="000000"/>
        </w:rPr>
      </w:pPr>
      <w:r w:rsidRPr="00EF02C6">
        <w:rPr>
          <w:bCs/>
        </w:rPr>
        <w:t xml:space="preserve">Thus, </w:t>
      </w:r>
      <w:r w:rsidR="00185382" w:rsidRPr="00EF02C6">
        <w:rPr>
          <w:bCs/>
        </w:rPr>
        <w:t>to meet the multiple mandates for such information we recommend</w:t>
      </w:r>
      <w:r w:rsidR="00185382" w:rsidRPr="00EF02C6">
        <w:rPr>
          <w:bCs/>
        </w:rPr>
        <w:t xml:space="preserve"> </w:t>
      </w:r>
      <w:r w:rsidR="00185382" w:rsidRPr="00EF02C6">
        <w:rPr>
          <w:bCs/>
        </w:rPr>
        <w:t>producing</w:t>
      </w:r>
      <w:r w:rsidR="00185382" w:rsidRPr="00EF02C6">
        <w:rPr>
          <w:bCs/>
        </w:rPr>
        <w:t xml:space="preserve"> a table </w:t>
      </w:r>
      <w:r w:rsidR="00185382" w:rsidRPr="00EF02C6">
        <w:rPr>
          <w:bCs/>
        </w:rPr>
        <w:t xml:space="preserve">for incorporation </w:t>
      </w:r>
      <w:r w:rsidR="00185382" w:rsidRPr="00EF02C6">
        <w:rPr>
          <w:bCs/>
        </w:rPr>
        <w:t xml:space="preserve">in the Vessel Traffic Safety Report </w:t>
      </w:r>
      <w:r w:rsidR="00185382" w:rsidRPr="00EF02C6">
        <w:rPr>
          <w:bCs/>
        </w:rPr>
        <w:t xml:space="preserve">and other studies, </w:t>
      </w:r>
      <w:r w:rsidR="00185382" w:rsidRPr="00EF02C6">
        <w:rPr>
          <w:bCs/>
        </w:rPr>
        <w:t xml:space="preserve">summarizing the differences </w:t>
      </w:r>
      <w:r w:rsidR="00185382" w:rsidRPr="00EF02C6">
        <w:rPr>
          <w:color w:val="000000"/>
        </w:rPr>
        <w:t>between the operating and regulatory environments of the various modes of oil transport operating in the Salish Sea.  </w:t>
      </w:r>
    </w:p>
    <w:p w:rsidR="00185382" w:rsidRPr="00EF02C6" w:rsidRDefault="00185382" w:rsidP="00185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color w:val="000000"/>
        </w:rPr>
      </w:pPr>
    </w:p>
    <w:p w:rsidR="005D472A" w:rsidRPr="00EF02C6" w:rsidRDefault="00185382" w:rsidP="001853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color w:val="000000"/>
        </w:rPr>
      </w:pPr>
      <w:r w:rsidRPr="00EF02C6">
        <w:rPr>
          <w:color w:val="000000"/>
        </w:rPr>
        <w:t>This would afford a common level of understanding between governments, industry, as well as the public and regulators to help assure recommendations and potential legislation are pertinent.  </w:t>
      </w:r>
      <w:r w:rsidR="005D472A" w:rsidRPr="00EF02C6">
        <w:rPr>
          <w:color w:val="000000"/>
        </w:rPr>
        <w:t>At minimum such a table</w:t>
      </w:r>
      <w:r w:rsidRPr="00EF02C6">
        <w:rPr>
          <w:color w:val="000000"/>
        </w:rPr>
        <w:t xml:space="preserve"> needs to summarize</w:t>
      </w:r>
      <w:r w:rsidR="005D472A" w:rsidRPr="00EF02C6">
        <w:rPr>
          <w:color w:val="000000"/>
        </w:rPr>
        <w:t xml:space="preserve"> and analyze</w:t>
      </w:r>
      <w:r w:rsidRPr="00EF02C6">
        <w:rPr>
          <w:color w:val="000000"/>
        </w:rPr>
        <w:t xml:space="preserve"> the</w:t>
      </w:r>
      <w:r w:rsidR="005D472A" w:rsidRPr="00EF02C6">
        <w:rPr>
          <w:color w:val="000000"/>
        </w:rPr>
        <w:t xml:space="preserve"> following:</w:t>
      </w:r>
      <w:r w:rsidRPr="00EF02C6">
        <w:rPr>
          <w:color w:val="000000"/>
        </w:rPr>
        <w:t xml:space="preserve"> </w:t>
      </w:r>
    </w:p>
    <w:p w:rsidR="005D472A" w:rsidRPr="00EF02C6" w:rsidRDefault="00185382" w:rsidP="0018538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color w:val="000000"/>
        </w:rPr>
      </w:pPr>
      <w:r w:rsidRPr="00EF02C6">
        <w:rPr>
          <w:color w:val="000000"/>
        </w:rPr>
        <w:t>c</w:t>
      </w:r>
      <w:r w:rsidR="005D472A" w:rsidRPr="00EF02C6">
        <w:rPr>
          <w:color w:val="000000"/>
        </w:rPr>
        <w:t>apacity (</w:t>
      </w:r>
      <w:proofErr w:type="spellStart"/>
      <w:r w:rsidR="005D472A" w:rsidRPr="00EF02C6">
        <w:rPr>
          <w:color w:val="000000"/>
        </w:rPr>
        <w:t>bbl</w:t>
      </w:r>
      <w:proofErr w:type="spellEnd"/>
      <w:r w:rsidR="005D472A" w:rsidRPr="00EF02C6">
        <w:rPr>
          <w:color w:val="000000"/>
        </w:rPr>
        <w:t xml:space="preserve">, dwt), </w:t>
      </w:r>
    </w:p>
    <w:p w:rsidR="005D472A" w:rsidRPr="00EF02C6" w:rsidRDefault="005D472A" w:rsidP="0018538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color w:val="000000"/>
        </w:rPr>
      </w:pPr>
      <w:r w:rsidRPr="00EF02C6">
        <w:rPr>
          <w:color w:val="000000"/>
        </w:rPr>
        <w:t xml:space="preserve">number of </w:t>
      </w:r>
      <w:r w:rsidR="00185382" w:rsidRPr="00EF02C6">
        <w:rPr>
          <w:color w:val="000000"/>
        </w:rPr>
        <w:t xml:space="preserve">transits, </w:t>
      </w:r>
    </w:p>
    <w:p w:rsidR="005D472A" w:rsidRPr="00EF02C6" w:rsidRDefault="00185382" w:rsidP="0018538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color w:val="000000"/>
        </w:rPr>
      </w:pPr>
      <w:r w:rsidRPr="00EF02C6">
        <w:rPr>
          <w:color w:val="000000"/>
        </w:rPr>
        <w:t xml:space="preserve">mean volume oil/transit, </w:t>
      </w:r>
    </w:p>
    <w:p w:rsidR="005D472A" w:rsidRPr="00EF02C6" w:rsidRDefault="00185382" w:rsidP="005D472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color w:val="000000"/>
        </w:rPr>
      </w:pPr>
      <w:r w:rsidRPr="00EF02C6">
        <w:rPr>
          <w:color w:val="000000"/>
        </w:rPr>
        <w:t xml:space="preserve">total volume of oil/year, </w:t>
      </w:r>
    </w:p>
    <w:p w:rsidR="005D472A" w:rsidRPr="00EF02C6" w:rsidRDefault="00185382" w:rsidP="005D472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color w:val="000000"/>
        </w:rPr>
      </w:pPr>
      <w:r w:rsidRPr="00EF02C6">
        <w:rPr>
          <w:color w:val="000000"/>
        </w:rPr>
        <w:t xml:space="preserve">location of transits, </w:t>
      </w:r>
    </w:p>
    <w:p w:rsidR="005D472A" w:rsidRPr="00EF02C6" w:rsidRDefault="00185382" w:rsidP="005D472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color w:val="000000"/>
        </w:rPr>
      </w:pPr>
      <w:r w:rsidRPr="00EF02C6">
        <w:rPr>
          <w:color w:val="000000"/>
        </w:rPr>
        <w:t xml:space="preserve">types of oil, </w:t>
      </w:r>
    </w:p>
    <w:p w:rsidR="005D472A" w:rsidRPr="00EF02C6" w:rsidRDefault="00185382" w:rsidP="005D472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color w:val="000000"/>
        </w:rPr>
      </w:pPr>
      <w:r w:rsidRPr="00EF02C6">
        <w:rPr>
          <w:color w:val="000000"/>
        </w:rPr>
        <w:t xml:space="preserve">speed, </w:t>
      </w:r>
      <w:r w:rsidR="005D472A" w:rsidRPr="00EF02C6">
        <w:rPr>
          <w:color w:val="000000"/>
        </w:rPr>
        <w:t>and</w:t>
      </w:r>
    </w:p>
    <w:p w:rsidR="0069764E" w:rsidRPr="00EF02C6" w:rsidRDefault="00185382" w:rsidP="0069764E">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color w:val="000000"/>
        </w:rPr>
      </w:pPr>
      <w:r w:rsidRPr="00EF02C6">
        <w:rPr>
          <w:color w:val="000000"/>
        </w:rPr>
        <w:t>the origin and destination between several sizes of ATBs, oil-laden tug and tows, and tankers.</w:t>
      </w:r>
      <w:r w:rsidRPr="00EF02C6">
        <w:rPr>
          <w:rFonts w:ascii="Helvetica" w:hAnsi="Helvetica"/>
          <w:color w:val="000000"/>
        </w:rPr>
        <w:t xml:space="preserve">  </w:t>
      </w:r>
    </w:p>
    <w:p w:rsidR="0069764E" w:rsidRPr="00EF02C6" w:rsidRDefault="0069764E" w:rsidP="0069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color w:val="000000"/>
        </w:rPr>
      </w:pPr>
    </w:p>
    <w:p w:rsidR="00185382" w:rsidRPr="00EF02C6" w:rsidRDefault="00185382" w:rsidP="0069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color w:val="000000"/>
        </w:rPr>
      </w:pPr>
      <w:r w:rsidRPr="00EF02C6">
        <w:rPr>
          <w:color w:val="000000"/>
        </w:rPr>
        <w:t>In addition, difference need to be identified in the regulations and standards of care that include tug escorts, crew size, pilotage, AIS carriage, as well as variations in the operations within the water ways (e.g. lanes, one-way rule) between these tank vessels.</w:t>
      </w:r>
    </w:p>
    <w:p w:rsidR="000135E8" w:rsidRPr="00EF02C6" w:rsidRDefault="000135E8" w:rsidP="009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B0199A" w:rsidRPr="00EF02C6" w:rsidRDefault="00185382" w:rsidP="001D17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60"/>
        <w:rPr>
          <w:bCs/>
        </w:rPr>
      </w:pPr>
      <w:r w:rsidRPr="00EF02C6">
        <w:rPr>
          <w:bCs/>
        </w:rPr>
        <w:lastRenderedPageBreak/>
        <w:t>Related policy directives for these studies were included a</w:t>
      </w:r>
      <w:r w:rsidR="00C018E4" w:rsidRPr="00EF02C6">
        <w:rPr>
          <w:bCs/>
        </w:rPr>
        <w:t>s part of the establishment of</w:t>
      </w:r>
      <w:r w:rsidR="00D069E0" w:rsidRPr="00EF02C6">
        <w:rPr>
          <w:bCs/>
        </w:rPr>
        <w:t xml:space="preserve"> the</w:t>
      </w:r>
      <w:r w:rsidR="00A56F7B" w:rsidRPr="00EF02C6">
        <w:rPr>
          <w:bCs/>
        </w:rPr>
        <w:t xml:space="preserve"> S</w:t>
      </w:r>
      <w:r w:rsidR="00C018E4" w:rsidRPr="00EF02C6">
        <w:rPr>
          <w:bCs/>
        </w:rPr>
        <w:t>alish Sea Shared Waters Forum,</w:t>
      </w:r>
      <w:r w:rsidR="00A56F7B" w:rsidRPr="00EF02C6">
        <w:rPr>
          <w:bCs/>
        </w:rPr>
        <w:t xml:space="preserve"> Sec</w:t>
      </w:r>
      <w:r w:rsidR="00DE6A26" w:rsidRPr="00EF02C6">
        <w:rPr>
          <w:bCs/>
        </w:rPr>
        <w:t>tion</w:t>
      </w:r>
      <w:r w:rsidR="00A56F7B" w:rsidRPr="00EF02C6">
        <w:rPr>
          <w:bCs/>
        </w:rPr>
        <w:t xml:space="preserve"> 204 of E</w:t>
      </w:r>
      <w:r w:rsidR="00C018E4" w:rsidRPr="00EF02C6">
        <w:rPr>
          <w:bCs/>
        </w:rPr>
        <w:t xml:space="preserve">SSB 6269, </w:t>
      </w:r>
      <w:r w:rsidR="00BE221F">
        <w:rPr>
          <w:bCs/>
        </w:rPr>
        <w:t xml:space="preserve">that </w:t>
      </w:r>
      <w:r w:rsidR="00C018E4" w:rsidRPr="00EF02C6">
        <w:rPr>
          <w:bCs/>
        </w:rPr>
        <w:t>directs</w:t>
      </w:r>
      <w:r w:rsidR="00A56F7B" w:rsidRPr="00EF02C6">
        <w:rPr>
          <w:bCs/>
        </w:rPr>
        <w:t xml:space="preserve"> Ecology </w:t>
      </w:r>
      <w:r w:rsidR="00AD110A" w:rsidRPr="00EF02C6">
        <w:rPr>
          <w:bCs/>
        </w:rPr>
        <w:t xml:space="preserve">to </w:t>
      </w:r>
      <w:r w:rsidR="00380417" w:rsidRPr="00EF02C6">
        <w:rPr>
          <w:bCs/>
        </w:rPr>
        <w:t>evaluate</w:t>
      </w:r>
      <w:r w:rsidR="000C1408" w:rsidRPr="00EF02C6">
        <w:rPr>
          <w:bCs/>
        </w:rPr>
        <w:t xml:space="preserve"> the benefits associated with additional tug assistance to reduce the risk of an oil spill </w:t>
      </w:r>
      <w:r w:rsidR="00AD110A" w:rsidRPr="00EF02C6">
        <w:rPr>
          <w:bCs/>
        </w:rPr>
        <w:t xml:space="preserve">in </w:t>
      </w:r>
      <w:r w:rsidR="000C1408" w:rsidRPr="00EF02C6">
        <w:rPr>
          <w:bCs/>
          <w:color w:val="000000" w:themeColor="text1"/>
        </w:rPr>
        <w:t xml:space="preserve">collaboration </w:t>
      </w:r>
      <w:r w:rsidR="00AD110A" w:rsidRPr="00EF02C6">
        <w:rPr>
          <w:bCs/>
        </w:rPr>
        <w:t xml:space="preserve">with </w:t>
      </w:r>
      <w:r w:rsidR="005C0492" w:rsidRPr="00EF02C6">
        <w:rPr>
          <w:bCs/>
        </w:rPr>
        <w:t xml:space="preserve">US and </w:t>
      </w:r>
      <w:r w:rsidR="000C1408" w:rsidRPr="00EF02C6">
        <w:rPr>
          <w:bCs/>
        </w:rPr>
        <w:t xml:space="preserve">Canadian </w:t>
      </w:r>
      <w:r w:rsidR="005C0492" w:rsidRPr="00EF02C6">
        <w:rPr>
          <w:bCs/>
        </w:rPr>
        <w:t xml:space="preserve">tribal governments, </w:t>
      </w:r>
      <w:r w:rsidR="000C1408" w:rsidRPr="00EF02C6">
        <w:rPr>
          <w:bCs/>
        </w:rPr>
        <w:t xml:space="preserve">federal and provincial agencies as well as </w:t>
      </w:r>
      <w:r w:rsidR="005C0492" w:rsidRPr="00EF02C6">
        <w:rPr>
          <w:bCs/>
        </w:rPr>
        <w:t xml:space="preserve">with </w:t>
      </w:r>
      <w:r w:rsidR="000C1408" w:rsidRPr="00EF02C6">
        <w:rPr>
          <w:bCs/>
        </w:rPr>
        <w:t xml:space="preserve">industry and public </w:t>
      </w:r>
      <w:r w:rsidR="005C0492" w:rsidRPr="00EF02C6">
        <w:rPr>
          <w:bCs/>
        </w:rPr>
        <w:t>stakeholders.</w:t>
      </w:r>
    </w:p>
    <w:p w:rsidR="00B0199A" w:rsidRPr="00EF02C6" w:rsidRDefault="00B0199A" w:rsidP="009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911005" w:rsidRPr="00EF02C6" w:rsidRDefault="000C1887" w:rsidP="00C01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F02C6">
        <w:rPr>
          <w:bCs/>
        </w:rPr>
        <w:t xml:space="preserve">Support for </w:t>
      </w:r>
      <w:r w:rsidR="000C1408" w:rsidRPr="00EF02C6">
        <w:rPr>
          <w:bCs/>
        </w:rPr>
        <w:t>expanded</w:t>
      </w:r>
      <w:r w:rsidR="005C0492" w:rsidRPr="00EF02C6">
        <w:rPr>
          <w:bCs/>
        </w:rPr>
        <w:t xml:space="preserve"> tug escort</w:t>
      </w:r>
      <w:r w:rsidRPr="00EF02C6">
        <w:rPr>
          <w:bCs/>
        </w:rPr>
        <w:t xml:space="preserve"> requirements </w:t>
      </w:r>
      <w:r w:rsidR="005C0492" w:rsidRPr="00EF02C6">
        <w:rPr>
          <w:bCs/>
        </w:rPr>
        <w:t>on</w:t>
      </w:r>
      <w:r w:rsidR="000C1408" w:rsidRPr="00EF02C6">
        <w:rPr>
          <w:bCs/>
        </w:rPr>
        <w:t xml:space="preserve"> </w:t>
      </w:r>
      <w:r w:rsidRPr="00EF02C6">
        <w:rPr>
          <w:bCs/>
        </w:rPr>
        <w:t xml:space="preserve">smaller tankers, barges and ATBs and </w:t>
      </w:r>
      <w:r w:rsidR="00284933" w:rsidRPr="00EF02C6">
        <w:rPr>
          <w:bCs/>
        </w:rPr>
        <w:t xml:space="preserve">evaluating </w:t>
      </w:r>
      <w:r w:rsidRPr="00EF02C6">
        <w:rPr>
          <w:bCs/>
        </w:rPr>
        <w:t xml:space="preserve">the </w:t>
      </w:r>
      <w:r w:rsidR="00284933" w:rsidRPr="00EF02C6">
        <w:rPr>
          <w:bCs/>
        </w:rPr>
        <w:t xml:space="preserve">relative </w:t>
      </w:r>
      <w:r w:rsidRPr="00EF02C6">
        <w:rPr>
          <w:bCs/>
        </w:rPr>
        <w:t xml:space="preserve">merits of additional </w:t>
      </w:r>
      <w:r w:rsidR="000C1408" w:rsidRPr="00EF02C6">
        <w:rPr>
          <w:bCs/>
        </w:rPr>
        <w:t>emergency response tug requirements to reduce oil spill risk in the bounda</w:t>
      </w:r>
      <w:r w:rsidRPr="00EF02C6">
        <w:rPr>
          <w:bCs/>
        </w:rPr>
        <w:t xml:space="preserve">ry waters of the Salish Sea were </w:t>
      </w:r>
      <w:r w:rsidR="00DE6A26" w:rsidRPr="00EF02C6">
        <w:rPr>
          <w:bCs/>
        </w:rPr>
        <w:t xml:space="preserve">also </w:t>
      </w:r>
      <w:r w:rsidRPr="00EF02C6">
        <w:rPr>
          <w:bCs/>
        </w:rPr>
        <w:t>the top recommendations of the 2016 Salish Sea Risk Mitigation Workshop in Bellingham, Washington.</w:t>
      </w:r>
    </w:p>
    <w:p w:rsidR="00911005" w:rsidRPr="00EF02C6" w:rsidRDefault="00911005" w:rsidP="00C01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C018E4" w:rsidRPr="00EF02C6" w:rsidRDefault="00C018E4" w:rsidP="00C01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F02C6">
        <w:rPr>
          <w:bCs/>
        </w:rPr>
        <w:t>Interestingly, while both sections 204 and 206 of ESSB 6269</w:t>
      </w:r>
      <w:r w:rsidR="00BE221F">
        <w:rPr>
          <w:bCs/>
        </w:rPr>
        <w:t xml:space="preserve"> call</w:t>
      </w:r>
      <w:r w:rsidR="00851F5A" w:rsidRPr="00EF02C6">
        <w:rPr>
          <w:bCs/>
        </w:rPr>
        <w:t xml:space="preserve"> for Ecology to evaluate requiring tug escorts </w:t>
      </w:r>
      <w:r w:rsidR="00380417" w:rsidRPr="00EF02C6">
        <w:rPr>
          <w:bCs/>
        </w:rPr>
        <w:t>for</w:t>
      </w:r>
      <w:r w:rsidR="00851F5A" w:rsidRPr="00EF02C6">
        <w:rPr>
          <w:bCs/>
        </w:rPr>
        <w:t xml:space="preserve"> some AT</w:t>
      </w:r>
      <w:r w:rsidR="00380417" w:rsidRPr="00EF02C6">
        <w:rPr>
          <w:bCs/>
        </w:rPr>
        <w:t>Bs and oil barges and the establishment of</w:t>
      </w:r>
      <w:r w:rsidR="00C200F1" w:rsidRPr="00EF02C6">
        <w:rPr>
          <w:bCs/>
        </w:rPr>
        <w:t xml:space="preserve"> an </w:t>
      </w:r>
      <w:r w:rsidR="00C200F1" w:rsidRPr="00EF02C6">
        <w:rPr>
          <w:bCs/>
          <w:u w:val="single"/>
        </w:rPr>
        <w:t xml:space="preserve">emergency response system </w:t>
      </w:r>
      <w:r w:rsidR="00C200F1" w:rsidRPr="00EF02C6">
        <w:rPr>
          <w:bCs/>
        </w:rPr>
        <w:t xml:space="preserve">for </w:t>
      </w:r>
      <w:proofErr w:type="spellStart"/>
      <w:r w:rsidR="00C200F1" w:rsidRPr="00EF02C6">
        <w:rPr>
          <w:bCs/>
        </w:rPr>
        <w:t>Haro</w:t>
      </w:r>
      <w:proofErr w:type="spellEnd"/>
      <w:r w:rsidR="00C200F1" w:rsidRPr="00EF02C6">
        <w:rPr>
          <w:bCs/>
        </w:rPr>
        <w:t xml:space="preserve"> Strait, Boundary Pass and Rosario Strait</w:t>
      </w:r>
      <w:r w:rsidRPr="00EF02C6">
        <w:rPr>
          <w:bCs/>
        </w:rPr>
        <w:t xml:space="preserve">, </w:t>
      </w:r>
      <w:r w:rsidR="003A1168" w:rsidRPr="00EF02C6">
        <w:rPr>
          <w:bCs/>
        </w:rPr>
        <w:t xml:space="preserve">the </w:t>
      </w:r>
      <w:r w:rsidR="00DE6A26" w:rsidRPr="00EF02C6">
        <w:rPr>
          <w:bCs/>
        </w:rPr>
        <w:t xml:space="preserve">2016 Salish Sea Oil Spill </w:t>
      </w:r>
      <w:r w:rsidR="003A1168" w:rsidRPr="00EF02C6">
        <w:rPr>
          <w:bCs/>
        </w:rPr>
        <w:t xml:space="preserve">Risk Mitigation Workshop called for a multi-mission </w:t>
      </w:r>
      <w:r w:rsidR="003A1168" w:rsidRPr="00EF02C6">
        <w:rPr>
          <w:bCs/>
          <w:u w:val="single"/>
        </w:rPr>
        <w:t>emergency response towing vessel</w:t>
      </w:r>
      <w:r w:rsidR="00851F5A" w:rsidRPr="00EF02C6">
        <w:rPr>
          <w:bCs/>
        </w:rPr>
        <w:t xml:space="preserve"> for added protection of the same region.  </w:t>
      </w:r>
    </w:p>
    <w:p w:rsidR="00C018E4" w:rsidRPr="00EF02C6" w:rsidRDefault="00C018E4" w:rsidP="00C01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5C0492" w:rsidRPr="00EF02C6" w:rsidRDefault="00380417" w:rsidP="00C01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F02C6">
        <w:rPr>
          <w:bCs/>
        </w:rPr>
        <w:t>Whether it be a multi-mission</w:t>
      </w:r>
      <w:r w:rsidR="00851F5A" w:rsidRPr="00EF02C6">
        <w:rPr>
          <w:bCs/>
        </w:rPr>
        <w:t xml:space="preserve"> </w:t>
      </w:r>
      <w:r w:rsidRPr="00EF02C6">
        <w:rPr>
          <w:bCs/>
        </w:rPr>
        <w:t xml:space="preserve">tug or separate vessels, it is </w:t>
      </w:r>
      <w:r w:rsidR="00851F5A" w:rsidRPr="00EF02C6">
        <w:rPr>
          <w:bCs/>
        </w:rPr>
        <w:t xml:space="preserve">critical that Ecology evaluate the multiple benefits associated with </w:t>
      </w:r>
      <w:r w:rsidR="00A13D92" w:rsidRPr="00EF02C6">
        <w:rPr>
          <w:bCs/>
        </w:rPr>
        <w:t>emergency towing in addition to</w:t>
      </w:r>
      <w:r w:rsidR="00851F5A" w:rsidRPr="00EF02C6">
        <w:rPr>
          <w:bCs/>
        </w:rPr>
        <w:t xml:space="preserve"> firefighting</w:t>
      </w:r>
      <w:r w:rsidR="00284933" w:rsidRPr="00EF02C6">
        <w:rPr>
          <w:bCs/>
        </w:rPr>
        <w:t>, salvage</w:t>
      </w:r>
      <w:r w:rsidR="00851F5A" w:rsidRPr="00EF02C6">
        <w:rPr>
          <w:bCs/>
        </w:rPr>
        <w:t xml:space="preserve"> </w:t>
      </w:r>
      <w:r w:rsidR="003B75C0" w:rsidRPr="00EF02C6">
        <w:rPr>
          <w:bCs/>
        </w:rPr>
        <w:t>and ex</w:t>
      </w:r>
      <w:r w:rsidR="00A13D92" w:rsidRPr="00EF02C6">
        <w:rPr>
          <w:bCs/>
        </w:rPr>
        <w:t>pedited oil spill response</w:t>
      </w:r>
      <w:r w:rsidR="00D069E0" w:rsidRPr="00EF02C6">
        <w:rPr>
          <w:bCs/>
        </w:rPr>
        <w:t>.  Reducing the response time to non-floating oils</w:t>
      </w:r>
      <w:r w:rsidR="00C018E4" w:rsidRPr="00EF02C6">
        <w:rPr>
          <w:bCs/>
        </w:rPr>
        <w:t>,</w:t>
      </w:r>
      <w:r w:rsidR="00D069E0" w:rsidRPr="00EF02C6">
        <w:rPr>
          <w:bCs/>
        </w:rPr>
        <w:t xml:space="preserve"> like </w:t>
      </w:r>
      <w:proofErr w:type="spellStart"/>
      <w:r w:rsidR="00D069E0" w:rsidRPr="00EF02C6">
        <w:rPr>
          <w:bCs/>
        </w:rPr>
        <w:t>dilbit</w:t>
      </w:r>
      <w:proofErr w:type="spellEnd"/>
      <w:r w:rsidR="00C018E4" w:rsidRPr="00EF02C6">
        <w:rPr>
          <w:bCs/>
        </w:rPr>
        <w:t>,</w:t>
      </w:r>
      <w:r w:rsidR="00D069E0" w:rsidRPr="00EF02C6">
        <w:rPr>
          <w:bCs/>
        </w:rPr>
        <w:t xml:space="preserve"> is the best way to increase its likelihood of</w:t>
      </w:r>
      <w:r w:rsidR="003B75C0" w:rsidRPr="00EF02C6">
        <w:rPr>
          <w:bCs/>
        </w:rPr>
        <w:t xml:space="preserve"> </w:t>
      </w:r>
      <w:r w:rsidR="00D069E0" w:rsidRPr="00EF02C6">
        <w:rPr>
          <w:bCs/>
        </w:rPr>
        <w:t xml:space="preserve">recovery prior to sinking </w:t>
      </w:r>
      <w:r w:rsidR="00C018E4" w:rsidRPr="00EF02C6">
        <w:rPr>
          <w:bCs/>
        </w:rPr>
        <w:t xml:space="preserve">which is called for in section </w:t>
      </w:r>
      <w:r w:rsidR="00FA3827" w:rsidRPr="00EF02C6">
        <w:rPr>
          <w:bCs/>
        </w:rPr>
        <w:t>202</w:t>
      </w:r>
      <w:r w:rsidR="00C018E4" w:rsidRPr="00EF02C6">
        <w:rPr>
          <w:bCs/>
        </w:rPr>
        <w:t xml:space="preserve"> of ESSB 6269</w:t>
      </w:r>
      <w:r w:rsidR="00D069E0" w:rsidRPr="00EF02C6">
        <w:rPr>
          <w:bCs/>
        </w:rPr>
        <w:t>.</w:t>
      </w:r>
    </w:p>
    <w:p w:rsidR="00722BE7" w:rsidRPr="00EF02C6" w:rsidRDefault="00722BE7" w:rsidP="009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722BE7" w:rsidRPr="00EF02C6" w:rsidRDefault="003B75C0" w:rsidP="00911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bCs/>
        </w:rPr>
      </w:pPr>
      <w:r w:rsidRPr="00EF02C6">
        <w:rPr>
          <w:bCs/>
        </w:rPr>
        <w:t xml:space="preserve">More recently, Governor Inslee issued </w:t>
      </w:r>
      <w:r w:rsidR="000C1887" w:rsidRPr="00EF02C6">
        <w:rPr>
          <w:bCs/>
        </w:rPr>
        <w:t>Executive Order 18-02 on 14 March 2018 creating the Souther</w:t>
      </w:r>
      <w:r w:rsidR="00722BE7" w:rsidRPr="00EF02C6">
        <w:rPr>
          <w:bCs/>
        </w:rPr>
        <w:t>n</w:t>
      </w:r>
      <w:r w:rsidR="000C1887" w:rsidRPr="00EF02C6">
        <w:rPr>
          <w:bCs/>
        </w:rPr>
        <w:t xml:space="preserve"> Resident </w:t>
      </w:r>
      <w:r w:rsidR="00722BE7" w:rsidRPr="00EF02C6">
        <w:rPr>
          <w:bCs/>
        </w:rPr>
        <w:t>Killer Whale Recovery and Task Force</w:t>
      </w:r>
      <w:r w:rsidRPr="00EF02C6">
        <w:rPr>
          <w:bCs/>
        </w:rPr>
        <w:t xml:space="preserve"> </w:t>
      </w:r>
      <w:r w:rsidR="00380417" w:rsidRPr="00EF02C6">
        <w:rPr>
          <w:bCs/>
        </w:rPr>
        <w:t xml:space="preserve">which </w:t>
      </w:r>
      <w:r w:rsidR="00722BE7" w:rsidRPr="00EF02C6">
        <w:rPr>
          <w:bCs/>
        </w:rPr>
        <w:t>also ca</w:t>
      </w:r>
      <w:r w:rsidR="00380417" w:rsidRPr="00EF02C6">
        <w:rPr>
          <w:bCs/>
        </w:rPr>
        <w:t>lls</w:t>
      </w:r>
      <w:r w:rsidR="00722BE7" w:rsidRPr="00EF02C6">
        <w:rPr>
          <w:bCs/>
        </w:rPr>
        <w:t xml:space="preserve"> for the identification of </w:t>
      </w:r>
      <w:r w:rsidR="00380417" w:rsidRPr="00EF02C6">
        <w:rPr>
          <w:bCs/>
        </w:rPr>
        <w:t xml:space="preserve">maritime safety </w:t>
      </w:r>
      <w:r w:rsidR="00722BE7" w:rsidRPr="00EF02C6">
        <w:rPr>
          <w:bCs/>
        </w:rPr>
        <w:t>measures that c</w:t>
      </w:r>
      <w:r w:rsidR="00CD1DC8" w:rsidRPr="00EF02C6">
        <w:rPr>
          <w:bCs/>
        </w:rPr>
        <w:t xml:space="preserve">an improve the </w:t>
      </w:r>
      <w:r w:rsidR="00380417" w:rsidRPr="00EF02C6">
        <w:rPr>
          <w:bCs/>
        </w:rPr>
        <w:t>region’s ability to prevent, prepare and respond</w:t>
      </w:r>
      <w:r w:rsidR="00CD1DC8" w:rsidRPr="00EF02C6">
        <w:rPr>
          <w:bCs/>
        </w:rPr>
        <w:t xml:space="preserve"> to oil </w:t>
      </w:r>
      <w:r w:rsidR="00A46617" w:rsidRPr="00EF02C6">
        <w:rPr>
          <w:bCs/>
        </w:rPr>
        <w:t>spill</w:t>
      </w:r>
      <w:r w:rsidR="00CD1DC8" w:rsidRPr="00EF02C6">
        <w:rPr>
          <w:bCs/>
        </w:rPr>
        <w:t>s.</w:t>
      </w:r>
      <w:r w:rsidR="00A46617" w:rsidRPr="00EF02C6">
        <w:rPr>
          <w:bCs/>
        </w:rPr>
        <w:t xml:space="preserve"> </w:t>
      </w:r>
    </w:p>
    <w:p w:rsidR="00911005" w:rsidRPr="00EF02C6" w:rsidRDefault="00911005" w:rsidP="00911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40"/>
        <w:rPr>
          <w:bCs/>
        </w:rPr>
      </w:pPr>
    </w:p>
    <w:p w:rsidR="004D15DD" w:rsidRPr="00EF02C6" w:rsidRDefault="004D15DD" w:rsidP="009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F02C6">
        <w:rPr>
          <w:bCs/>
        </w:rPr>
        <w:t>Thank you again</w:t>
      </w:r>
      <w:r w:rsidR="00FA5E22" w:rsidRPr="00EF02C6">
        <w:rPr>
          <w:bCs/>
        </w:rPr>
        <w:t xml:space="preserve"> for your consideration of these comments.  </w:t>
      </w:r>
      <w:r w:rsidR="00FB69D5" w:rsidRPr="00EF02C6">
        <w:rPr>
          <w:bCs/>
        </w:rPr>
        <w:t xml:space="preserve">We are encouraged by the citations Ecology has already assembled to address the emphasis we are requesting.  Please find additional references to be included in your research following the excerpts </w:t>
      </w:r>
      <w:r w:rsidR="00AD05D1" w:rsidRPr="00EF02C6">
        <w:rPr>
          <w:bCs/>
        </w:rPr>
        <w:t>from</w:t>
      </w:r>
      <w:r w:rsidR="00FB69D5" w:rsidRPr="00EF02C6">
        <w:rPr>
          <w:bCs/>
        </w:rPr>
        <w:t xml:space="preserve"> </w:t>
      </w:r>
      <w:r w:rsidR="005C0492" w:rsidRPr="00EF02C6">
        <w:rPr>
          <w:bCs/>
        </w:rPr>
        <w:t xml:space="preserve">the </w:t>
      </w:r>
      <w:r w:rsidR="00FB69D5" w:rsidRPr="00EF02C6">
        <w:rPr>
          <w:bCs/>
        </w:rPr>
        <w:t>legislative and administrative obligations described above.</w:t>
      </w:r>
    </w:p>
    <w:p w:rsidR="00FB69D5" w:rsidRPr="00EF02C6" w:rsidRDefault="00FB69D5" w:rsidP="009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B69D5" w:rsidRPr="00EF02C6" w:rsidRDefault="00FB69D5" w:rsidP="009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F02C6">
        <w:rPr>
          <w:bCs/>
        </w:rPr>
        <w:t>Sincerely,</w:t>
      </w:r>
    </w:p>
    <w:p w:rsidR="00FB69D5" w:rsidRPr="00EF02C6" w:rsidRDefault="00FB69D5" w:rsidP="009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F02C6">
        <w:rPr>
          <w:noProof/>
        </w:rPr>
        <w:drawing>
          <wp:inline distT="0" distB="0" distL="0" distR="0" wp14:anchorId="58BA68BA" wp14:editId="02508A68">
            <wp:extent cx="2071190" cy="6903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49998" cy="716665"/>
                    </a:xfrm>
                    <a:prstGeom prst="rect">
                      <a:avLst/>
                    </a:prstGeom>
                    <a:noFill/>
                    <a:ln w="9525">
                      <a:noFill/>
                      <a:miter lim="800000"/>
                      <a:headEnd/>
                      <a:tailEnd/>
                    </a:ln>
                  </pic:spPr>
                </pic:pic>
              </a:graphicData>
            </a:graphic>
          </wp:inline>
        </w:drawing>
      </w:r>
    </w:p>
    <w:p w:rsidR="00FB69D5" w:rsidRPr="00EF02C6" w:rsidRDefault="00FB69D5" w:rsidP="009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F02C6">
        <w:rPr>
          <w:bCs/>
        </w:rPr>
        <w:t>Fred Felleman</w:t>
      </w:r>
    </w:p>
    <w:p w:rsidR="00FB69D5" w:rsidRPr="00EF02C6" w:rsidRDefault="00FB69D5" w:rsidP="009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F02C6">
        <w:rPr>
          <w:bCs/>
        </w:rPr>
        <w:t>NW Consultant</w:t>
      </w:r>
    </w:p>
    <w:p w:rsidR="00911005" w:rsidRPr="00EF02C6" w:rsidRDefault="00FB69D5" w:rsidP="009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F02C6">
        <w:rPr>
          <w:bCs/>
        </w:rPr>
        <w:t>Friends of the Earth</w:t>
      </w:r>
    </w:p>
    <w:p w:rsidR="00911005" w:rsidRPr="00EF02C6" w:rsidRDefault="00911005" w:rsidP="009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911005" w:rsidRPr="00EF02C6" w:rsidRDefault="00911005" w:rsidP="009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911005" w:rsidRPr="00EF02C6" w:rsidRDefault="00911005" w:rsidP="009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911005" w:rsidRPr="00EF02C6" w:rsidRDefault="00911005" w:rsidP="009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911005" w:rsidRPr="00EF02C6" w:rsidRDefault="00911005" w:rsidP="009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F01497" w:rsidRPr="00EF02C6" w:rsidRDefault="00F01497" w:rsidP="009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F02C6">
        <w:rPr>
          <w:bCs/>
        </w:rPr>
        <w:t>Cc</w:t>
      </w:r>
    </w:p>
    <w:p w:rsidR="00F01497" w:rsidRPr="00EF02C6" w:rsidRDefault="00F01497" w:rsidP="009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F02C6">
        <w:rPr>
          <w:bCs/>
        </w:rPr>
        <w:t>Pilotage Commission</w:t>
      </w:r>
    </w:p>
    <w:p w:rsidR="00F01497" w:rsidRPr="00EF02C6" w:rsidRDefault="00F01497" w:rsidP="009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F02C6">
        <w:rPr>
          <w:bCs/>
        </w:rPr>
        <w:t>Puget Sound Partnership</w:t>
      </w:r>
    </w:p>
    <w:p w:rsidR="00F01497" w:rsidRPr="00EF02C6" w:rsidRDefault="00F01497" w:rsidP="0095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F02C6">
        <w:rPr>
          <w:bCs/>
        </w:rPr>
        <w:t>Governor Inslee</w:t>
      </w:r>
    </w:p>
    <w:p w:rsidR="001065C9" w:rsidRPr="00EF02C6" w:rsidRDefault="001065C9" w:rsidP="00B8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 w:hAnsi="CourierNewPS" w:cs="Courier New"/>
          <w:b/>
          <w:bCs/>
        </w:rPr>
      </w:pPr>
    </w:p>
    <w:p w:rsidR="006D5C59" w:rsidRPr="00EF02C6" w:rsidRDefault="006D5C59" w:rsidP="00B8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 w:hAnsi="CourierNewPS" w:cs="Courier New"/>
          <w:b/>
          <w:bCs/>
        </w:rPr>
      </w:pPr>
    </w:p>
    <w:p w:rsidR="006D5C59" w:rsidRDefault="006D5C59" w:rsidP="00B8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 w:hAnsi="CourierNewPS" w:cs="Courier New"/>
          <w:b/>
          <w:bCs/>
        </w:rPr>
      </w:pPr>
    </w:p>
    <w:p w:rsidR="004C0E40" w:rsidRDefault="004C0E40" w:rsidP="00B8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 w:hAnsi="CourierNewPS" w:cs="Courier New"/>
          <w:b/>
          <w:bCs/>
        </w:rPr>
      </w:pPr>
    </w:p>
    <w:p w:rsidR="004C0E40" w:rsidRDefault="004C0E40" w:rsidP="00B8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 w:hAnsi="CourierNewPS" w:cs="Courier New"/>
          <w:b/>
          <w:bCs/>
        </w:rPr>
      </w:pPr>
    </w:p>
    <w:p w:rsidR="004C0E40" w:rsidRPr="00EF02C6" w:rsidRDefault="004C0E40" w:rsidP="00B8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 w:hAnsi="CourierNewPS" w:cs="Courier New"/>
          <w:b/>
          <w:bCs/>
        </w:rPr>
      </w:pPr>
    </w:p>
    <w:p w:rsidR="006D5C59" w:rsidRPr="00EF02C6" w:rsidRDefault="006D5C59" w:rsidP="00B8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 w:hAnsi="CourierNewPS" w:cs="Courier New"/>
          <w:b/>
          <w:bCs/>
        </w:rPr>
      </w:pPr>
    </w:p>
    <w:p w:rsidR="004C0E40" w:rsidRDefault="004C0E40" w:rsidP="00B8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 w:hAnsi="CourierNewPS" w:cs="Courier New"/>
          <w:b/>
          <w:bCs/>
        </w:rPr>
      </w:pPr>
    </w:p>
    <w:p w:rsidR="00B86470" w:rsidRPr="00EF02C6" w:rsidRDefault="00B86470" w:rsidP="00B8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 w:hAnsi="CourierNewPS" w:cs="Courier New"/>
          <w:b/>
          <w:bCs/>
        </w:rPr>
      </w:pPr>
      <w:r w:rsidRPr="00EF02C6">
        <w:rPr>
          <w:rFonts w:ascii="CourierNewPS" w:hAnsi="CourierNewPS" w:cs="Courier New"/>
          <w:b/>
          <w:bCs/>
        </w:rPr>
        <w:t>ENGROSSED SECOND SUBSTITUTE SENATE BILL 6269</w:t>
      </w:r>
    </w:p>
    <w:p w:rsidR="00B86470" w:rsidRPr="00EF02C6" w:rsidRDefault="00B86470" w:rsidP="00B8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 w:hAnsi="CourierNewPS" w:cs="Courier New"/>
          <w:b/>
          <w:bCs/>
        </w:rPr>
      </w:pPr>
    </w:p>
    <w:p w:rsidR="004E34D5" w:rsidRPr="00EF02C6" w:rsidRDefault="004E34D5" w:rsidP="004E34D5">
      <w:pPr>
        <w:rPr>
          <w:rFonts w:ascii="Courier New" w:hAnsi="Courier New" w:cs="Courier New"/>
          <w:b/>
        </w:rPr>
      </w:pPr>
      <w:r w:rsidRPr="00EF02C6">
        <w:rPr>
          <w:rFonts w:ascii="Courier New" w:hAnsi="Courier New" w:cs="Courier New"/>
          <w:b/>
        </w:rPr>
        <w:t>Vessel Traffic Safety Report</w:t>
      </w:r>
    </w:p>
    <w:p w:rsidR="004E34D5" w:rsidRPr="00EF02C6" w:rsidRDefault="004E34D5" w:rsidP="004E34D5">
      <w:pPr>
        <w:spacing w:before="100" w:beforeAutospacing="1" w:after="100" w:afterAutospacing="1"/>
      </w:pPr>
      <w:r w:rsidRPr="00EF02C6">
        <w:rPr>
          <w:b/>
        </w:rPr>
        <w:t xml:space="preserve">C. NEW SECTION. </w:t>
      </w:r>
      <w:r w:rsidRPr="00EF02C6">
        <w:rPr>
          <w:b/>
          <w:bCs/>
        </w:rPr>
        <w:t>Sec. 206.</w:t>
      </w:r>
      <w:r w:rsidRPr="00EF02C6">
        <w:rPr>
          <w:bCs/>
        </w:rPr>
        <w:t xml:space="preserve"> </w:t>
      </w:r>
      <w:r w:rsidRPr="00EF02C6">
        <w:t xml:space="preserve">(1)(a) The department of ecology, in consultation with the Puget Sound partnership and the pilotage commission, must complete a report of vessel traffic and vessel traffic safety within the Strait of Juan de Fuca, Puget Sound area that includes the San Juan archipelago, its connected waterways, </w:t>
      </w:r>
      <w:proofErr w:type="spellStart"/>
      <w:r w:rsidRPr="00EF02C6">
        <w:t>Haro</w:t>
      </w:r>
      <w:proofErr w:type="spellEnd"/>
      <w:r w:rsidRPr="00EF02C6">
        <w:t xml:space="preserve"> Strait, Boundary Pass, Rosario Strait, and the waters south of Admiralty Inlet. A draft report, including recommendations, must be completed and submitted, consistent with RCW 43.01.036, to the legislature by December 1, 2018. The final report must be completed and submitted to th</w:t>
      </w:r>
      <w:r w:rsidR="003C1FCA" w:rsidRPr="00EF02C6">
        <w:t>e legislature by June 30, 2019……</w:t>
      </w:r>
    </w:p>
    <w:p w:rsidR="004E34D5" w:rsidRPr="00EF02C6" w:rsidRDefault="004E34D5" w:rsidP="004E34D5">
      <w:pPr>
        <w:spacing w:before="100" w:beforeAutospacing="1" w:after="100" w:afterAutospacing="1"/>
        <w:ind w:left="360" w:right="-90"/>
      </w:pPr>
      <w:r w:rsidRPr="00EF02C6">
        <w:t>(</w:t>
      </w:r>
      <w:proofErr w:type="spellStart"/>
      <w:r w:rsidRPr="00EF02C6">
        <w:t>i</w:t>
      </w:r>
      <w:proofErr w:type="spellEnd"/>
      <w:r w:rsidRPr="00EF02C6">
        <w:t xml:space="preserve">) </w:t>
      </w:r>
      <w:r w:rsidRPr="00EF02C6">
        <w:rPr>
          <w:b/>
        </w:rPr>
        <w:t>Tug escorts for oil tankers, articulated tug barges, and other towed waterborne vessels or barges</w:t>
      </w:r>
      <w:r w:rsidRPr="00EF02C6">
        <w:t xml:space="preserve">. If tug escorts are determined in this assessment to reduce oil spill risk, the department of ecology must recommend specific requirements and capabilities for tug escorts; </w:t>
      </w:r>
    </w:p>
    <w:p w:rsidR="006D5C59" w:rsidRPr="00EF02C6" w:rsidRDefault="004E34D5" w:rsidP="004E34D5">
      <w:pPr>
        <w:spacing w:before="100" w:beforeAutospacing="1" w:after="100" w:afterAutospacing="1"/>
        <w:ind w:left="360" w:right="-90"/>
      </w:pPr>
      <w:r w:rsidRPr="00EF02C6">
        <w:t xml:space="preserve">(ii) </w:t>
      </w:r>
      <w:r w:rsidRPr="00EF02C6">
        <w:rPr>
          <w:b/>
        </w:rPr>
        <w:t xml:space="preserve">An emergency response system in </w:t>
      </w:r>
      <w:proofErr w:type="spellStart"/>
      <w:r w:rsidRPr="00EF02C6">
        <w:rPr>
          <w:b/>
        </w:rPr>
        <w:t>Haro</w:t>
      </w:r>
      <w:proofErr w:type="spellEnd"/>
      <w:r w:rsidRPr="00EF02C6">
        <w:rPr>
          <w:b/>
        </w:rPr>
        <w:t xml:space="preserve"> Strait, Boundary Pass, and Rosario Strait, similar to the system implemented by the maritime industry pursuant to RCW 88.46.130</w:t>
      </w:r>
      <w:r w:rsidRPr="00EF02C6">
        <w:t xml:space="preserve">. If the department of ecology determines such a system will decrease oil spill risk, it must also recommend an action plan to implement it. </w:t>
      </w:r>
    </w:p>
    <w:p w:rsidR="006D5C59" w:rsidRPr="00EF02C6" w:rsidRDefault="006D5C59" w:rsidP="004E34D5">
      <w:pPr>
        <w:spacing w:before="100" w:beforeAutospacing="1" w:after="100" w:afterAutospacing="1"/>
        <w:ind w:left="360" w:right="-90"/>
      </w:pPr>
    </w:p>
    <w:p w:rsidR="006D5C59" w:rsidRPr="00EF02C6" w:rsidRDefault="006D5C59" w:rsidP="004E34D5">
      <w:pPr>
        <w:spacing w:before="100" w:beforeAutospacing="1" w:after="100" w:afterAutospacing="1"/>
        <w:ind w:left="360" w:right="-90"/>
      </w:pPr>
    </w:p>
    <w:p w:rsidR="004E34D5" w:rsidRPr="00EF02C6" w:rsidRDefault="008E79B5" w:rsidP="00B86470">
      <w:pPr>
        <w:spacing w:before="100" w:beforeAutospacing="1" w:after="100" w:afterAutospacing="1"/>
        <w:rPr>
          <w:rFonts w:ascii="Courier New" w:hAnsi="Courier New" w:cs="Courier New"/>
          <w:b/>
        </w:rPr>
      </w:pPr>
      <w:r w:rsidRPr="00EF02C6">
        <w:rPr>
          <w:rFonts w:ascii="Courier New" w:hAnsi="Courier New" w:cs="Courier New"/>
          <w:b/>
          <w:bCs/>
          <w:color w:val="212121"/>
        </w:rPr>
        <w:t>Salish Sea Shared Waters Forum</w:t>
      </w:r>
    </w:p>
    <w:p w:rsidR="003C1FCA" w:rsidRPr="00EF02C6" w:rsidRDefault="004E34D5" w:rsidP="00B86470">
      <w:pPr>
        <w:spacing w:before="100" w:beforeAutospacing="1" w:after="100" w:afterAutospacing="1"/>
      </w:pPr>
      <w:r w:rsidRPr="00EF02C6">
        <w:rPr>
          <w:b/>
        </w:rPr>
        <w:t xml:space="preserve">NEW SECTION. </w:t>
      </w:r>
      <w:r w:rsidRPr="00EF02C6">
        <w:rPr>
          <w:b/>
          <w:bCs/>
        </w:rPr>
        <w:t>Sec. 204.</w:t>
      </w:r>
      <w:r w:rsidRPr="00EF02C6">
        <w:rPr>
          <w:bCs/>
        </w:rPr>
        <w:t xml:space="preserve"> </w:t>
      </w:r>
      <w:r w:rsidRPr="00EF02C6">
        <w:t>A new section is added to chapter 88.46 RCW to read as follows: The department must establish the Salish Sea shared waters forum to address common issues in the cross-boundary waterways between Washington state and British Columbia such as: Enhancing efforts to reduce oil spill risk; addressing navigational safety</w:t>
      </w:r>
      <w:r w:rsidR="003C1FCA" w:rsidRPr="00EF02C6">
        <w:t>; and promoting data sharing....</w:t>
      </w:r>
    </w:p>
    <w:p w:rsidR="004E34D5" w:rsidRPr="00EF02C6" w:rsidRDefault="003C1FCA" w:rsidP="003C1FCA">
      <w:pPr>
        <w:spacing w:before="100" w:beforeAutospacing="1" w:after="100" w:afterAutospacing="1"/>
        <w:ind w:left="450"/>
      </w:pPr>
      <w:r w:rsidRPr="00EF02C6">
        <w:t>(3) The Salish Sea shared waters forum must meet at least once per year to consider the following: ……</w:t>
      </w:r>
    </w:p>
    <w:p w:rsidR="004E34D5" w:rsidRPr="00EF02C6" w:rsidRDefault="004E34D5" w:rsidP="003C1FCA">
      <w:pPr>
        <w:pStyle w:val="ListParagraph"/>
        <w:spacing w:before="100" w:beforeAutospacing="1" w:after="100" w:afterAutospacing="1"/>
        <w:ind w:left="450"/>
      </w:pPr>
      <w:r w:rsidRPr="00EF02C6">
        <w:t xml:space="preserve">(b) Opportunities to </w:t>
      </w:r>
      <w:r w:rsidRPr="00EF02C6">
        <w:rPr>
          <w:b/>
        </w:rPr>
        <w:t>reduce oil spill risk, including requiring tug escorts for oil tankers, articulated tug barges, and other waterborne vessels or barges</w:t>
      </w:r>
      <w:r w:rsidRPr="00EF02C6">
        <w:t xml:space="preserve">; </w:t>
      </w:r>
    </w:p>
    <w:p w:rsidR="003C1FCA" w:rsidRPr="00EF02C6" w:rsidRDefault="003C1FCA" w:rsidP="003C1FCA">
      <w:pPr>
        <w:pStyle w:val="ListParagraph"/>
        <w:spacing w:before="100" w:beforeAutospacing="1" w:after="100" w:afterAutospacing="1"/>
        <w:ind w:left="450"/>
      </w:pPr>
    </w:p>
    <w:p w:rsidR="004E34D5" w:rsidRPr="00EF02C6" w:rsidRDefault="004E34D5" w:rsidP="003C1FCA">
      <w:pPr>
        <w:pStyle w:val="ListParagraph"/>
        <w:spacing w:before="100" w:beforeAutospacing="1" w:after="100" w:afterAutospacing="1"/>
        <w:ind w:left="450"/>
      </w:pPr>
      <w:r w:rsidRPr="00EF02C6">
        <w:t xml:space="preserve">(c) Enhancing oil spill prevention, preparedness, and response capacity; and </w:t>
      </w:r>
    </w:p>
    <w:p w:rsidR="003C1FCA" w:rsidRPr="00EF02C6" w:rsidRDefault="003C1FCA" w:rsidP="003C1FCA">
      <w:pPr>
        <w:pStyle w:val="ListParagraph"/>
        <w:spacing w:before="100" w:beforeAutospacing="1" w:after="100" w:afterAutospacing="1"/>
        <w:ind w:left="450"/>
      </w:pPr>
    </w:p>
    <w:p w:rsidR="004E34D5" w:rsidRPr="00EF02C6" w:rsidRDefault="004E34D5" w:rsidP="003C1FCA">
      <w:pPr>
        <w:pStyle w:val="ListParagraph"/>
        <w:spacing w:before="100" w:beforeAutospacing="1" w:after="100" w:afterAutospacing="1"/>
        <w:ind w:left="450"/>
      </w:pPr>
      <w:r w:rsidRPr="00EF02C6">
        <w:t xml:space="preserve">(d) Whether an </w:t>
      </w:r>
      <w:r w:rsidRPr="00EF02C6">
        <w:rPr>
          <w:b/>
        </w:rPr>
        <w:t xml:space="preserve">emergency response system in </w:t>
      </w:r>
      <w:proofErr w:type="spellStart"/>
      <w:r w:rsidRPr="00EF02C6">
        <w:rPr>
          <w:b/>
        </w:rPr>
        <w:t>Haro</w:t>
      </w:r>
      <w:proofErr w:type="spellEnd"/>
      <w:r w:rsidRPr="00EF02C6">
        <w:rPr>
          <w:b/>
        </w:rPr>
        <w:t xml:space="preserve"> Strait, Boundary Pass, and Rosario Strait,</w:t>
      </w:r>
      <w:r w:rsidRPr="00EF02C6">
        <w:t xml:space="preserve"> </w:t>
      </w:r>
      <w:r w:rsidRPr="00EF02C6">
        <w:rPr>
          <w:u w:val="single"/>
        </w:rPr>
        <w:t>similar</w:t>
      </w:r>
      <w:r w:rsidRPr="00EF02C6">
        <w:t xml:space="preserve"> to the system implemented by the maritime industry pursuant to RCW 88.46.130, will decrease oil spill risk and how to fund such a shared system. </w:t>
      </w:r>
    </w:p>
    <w:p w:rsidR="00B86470" w:rsidRPr="00EF02C6" w:rsidRDefault="00B86470" w:rsidP="003C1FCA">
      <w:pPr>
        <w:pStyle w:val="ListParagraph"/>
        <w:spacing w:before="100" w:beforeAutospacing="1" w:after="100" w:afterAutospacing="1"/>
        <w:ind w:left="450"/>
      </w:pPr>
    </w:p>
    <w:p w:rsidR="004E34D5" w:rsidRPr="00EF02C6" w:rsidRDefault="004E34D5" w:rsidP="004E34D5">
      <w:pPr>
        <w:spacing w:before="100" w:beforeAutospacing="1" w:after="100" w:afterAutospacing="1"/>
      </w:pPr>
    </w:p>
    <w:p w:rsidR="006D5C59" w:rsidRPr="00EF02C6" w:rsidRDefault="006D5C59" w:rsidP="004E34D5">
      <w:pPr>
        <w:spacing w:before="100" w:beforeAutospacing="1" w:after="100" w:afterAutospacing="1"/>
      </w:pPr>
    </w:p>
    <w:p w:rsidR="004E34D5" w:rsidRPr="00EF02C6" w:rsidRDefault="004E34D5" w:rsidP="004E34D5">
      <w:pPr>
        <w:spacing w:before="100" w:beforeAutospacing="1" w:after="100" w:afterAutospacing="1"/>
        <w:ind w:left="360" w:right="-90"/>
      </w:pPr>
    </w:p>
    <w:p w:rsidR="006D5C59" w:rsidRPr="00EF02C6" w:rsidRDefault="006D5C59" w:rsidP="004E34D5">
      <w:pPr>
        <w:spacing w:before="100" w:beforeAutospacing="1" w:after="100" w:afterAutospacing="1"/>
        <w:ind w:left="360" w:right="-90"/>
      </w:pPr>
    </w:p>
    <w:p w:rsidR="00B86470" w:rsidRPr="00EF02C6" w:rsidRDefault="008E79B5" w:rsidP="00B86470">
      <w:pPr>
        <w:spacing w:before="100" w:beforeAutospacing="1" w:after="100" w:afterAutospacing="1"/>
        <w:rPr>
          <w:rFonts w:ascii="Courier New" w:hAnsi="Courier New" w:cs="Courier New"/>
          <w:b/>
          <w:bCs/>
        </w:rPr>
      </w:pPr>
      <w:r w:rsidRPr="00EF02C6">
        <w:rPr>
          <w:rFonts w:ascii="Courier New" w:hAnsi="Courier New" w:cs="Courier New"/>
          <w:b/>
          <w:bCs/>
        </w:rPr>
        <w:t>EXECUTIVE ORDER 18-02</w:t>
      </w:r>
      <w:r w:rsidR="00CF0E3B" w:rsidRPr="00EF02C6">
        <w:rPr>
          <w:rFonts w:ascii="Courier New" w:hAnsi="Courier New" w:cs="Courier New"/>
          <w:b/>
          <w:bCs/>
        </w:rPr>
        <w:t>(14 March 2018)</w:t>
      </w:r>
      <w:r w:rsidR="00B86470" w:rsidRPr="00EF02C6">
        <w:rPr>
          <w:rFonts w:ascii="Courier New" w:hAnsi="Courier New" w:cs="Courier New"/>
          <w:b/>
          <w:bCs/>
        </w:rPr>
        <w:t xml:space="preserve"> </w:t>
      </w:r>
    </w:p>
    <w:p w:rsidR="00CF0E3B" w:rsidRPr="00EF02C6" w:rsidRDefault="008E79B5" w:rsidP="008E79B5">
      <w:pPr>
        <w:spacing w:before="100" w:beforeAutospacing="1" w:after="100" w:afterAutospacing="1"/>
        <w:ind w:right="-720"/>
        <w:rPr>
          <w:rFonts w:ascii="Courier New" w:hAnsi="Courier New" w:cs="Courier New"/>
          <w:b/>
          <w:bCs/>
        </w:rPr>
      </w:pPr>
      <w:r w:rsidRPr="00EF02C6">
        <w:rPr>
          <w:rFonts w:ascii="Courier New" w:hAnsi="Courier New" w:cs="Courier New"/>
          <w:b/>
          <w:bCs/>
        </w:rPr>
        <w:t xml:space="preserve">SOUTHERN RESIDENT KILLER </w:t>
      </w:r>
      <w:r w:rsidR="00CF0E3B" w:rsidRPr="00EF02C6">
        <w:rPr>
          <w:rFonts w:ascii="Courier New" w:hAnsi="Courier New" w:cs="Courier New"/>
          <w:b/>
          <w:bCs/>
        </w:rPr>
        <w:t>WHALE RECOVERY AND TASK FORCE</w:t>
      </w:r>
    </w:p>
    <w:p w:rsidR="00CF0E3B" w:rsidRPr="00EF02C6" w:rsidRDefault="00CF0E3B" w:rsidP="00CF0E3B">
      <w:pPr>
        <w:pStyle w:val="NormalWeb"/>
      </w:pPr>
      <w:r w:rsidRPr="00EF02C6">
        <w:rPr>
          <w:b/>
        </w:rPr>
        <w:t>Whereas:</w:t>
      </w:r>
      <w:r w:rsidRPr="00EF02C6">
        <w:t xml:space="preserve"> </w:t>
      </w:r>
      <w:r w:rsidRPr="00EF02C6">
        <w:rPr>
          <w:rFonts w:ascii="TimesNewRomanPSMT" w:hAnsi="TimesNewRomanPSMT"/>
        </w:rPr>
        <w:t xml:space="preserve">Key sources of contamination in storm water runoff remain to be addressed and the </w:t>
      </w:r>
      <w:r w:rsidRPr="00EF02C6">
        <w:rPr>
          <w:rFonts w:ascii="TimesNewRomanPSMT" w:hAnsi="TimesNewRomanPSMT"/>
          <w:b/>
        </w:rPr>
        <w:t>potential for a catastrophic oil spill continues to threaten Southern Residents</w:t>
      </w:r>
      <w:r w:rsidRPr="00EF02C6">
        <w:rPr>
          <w:rFonts w:ascii="TimesNewRomanPSMT" w:hAnsi="TimesNewRomanPSMT"/>
        </w:rPr>
        <w:t xml:space="preserve"> and the entire ecosystem of Puget Sound. In addition, increased boat and ship traffic has caused greater underwater noise that interferes with Southern Resident critical feeding and communication; </w:t>
      </w:r>
    </w:p>
    <w:p w:rsidR="00B86470" w:rsidRPr="00EF02C6" w:rsidRDefault="00CF0E3B" w:rsidP="00B86470">
      <w:pPr>
        <w:pStyle w:val="graf"/>
        <w:spacing w:before="90" w:beforeAutospacing="0" w:after="0" w:afterAutospacing="0"/>
        <w:rPr>
          <w:spacing w:val="-1"/>
        </w:rPr>
      </w:pPr>
      <w:r w:rsidRPr="00EF02C6">
        <w:rPr>
          <w:spacing w:val="-1"/>
        </w:rPr>
        <w:t xml:space="preserve">The executive order outlines several short- and long-term actions related to unhealthy toxics, </w:t>
      </w:r>
      <w:r w:rsidRPr="00EF02C6">
        <w:rPr>
          <w:b/>
          <w:spacing w:val="-1"/>
        </w:rPr>
        <w:t xml:space="preserve">oil spill prevention and vessel traffic, </w:t>
      </w:r>
      <w:r w:rsidRPr="00EF02C6">
        <w:rPr>
          <w:spacing w:val="-1"/>
        </w:rPr>
        <w:t>including exploring ways to quiet ferries and freight traffic. The Port of Vancouver in British Columbia recently</w:t>
      </w:r>
      <w:r w:rsidRPr="00EF02C6">
        <w:rPr>
          <w:rStyle w:val="apple-converted-space"/>
          <w:rFonts w:eastAsiaTheme="majorEastAsia"/>
          <w:spacing w:val="-1"/>
        </w:rPr>
        <w:t> </w:t>
      </w:r>
      <w:hyperlink r:id="rId7" w:tgtFrame="_blank" w:history="1">
        <w:r w:rsidRPr="00EF02C6">
          <w:rPr>
            <w:rStyle w:val="Hyperlink"/>
            <w:spacing w:val="-1"/>
          </w:rPr>
          <w:t>found successes</w:t>
        </w:r>
      </w:hyperlink>
      <w:r w:rsidRPr="00EF02C6">
        <w:rPr>
          <w:rStyle w:val="apple-converted-space"/>
          <w:rFonts w:eastAsiaTheme="majorEastAsia"/>
          <w:spacing w:val="-1"/>
        </w:rPr>
        <w:t> </w:t>
      </w:r>
      <w:r w:rsidRPr="00EF02C6">
        <w:rPr>
          <w:spacing w:val="-1"/>
        </w:rPr>
        <w:t xml:space="preserve">in noise reduction by asking vessels to voluntarily slowdown in </w:t>
      </w:r>
      <w:proofErr w:type="spellStart"/>
      <w:r w:rsidRPr="00EF02C6">
        <w:rPr>
          <w:spacing w:val="-1"/>
        </w:rPr>
        <w:t>Haro</w:t>
      </w:r>
      <w:proofErr w:type="spellEnd"/>
      <w:r w:rsidRPr="00EF02C6">
        <w:rPr>
          <w:spacing w:val="-1"/>
        </w:rPr>
        <w:t xml:space="preserve"> Strait.</w:t>
      </w:r>
      <w:r w:rsidR="00B86470" w:rsidRPr="00EF02C6">
        <w:rPr>
          <w:spacing w:val="-1"/>
        </w:rPr>
        <w:t xml:space="preserve"> </w:t>
      </w:r>
    </w:p>
    <w:p w:rsidR="00B86470" w:rsidRPr="00EF02C6" w:rsidRDefault="00B86470" w:rsidP="00B86470">
      <w:pPr>
        <w:pStyle w:val="graf"/>
        <w:spacing w:before="90" w:beforeAutospacing="0" w:after="0" w:afterAutospacing="0"/>
        <w:rPr>
          <w:spacing w:val="-1"/>
        </w:rPr>
      </w:pPr>
      <w:r w:rsidRPr="00EF02C6">
        <w:rPr>
          <w:rFonts w:ascii="TimesNewRomanPSMT" w:hAnsi="TimesNewRomanPSMT"/>
          <w:b/>
        </w:rPr>
        <w:t>From Governor Inslee’s Website: (https://medium.com/wagovernor/inslee-signs-executive-order-to-protect-orcas-chinook-salmon-8eb97d00b41d)</w:t>
      </w:r>
    </w:p>
    <w:p w:rsidR="00B86470" w:rsidRPr="00EF02C6" w:rsidRDefault="00B86470" w:rsidP="00CF0E3B">
      <w:pPr>
        <w:pStyle w:val="graf"/>
        <w:spacing w:before="90" w:beforeAutospacing="0" w:after="0" w:afterAutospacing="0"/>
        <w:rPr>
          <w:spacing w:val="-1"/>
        </w:rPr>
      </w:pPr>
    </w:p>
    <w:p w:rsidR="00274D80" w:rsidRPr="00EF02C6" w:rsidRDefault="00D421E8"/>
    <w:p w:rsidR="006D5C59" w:rsidRPr="00EF02C6" w:rsidRDefault="006D5C59"/>
    <w:p w:rsidR="006D5C59" w:rsidRPr="00EF02C6" w:rsidRDefault="006D5C59"/>
    <w:p w:rsidR="006D5C59" w:rsidRPr="00EF02C6" w:rsidRDefault="006D5C59"/>
    <w:p w:rsidR="008E79B5" w:rsidRPr="00EF02C6" w:rsidRDefault="00CF0E3B" w:rsidP="008E79B5">
      <w:pPr>
        <w:spacing w:before="100" w:beforeAutospacing="1" w:after="100" w:afterAutospacing="1"/>
        <w:ind w:right="-360"/>
        <w:rPr>
          <w:rFonts w:ascii="Book Antiqua" w:hAnsi="Book Antiqua"/>
        </w:rPr>
      </w:pPr>
      <w:r w:rsidRPr="00EF02C6">
        <w:rPr>
          <w:rFonts w:ascii="Courier New" w:hAnsi="Courier New" w:cs="Courier New"/>
          <w:b/>
        </w:rPr>
        <w:t xml:space="preserve">2016 </w:t>
      </w:r>
      <w:r w:rsidR="008E79B5" w:rsidRPr="00EF02C6">
        <w:rPr>
          <w:rFonts w:ascii="Courier New" w:hAnsi="Courier New" w:cs="Courier New"/>
          <w:b/>
        </w:rPr>
        <w:t>SALISH SEA OIL SPILL RISK MITIGATION WORKSHOP</w:t>
      </w:r>
      <w:r w:rsidRPr="00EF02C6">
        <w:t xml:space="preserve">    </w:t>
      </w:r>
      <w:r w:rsidRPr="00EF02C6">
        <w:rPr>
          <w:rFonts w:ascii="Book Antiqua" w:hAnsi="Book Antiqua"/>
        </w:rPr>
        <w:t xml:space="preserve">December 2016 Publication no. 17-08-005 </w:t>
      </w:r>
      <w:hyperlink r:id="rId8" w:history="1">
        <w:r w:rsidR="008E79B5" w:rsidRPr="00EF02C6">
          <w:rPr>
            <w:rStyle w:val="Hyperlink"/>
          </w:rPr>
          <w:t>https://fortress.wa.gov/ecy/publications/documents/1708005.pdf</w:t>
        </w:r>
      </w:hyperlink>
    </w:p>
    <w:p w:rsidR="00CF0E3B" w:rsidRPr="00EF02C6" w:rsidRDefault="00CF0E3B" w:rsidP="008E79B5">
      <w:pPr>
        <w:spacing w:before="100" w:beforeAutospacing="1" w:after="100" w:afterAutospacing="1"/>
        <w:rPr>
          <w:rFonts w:ascii="Book Antiqua" w:hAnsi="Book Antiqua"/>
        </w:rPr>
      </w:pPr>
      <w:r w:rsidRPr="00EF02C6">
        <w:rPr>
          <w:rFonts w:ascii="Cambria" w:hAnsi="Cambria"/>
        </w:rPr>
        <w:t xml:space="preserve">The goal of the workshop was to develop and agree upon specific actionable recommendations and associated implementation strategies to address the 5 to 10 highest priority prevention-focused Risk Mitigation Measures (RMMs) for reducing and further preventing oil spills from vessel traffic in the Strait of Juan de Fuca and the Salish Sea. </w:t>
      </w:r>
    </w:p>
    <w:p w:rsidR="00CF0E3B" w:rsidRPr="00EF02C6" w:rsidRDefault="00CF0E3B" w:rsidP="00CF0E3B">
      <w:pPr>
        <w:spacing w:before="100" w:beforeAutospacing="1" w:after="100" w:afterAutospacing="1"/>
        <w:ind w:left="360"/>
        <w:rPr>
          <w:b/>
          <w:color w:val="000000" w:themeColor="text1"/>
        </w:rPr>
      </w:pPr>
      <w:r w:rsidRPr="00EF02C6">
        <w:rPr>
          <w:rFonts w:ascii="Cambria,Bold" w:hAnsi="Cambria,Bold"/>
          <w:color w:val="000000" w:themeColor="text1"/>
        </w:rPr>
        <w:t xml:space="preserve">RMM #1: </w:t>
      </w:r>
      <w:r w:rsidRPr="00EF02C6">
        <w:rPr>
          <w:rFonts w:ascii="Cambria,Bold" w:hAnsi="Cambria,Bold"/>
          <w:b/>
          <w:color w:val="000000" w:themeColor="text1"/>
        </w:rPr>
        <w:t xml:space="preserve">Escort tank vessels including oil barges and articulated tug barges in Puget Sound </w:t>
      </w:r>
    </w:p>
    <w:p w:rsidR="00CF0E3B" w:rsidRPr="00EF02C6" w:rsidRDefault="00CF0E3B" w:rsidP="00CF0E3B">
      <w:pPr>
        <w:spacing w:before="100" w:beforeAutospacing="1" w:after="100" w:afterAutospacing="1"/>
        <w:ind w:left="360"/>
        <w:rPr>
          <w:color w:val="000000" w:themeColor="text1"/>
        </w:rPr>
      </w:pPr>
      <w:r w:rsidRPr="00EF02C6">
        <w:rPr>
          <w:rFonts w:ascii="Cambria,Bold" w:hAnsi="Cambria,Bold"/>
          <w:color w:val="000000" w:themeColor="text1"/>
        </w:rPr>
        <w:t xml:space="preserve">RMM #2: </w:t>
      </w:r>
      <w:r w:rsidRPr="00EF02C6">
        <w:rPr>
          <w:rFonts w:ascii="Cambria,Bold" w:hAnsi="Cambria,Bold"/>
          <w:b/>
          <w:color w:val="000000" w:themeColor="text1"/>
        </w:rPr>
        <w:t>Canada/U.S. Transboundary Marine Safety Forum</w:t>
      </w:r>
      <w:r w:rsidRPr="00EF02C6">
        <w:rPr>
          <w:rFonts w:ascii="Cambria,Bold" w:hAnsi="Cambria,Bold"/>
          <w:color w:val="000000" w:themeColor="text1"/>
        </w:rPr>
        <w:t xml:space="preserve"> </w:t>
      </w:r>
    </w:p>
    <w:p w:rsidR="00DE2F2A" w:rsidRDefault="00CF0E3B" w:rsidP="00EF02C6">
      <w:pPr>
        <w:spacing w:before="100" w:beforeAutospacing="1" w:after="100" w:afterAutospacing="1"/>
        <w:ind w:left="360"/>
        <w:rPr>
          <w:rFonts w:ascii="Cambria,Bold" w:hAnsi="Cambria,Bold"/>
          <w:color w:val="000000" w:themeColor="text1"/>
        </w:rPr>
      </w:pPr>
      <w:r w:rsidRPr="00EF02C6">
        <w:rPr>
          <w:rFonts w:ascii="Cambria,Bold" w:hAnsi="Cambria,Bold"/>
          <w:color w:val="000000" w:themeColor="text1"/>
        </w:rPr>
        <w:t xml:space="preserve">RMM #3: </w:t>
      </w:r>
      <w:r w:rsidRPr="00EF02C6">
        <w:rPr>
          <w:rFonts w:ascii="Cambria,Bold" w:hAnsi="Cambria,Bold"/>
          <w:b/>
          <w:color w:val="000000" w:themeColor="text1"/>
        </w:rPr>
        <w:t xml:space="preserve">A multi-mission emergency response towing vessel (ERTV) for </w:t>
      </w:r>
      <w:proofErr w:type="spellStart"/>
      <w:r w:rsidRPr="00EF02C6">
        <w:rPr>
          <w:rFonts w:ascii="Cambria,Bold" w:hAnsi="Cambria,Bold"/>
          <w:b/>
          <w:color w:val="000000" w:themeColor="text1"/>
        </w:rPr>
        <w:t>Haro</w:t>
      </w:r>
      <w:proofErr w:type="spellEnd"/>
      <w:r w:rsidRPr="00EF02C6">
        <w:rPr>
          <w:rFonts w:ascii="Cambria,Bold" w:hAnsi="Cambria,Bold"/>
          <w:b/>
          <w:color w:val="000000" w:themeColor="text1"/>
        </w:rPr>
        <w:t xml:space="preserve"> Strait/Boundary Pass</w:t>
      </w:r>
      <w:r w:rsidRPr="00EF02C6">
        <w:rPr>
          <w:rFonts w:ascii="Cambria,Bold" w:hAnsi="Cambria,Bold"/>
          <w:color w:val="000000" w:themeColor="text1"/>
        </w:rPr>
        <w:t xml:space="preserve"> </w:t>
      </w:r>
    </w:p>
    <w:p w:rsidR="004C0E40" w:rsidRDefault="004C0E40" w:rsidP="00EF02C6">
      <w:pPr>
        <w:spacing w:before="100" w:beforeAutospacing="1" w:after="100" w:afterAutospacing="1"/>
        <w:ind w:left="360"/>
        <w:rPr>
          <w:rFonts w:ascii="Cambria,Bold" w:hAnsi="Cambria,Bold"/>
          <w:color w:val="000000" w:themeColor="text1"/>
        </w:rPr>
      </w:pPr>
    </w:p>
    <w:p w:rsidR="004C0E40" w:rsidRDefault="004C0E40" w:rsidP="00EF02C6">
      <w:pPr>
        <w:spacing w:before="100" w:beforeAutospacing="1" w:after="100" w:afterAutospacing="1"/>
        <w:ind w:left="360"/>
        <w:rPr>
          <w:rFonts w:ascii="Cambria,Bold" w:hAnsi="Cambria,Bold"/>
          <w:color w:val="000000" w:themeColor="text1"/>
        </w:rPr>
      </w:pPr>
    </w:p>
    <w:p w:rsidR="004C0E40" w:rsidRDefault="004C0E40" w:rsidP="00EF02C6">
      <w:pPr>
        <w:spacing w:before="100" w:beforeAutospacing="1" w:after="100" w:afterAutospacing="1"/>
        <w:ind w:left="360"/>
        <w:rPr>
          <w:rFonts w:ascii="Cambria,Bold" w:hAnsi="Cambria,Bold"/>
          <w:color w:val="000000" w:themeColor="text1"/>
        </w:rPr>
      </w:pPr>
    </w:p>
    <w:p w:rsidR="004C0E40" w:rsidRDefault="004C0E40" w:rsidP="00EF02C6">
      <w:pPr>
        <w:spacing w:before="100" w:beforeAutospacing="1" w:after="100" w:afterAutospacing="1"/>
        <w:ind w:left="360"/>
        <w:rPr>
          <w:rFonts w:ascii="Cambria,Bold" w:hAnsi="Cambria,Bold"/>
          <w:color w:val="000000" w:themeColor="text1"/>
        </w:rPr>
      </w:pPr>
    </w:p>
    <w:p w:rsidR="004C0E40" w:rsidRPr="00EF02C6" w:rsidRDefault="004C0E40" w:rsidP="00EF02C6">
      <w:pPr>
        <w:spacing w:before="100" w:beforeAutospacing="1" w:after="100" w:afterAutospacing="1"/>
        <w:ind w:left="360"/>
        <w:rPr>
          <w:rFonts w:ascii="Cambria,Bold" w:hAnsi="Cambria,Bold"/>
          <w:color w:val="000000" w:themeColor="text1"/>
        </w:rPr>
      </w:pPr>
    </w:p>
    <w:p w:rsidR="00DE2F2A" w:rsidRDefault="005362CA" w:rsidP="005362CA">
      <w:pPr>
        <w:pStyle w:val="NormalWeb"/>
        <w:jc w:val="center"/>
        <w:rPr>
          <w:color w:val="000000" w:themeColor="text1"/>
          <w:u w:val="single"/>
        </w:rPr>
      </w:pPr>
      <w:r w:rsidRPr="005362CA">
        <w:rPr>
          <w:color w:val="000000" w:themeColor="text1"/>
          <w:u w:val="single"/>
        </w:rPr>
        <w:t>REFERENCES</w:t>
      </w:r>
    </w:p>
    <w:p w:rsidR="005362CA" w:rsidRPr="005362CA" w:rsidRDefault="005362CA" w:rsidP="005362CA">
      <w:pPr>
        <w:pStyle w:val="NormalWeb"/>
        <w:jc w:val="center"/>
        <w:rPr>
          <w:color w:val="000000" w:themeColor="text1"/>
          <w:u w:val="single"/>
        </w:rPr>
      </w:pPr>
    </w:p>
    <w:p w:rsidR="002528D0" w:rsidRPr="001C10FB" w:rsidRDefault="002528D0" w:rsidP="002528D0">
      <w:pPr>
        <w:pStyle w:val="NormalWeb"/>
        <w:rPr>
          <w:color w:val="000000" w:themeColor="text1"/>
        </w:rPr>
      </w:pPr>
      <w:r w:rsidRPr="001C10FB">
        <w:rPr>
          <w:color w:val="000000" w:themeColor="text1"/>
        </w:rPr>
        <w:t xml:space="preserve">POLICY INTENTIONS PAPER FOR ENGAGEMENT: PHASE TWO ENHANCEMENTS TO SPILL MANAGEMENT IN BRITISH COLUMBIA. Ministry of Environment &amp; Climate Change Strategy February 28, 2018 </w:t>
      </w:r>
    </w:p>
    <w:p w:rsidR="002528D0" w:rsidRPr="001C10FB" w:rsidRDefault="002528D0" w:rsidP="002528D0">
      <w:pPr>
        <w:pStyle w:val="NormalWeb"/>
        <w:rPr>
          <w:color w:val="000000" w:themeColor="text1"/>
        </w:rPr>
      </w:pPr>
      <w:r w:rsidRPr="001C10FB">
        <w:rPr>
          <w:color w:val="000000" w:themeColor="text1"/>
        </w:rPr>
        <w:t>Response times | Geographic response plans | Addressing loss of public use from spills including economic, cultural, and recreational impacts | Maximizing the marine application of environmen</w:t>
      </w:r>
      <w:r w:rsidR="00DE2F2A" w:rsidRPr="001C10FB">
        <w:rPr>
          <w:color w:val="000000" w:themeColor="text1"/>
        </w:rPr>
        <w:t>tal emergency regulatory powers.</w:t>
      </w:r>
    </w:p>
    <w:p w:rsidR="00DE2F2A" w:rsidRPr="001C10FB" w:rsidRDefault="002528D0" w:rsidP="002528D0">
      <w:pPr>
        <w:rPr>
          <w:rFonts w:cs="Calibri (Body)"/>
          <w:color w:val="000000" w:themeColor="text1"/>
        </w:rPr>
      </w:pPr>
      <w:r w:rsidRPr="001C10FB">
        <w:rPr>
          <w:rFonts w:cs="Times New Roman (Body CS)"/>
          <w:color w:val="000000" w:themeColor="text1"/>
        </w:rPr>
        <w:t xml:space="preserve">PROCEDURES FOR THE CANADA/UNITED STATES COOPERATIVE VESSEL TRAFFIC SERVICES </w:t>
      </w:r>
      <w:hyperlink r:id="rId9" w:history="1">
        <w:r w:rsidRPr="001C10FB">
          <w:rPr>
            <w:rFonts w:cs="Calibri (Body)"/>
            <w:color w:val="000000" w:themeColor="text1"/>
          </w:rPr>
          <w:t>http://www.uscg.mil/d13/cvts/proman.asp</w:t>
        </w:r>
      </w:hyperlink>
    </w:p>
    <w:p w:rsidR="00DE2F2A" w:rsidRPr="00EF02C6" w:rsidRDefault="00DE2F2A" w:rsidP="002528D0">
      <w:pPr>
        <w:rPr>
          <w:rFonts w:cs="Calibri (Body)"/>
          <w:color w:val="000000" w:themeColor="text1"/>
        </w:rPr>
      </w:pPr>
      <w:r w:rsidRPr="00EF02C6">
        <w:rPr>
          <w:rFonts w:asciiTheme="minorHAnsi" w:hAnsiTheme="minorHAnsi" w:cs="Calibri (Body)"/>
          <w:color w:val="000000" w:themeColor="text1"/>
        </w:rPr>
        <w:t>__________________________</w:t>
      </w:r>
    </w:p>
    <w:p w:rsidR="002528D0" w:rsidRPr="00EF02C6" w:rsidRDefault="002528D0" w:rsidP="002528D0">
      <w:pPr>
        <w:rPr>
          <w:rFonts w:ascii="Cambria" w:eastAsiaTheme="minorHAnsi" w:hAnsi="Cambria" w:cs="Times New Roman (Body CS)"/>
        </w:rPr>
      </w:pPr>
    </w:p>
    <w:p w:rsidR="002528D0" w:rsidRPr="00EF02C6" w:rsidRDefault="002528D0" w:rsidP="002528D0">
      <w:pPr>
        <w:spacing w:after="240"/>
        <w:rPr>
          <w:rStyle w:val="Hyperlink"/>
          <w:rFonts w:cs="Calibri (Body)"/>
        </w:rPr>
      </w:pPr>
      <w:r w:rsidRPr="00EF02C6">
        <w:rPr>
          <w:rFonts w:cs="Calibri (Body)"/>
          <w:color w:val="000000" w:themeColor="text1"/>
        </w:rPr>
        <w:t xml:space="preserve">WCMRC Geographic Areas of Response. </w:t>
      </w:r>
      <w:hyperlink r:id="rId10" w:history="1">
        <w:r w:rsidRPr="00EF02C6">
          <w:rPr>
            <w:rStyle w:val="Hyperlink"/>
            <w:rFonts w:cs="Calibri (Body)"/>
          </w:rPr>
          <w:t>http://wcmrc.com/app/uploads/WCMRC-GAR-Map-Dec-201</w:t>
        </w:r>
        <w:r w:rsidRPr="00EF02C6">
          <w:rPr>
            <w:rStyle w:val="Hyperlink"/>
            <w:rFonts w:cs="Calibri (Body)"/>
          </w:rPr>
          <w:t>7</w:t>
        </w:r>
        <w:r w:rsidRPr="00EF02C6">
          <w:rPr>
            <w:rStyle w:val="Hyperlink"/>
            <w:rFonts w:cs="Calibri (Body)"/>
          </w:rPr>
          <w:t>.jpg</w:t>
        </w:r>
      </w:hyperlink>
      <w:r w:rsidR="00EC6FC4" w:rsidRPr="00EF02C6">
        <w:rPr>
          <w:rStyle w:val="Hyperlink"/>
          <w:rFonts w:cs="Calibri (Body)"/>
        </w:rPr>
        <w:t xml:space="preserve"> Note slow oil spill response time in BC waters.</w:t>
      </w:r>
    </w:p>
    <w:p w:rsidR="00DE2F2A" w:rsidRPr="00EF02C6" w:rsidRDefault="00DE2F2A" w:rsidP="002528D0">
      <w:pPr>
        <w:spacing w:after="240"/>
        <w:rPr>
          <w:rFonts w:cs="Calibri (Body)"/>
          <w:color w:val="000000" w:themeColor="text1"/>
        </w:rPr>
      </w:pPr>
      <w:r w:rsidRPr="00EF02C6">
        <w:rPr>
          <w:rStyle w:val="Hyperlink"/>
          <w:rFonts w:cs="Calibri (Body)"/>
          <w:color w:val="000000" w:themeColor="text1"/>
        </w:rPr>
        <w:t>___________________________</w:t>
      </w:r>
    </w:p>
    <w:p w:rsidR="002528D0" w:rsidRPr="00EF02C6" w:rsidRDefault="002528D0" w:rsidP="002528D0">
      <w:pPr>
        <w:spacing w:after="240"/>
        <w:rPr>
          <w:rFonts w:cs="Calibri (Body)"/>
          <w:color w:val="000000" w:themeColor="text1"/>
        </w:rPr>
      </w:pPr>
      <w:r w:rsidRPr="00EF02C6">
        <w:rPr>
          <w:rFonts w:cs="Calibri (Body)"/>
          <w:color w:val="000000" w:themeColor="text1"/>
        </w:rPr>
        <w:t>Coast Guard Maritime Commons 2/21/2018: Towing Industry Safety Statistics for 2016.</w:t>
      </w:r>
    </w:p>
    <w:p w:rsidR="002528D0" w:rsidRPr="00EF02C6" w:rsidRDefault="00D421E8" w:rsidP="002528D0">
      <w:pPr>
        <w:spacing w:after="240"/>
        <w:rPr>
          <w:rFonts w:cs="Calibri (Body)"/>
          <w:color w:val="000000" w:themeColor="text1"/>
        </w:rPr>
      </w:pPr>
      <w:hyperlink r:id="rId11" w:history="1">
        <w:r w:rsidR="002528D0" w:rsidRPr="00EF02C6">
          <w:rPr>
            <w:rStyle w:val="Hyperlink"/>
            <w:rFonts w:cs="Calibri (Body)"/>
          </w:rPr>
          <w:t>http://mariners.coastguard.dodlive.mil/2018/02/21/2-21-2018-towing-industry-safety-statistics-for-2016</w:t>
        </w:r>
      </w:hyperlink>
      <w:r w:rsidR="002528D0" w:rsidRPr="00EF02C6">
        <w:rPr>
          <w:rFonts w:cs="Calibri (Body)"/>
          <w:color w:val="000000" w:themeColor="text1"/>
        </w:rPr>
        <w:t>.</w:t>
      </w:r>
    </w:p>
    <w:p w:rsidR="002528D0" w:rsidRPr="00EF02C6" w:rsidRDefault="002528D0" w:rsidP="002528D0">
      <w:pPr>
        <w:spacing w:after="240"/>
        <w:rPr>
          <w:rFonts w:cs="Calibri (Body)"/>
          <w:color w:val="000000" w:themeColor="text1"/>
        </w:rPr>
      </w:pPr>
      <w:r w:rsidRPr="00EF02C6">
        <w:rPr>
          <w:rFonts w:cs="Calibri (Body)"/>
          <w:color w:val="000000" w:themeColor="text1"/>
        </w:rPr>
        <w:t>Note trends for medium and high severity towing vessel incidents (p. 5) were 120 and 70 respectively, not very significantly lower than in 1994.</w:t>
      </w:r>
    </w:p>
    <w:p w:rsidR="00DE2F2A" w:rsidRPr="00EF02C6" w:rsidRDefault="00DE2F2A" w:rsidP="002528D0">
      <w:pPr>
        <w:spacing w:after="240"/>
        <w:rPr>
          <w:rFonts w:cs="Calibri (Body)"/>
          <w:color w:val="000000" w:themeColor="text1"/>
        </w:rPr>
      </w:pPr>
      <w:r w:rsidRPr="00EF02C6">
        <w:rPr>
          <w:rFonts w:cs="Calibri (Body)"/>
          <w:color w:val="000000" w:themeColor="text1"/>
        </w:rPr>
        <w:t>____________________________</w:t>
      </w:r>
    </w:p>
    <w:p w:rsidR="002528D0" w:rsidRDefault="002528D0" w:rsidP="002528D0">
      <w:pPr>
        <w:spacing w:after="240"/>
        <w:rPr>
          <w:rFonts w:cs="Calibri (Body)"/>
          <w:color w:val="000000" w:themeColor="text1"/>
        </w:rPr>
      </w:pPr>
      <w:r w:rsidRPr="00EF02C6">
        <w:rPr>
          <w:rFonts w:cs="Calibri (Body)"/>
          <w:color w:val="000000" w:themeColor="text1"/>
        </w:rPr>
        <w:t>Felleman, F. (2016). Tar Sands/</w:t>
      </w:r>
      <w:proofErr w:type="spellStart"/>
      <w:r w:rsidRPr="00EF02C6">
        <w:rPr>
          <w:rFonts w:cs="Calibri (Body)"/>
          <w:color w:val="000000" w:themeColor="text1"/>
        </w:rPr>
        <w:t>Dilbit</w:t>
      </w:r>
      <w:proofErr w:type="spellEnd"/>
      <w:r w:rsidRPr="00EF02C6">
        <w:rPr>
          <w:rFonts w:cs="Calibri (Body)"/>
          <w:color w:val="000000" w:themeColor="text1"/>
        </w:rPr>
        <w:t xml:space="preserve"> Crude Oil Movements within the Salish Sea, 62 pp.  </w:t>
      </w:r>
      <w:r w:rsidRPr="00EF02C6">
        <w:rPr>
          <w:rFonts w:cs="Calibri (Body)"/>
          <w:color w:val="000000" w:themeColor="text1"/>
        </w:rPr>
        <w:tab/>
      </w:r>
      <w:hyperlink r:id="rId12" w:history="1">
        <w:r w:rsidR="00DE2F2A" w:rsidRPr="00EF02C6">
          <w:rPr>
            <w:rStyle w:val="Hyperlink"/>
            <w:rFonts w:cs="Calibri (Body)"/>
          </w:rPr>
          <w:t>https://foe.org/resources/tar-sandsdilbit-crude-oil-movements-within-the-salish-sea</w:t>
        </w:r>
      </w:hyperlink>
    </w:p>
    <w:p w:rsidR="004F03AC" w:rsidRDefault="004F03AC" w:rsidP="002528D0">
      <w:pPr>
        <w:pBdr>
          <w:bottom w:val="single" w:sz="12" w:space="1" w:color="auto"/>
        </w:pBdr>
        <w:spacing w:after="240"/>
        <w:rPr>
          <w:rFonts w:cs="Calibri (Body)"/>
          <w:color w:val="000000" w:themeColor="text1"/>
        </w:rPr>
      </w:pPr>
      <w:r>
        <w:rPr>
          <w:rFonts w:cs="Calibri (Body)"/>
          <w:color w:val="000000" w:themeColor="text1"/>
        </w:rPr>
        <w:tab/>
        <w:t>Note</w:t>
      </w:r>
      <w:r w:rsidR="00732423">
        <w:rPr>
          <w:rFonts w:cs="Calibri (Body)"/>
          <w:color w:val="000000" w:themeColor="text1"/>
        </w:rPr>
        <w:t xml:space="preserve"> movements of </w:t>
      </w:r>
      <w:proofErr w:type="spellStart"/>
      <w:r w:rsidR="00732423">
        <w:rPr>
          <w:rFonts w:cs="Calibri (Body)"/>
          <w:color w:val="000000" w:themeColor="text1"/>
        </w:rPr>
        <w:t>dilbit</w:t>
      </w:r>
      <w:proofErr w:type="spellEnd"/>
      <w:r w:rsidR="00732423">
        <w:rPr>
          <w:rFonts w:cs="Calibri (Body)"/>
          <w:color w:val="000000" w:themeColor="text1"/>
        </w:rPr>
        <w:t xml:space="preserve"> within Sal</w:t>
      </w:r>
      <w:r>
        <w:rPr>
          <w:rFonts w:cs="Calibri (Body)"/>
          <w:color w:val="000000" w:themeColor="text1"/>
        </w:rPr>
        <w:t>i</w:t>
      </w:r>
      <w:r w:rsidR="00732423">
        <w:rPr>
          <w:rFonts w:cs="Calibri (Body)"/>
          <w:color w:val="000000" w:themeColor="text1"/>
        </w:rPr>
        <w:t>s</w:t>
      </w:r>
      <w:r>
        <w:rPr>
          <w:rFonts w:cs="Calibri (Body)"/>
          <w:color w:val="000000" w:themeColor="text1"/>
        </w:rPr>
        <w:t xml:space="preserve">h Sea by tug-tows as well as references. </w:t>
      </w:r>
    </w:p>
    <w:p w:rsidR="001C10FB" w:rsidRPr="00EF02C6" w:rsidRDefault="001C10FB" w:rsidP="002528D0">
      <w:pPr>
        <w:pBdr>
          <w:bottom w:val="single" w:sz="12" w:space="1" w:color="auto"/>
        </w:pBdr>
        <w:spacing w:after="240"/>
        <w:rPr>
          <w:rFonts w:cs="Calibri (Body)"/>
          <w:color w:val="000000" w:themeColor="text1"/>
        </w:rPr>
      </w:pPr>
    </w:p>
    <w:p w:rsidR="0068177E" w:rsidRDefault="00756FE8" w:rsidP="0068177E">
      <w:pPr>
        <w:spacing w:after="240"/>
        <w:rPr>
          <w:rFonts w:cs="Calibri (Body)"/>
          <w:color w:val="000000" w:themeColor="text1"/>
        </w:rPr>
      </w:pPr>
      <w:r>
        <w:rPr>
          <w:rFonts w:cs="Calibri (Body)"/>
          <w:color w:val="000000" w:themeColor="text1"/>
        </w:rPr>
        <w:t>Felleman, F (2017) Orcas and Oil Spills are a Catastrophic Mix</w:t>
      </w:r>
      <w:r w:rsidR="0068177E">
        <w:rPr>
          <w:rFonts w:cs="Calibri (Body)"/>
          <w:color w:val="000000" w:themeColor="text1"/>
        </w:rPr>
        <w:t>.  Seattle Times Op</w:t>
      </w:r>
      <w:r w:rsidR="001C10FB">
        <w:rPr>
          <w:rFonts w:cs="Calibri (Body)"/>
          <w:color w:val="000000" w:themeColor="text1"/>
        </w:rPr>
        <w:t>-</w:t>
      </w:r>
      <w:r w:rsidR="0068177E">
        <w:rPr>
          <w:rFonts w:cs="Calibri (Body)"/>
          <w:color w:val="000000" w:themeColor="text1"/>
        </w:rPr>
        <w:t xml:space="preserve">Ed </w:t>
      </w:r>
      <w:r>
        <w:rPr>
          <w:rFonts w:cs="Calibri (Body)"/>
          <w:color w:val="000000" w:themeColor="text1"/>
        </w:rPr>
        <w:t>12/25/2017</w:t>
      </w:r>
    </w:p>
    <w:p w:rsidR="000762E5" w:rsidRDefault="0068177E" w:rsidP="0068177E">
      <w:pPr>
        <w:pStyle w:val="ListParagraph"/>
        <w:numPr>
          <w:ilvl w:val="0"/>
          <w:numId w:val="8"/>
        </w:numPr>
        <w:spacing w:after="240"/>
        <w:rPr>
          <w:rFonts w:cs="Calibri (Body)"/>
          <w:color w:val="000000" w:themeColor="text1"/>
        </w:rPr>
      </w:pPr>
      <w:r>
        <w:rPr>
          <w:rFonts w:cs="Calibri (Body)"/>
          <w:color w:val="000000" w:themeColor="text1"/>
        </w:rPr>
        <w:t>provides context why ATBs need further attention.</w:t>
      </w:r>
      <w:r w:rsidR="00756FE8" w:rsidRPr="0068177E">
        <w:rPr>
          <w:rFonts w:cs="Calibri (Body)"/>
          <w:color w:val="000000" w:themeColor="text1"/>
        </w:rPr>
        <w:t xml:space="preserve"> </w:t>
      </w:r>
    </w:p>
    <w:p w:rsidR="000762E5" w:rsidRPr="000762E5" w:rsidRDefault="000762E5" w:rsidP="000762E5">
      <w:pPr>
        <w:spacing w:after="240"/>
        <w:rPr>
          <w:rFonts w:cs="Calibri (Body)"/>
          <w:color w:val="000000" w:themeColor="text1"/>
        </w:rPr>
      </w:pPr>
      <w:r>
        <w:rPr>
          <w:rFonts w:cs="Calibri (Body)"/>
          <w:color w:val="000000" w:themeColor="text1"/>
        </w:rPr>
        <w:t>_________________________</w:t>
      </w:r>
    </w:p>
    <w:p w:rsidR="002528D0" w:rsidRPr="00EF02C6" w:rsidRDefault="002528D0" w:rsidP="002528D0">
      <w:pPr>
        <w:spacing w:after="240"/>
        <w:rPr>
          <w:rFonts w:cs="Calibri (Body)"/>
          <w:color w:val="000000" w:themeColor="text1"/>
        </w:rPr>
      </w:pPr>
      <w:r w:rsidRPr="00EF02C6">
        <w:rPr>
          <w:rFonts w:cs="Calibri (Body)"/>
          <w:color w:val="000000" w:themeColor="text1"/>
        </w:rPr>
        <w:t xml:space="preserve">Greenwood, N.  (2018). Ship Noise Mitigation Risk Assessment – GMSL Report 02/2018 Version </w:t>
      </w:r>
      <w:r w:rsidRPr="00EF02C6">
        <w:rPr>
          <w:rFonts w:cs="Calibri (Body)"/>
          <w:color w:val="000000" w:themeColor="text1"/>
        </w:rPr>
        <w:tab/>
        <w:t xml:space="preserve">1.3. Greenwood Maritime Solutions. </w:t>
      </w:r>
      <w:r w:rsidRPr="00EF02C6">
        <w:rPr>
          <w:rFonts w:cs="Calibri (Body)"/>
          <w:color w:val="000000" w:themeColor="text1"/>
        </w:rPr>
        <w:tab/>
        <w:t xml:space="preserve">Victoria, BC. 50 pp. </w:t>
      </w:r>
      <w:hyperlink r:id="rId13" w:history="1">
        <w:r w:rsidRPr="00EF02C6">
          <w:rPr>
            <w:rStyle w:val="Hyperlink"/>
            <w:rFonts w:cs="Calibri (Body)"/>
          </w:rPr>
          <w:t>www.greenwoodmaritime.com</w:t>
        </w:r>
      </w:hyperlink>
      <w:r w:rsidRPr="00EF02C6">
        <w:rPr>
          <w:rFonts w:cs="Calibri (Body)"/>
          <w:color w:val="000000" w:themeColor="text1"/>
        </w:rPr>
        <w:t>.</w:t>
      </w:r>
    </w:p>
    <w:p w:rsidR="00EC6FC4" w:rsidRPr="00EF02C6" w:rsidRDefault="00732423" w:rsidP="002528D0">
      <w:pPr>
        <w:spacing w:after="240"/>
        <w:rPr>
          <w:rFonts w:cs="Calibri (Body)"/>
          <w:color w:val="000000" w:themeColor="text1"/>
        </w:rPr>
      </w:pPr>
      <w:r>
        <w:rPr>
          <w:rFonts w:cs="Calibri (Body)"/>
          <w:color w:val="000000" w:themeColor="text1"/>
        </w:rPr>
        <w:tab/>
        <w:t xml:space="preserve">See p.11-14 (Baseline Risk Assessment – status quo </w:t>
      </w:r>
      <w:proofErr w:type="spellStart"/>
      <w:r>
        <w:rPr>
          <w:rFonts w:cs="Calibri (Body)"/>
          <w:color w:val="000000" w:themeColor="text1"/>
        </w:rPr>
        <w:t>Haro</w:t>
      </w:r>
      <w:proofErr w:type="spellEnd"/>
      <w:r>
        <w:rPr>
          <w:rFonts w:cs="Calibri (Body)"/>
          <w:color w:val="000000" w:themeColor="text1"/>
        </w:rPr>
        <w:t xml:space="preserve"> Strait.</w:t>
      </w:r>
    </w:p>
    <w:p w:rsidR="00DE2F2A" w:rsidRPr="00EF02C6" w:rsidRDefault="00EC6FC4" w:rsidP="002528D0">
      <w:pPr>
        <w:spacing w:after="240"/>
        <w:rPr>
          <w:rFonts w:cs="Calibri (Body)"/>
          <w:color w:val="000000" w:themeColor="text1"/>
        </w:rPr>
      </w:pPr>
      <w:r w:rsidRPr="00EF02C6">
        <w:rPr>
          <w:rFonts w:cs="Calibri (Body)"/>
          <w:color w:val="000000" w:themeColor="text1"/>
        </w:rPr>
        <w:t>_________</w:t>
      </w:r>
      <w:r w:rsidR="00DE2F2A" w:rsidRPr="00EF02C6">
        <w:rPr>
          <w:rFonts w:cs="Calibri (Body)"/>
          <w:color w:val="000000" w:themeColor="text1"/>
        </w:rPr>
        <w:t>_______</w:t>
      </w:r>
    </w:p>
    <w:p w:rsidR="002528D0" w:rsidRPr="00EF02C6" w:rsidRDefault="002528D0" w:rsidP="002528D0">
      <w:r w:rsidRPr="00EF02C6">
        <w:rPr>
          <w:b/>
        </w:rPr>
        <w:lastRenderedPageBreak/>
        <w:t>Trans-Mountain Expansion Project Oil Spill Response Simulation Study, Arachne Reef and Westridge Marine Terminal</w:t>
      </w:r>
      <w:r w:rsidRPr="00EF02C6">
        <w:t>. November 2013. [EBA File: V13203022]</w:t>
      </w:r>
    </w:p>
    <w:p w:rsidR="002528D0" w:rsidRPr="00EF02C6" w:rsidRDefault="00D421E8" w:rsidP="002528D0">
      <w:hyperlink r:id="rId14" w:history="1">
        <w:r w:rsidR="002528D0" w:rsidRPr="00EF02C6">
          <w:rPr>
            <w:rStyle w:val="Hyperlink"/>
          </w:rPr>
          <w:t>http://transmountain.s3.amazonaws.com/application/V8C_TR_8C_12_TR_S13_TO_TR_8C_16_TERMPOL_RPTS.pdf</w:t>
        </w:r>
      </w:hyperlink>
    </w:p>
    <w:p w:rsidR="002528D0" w:rsidRDefault="002528D0" w:rsidP="002528D0">
      <w:r w:rsidRPr="00EF02C6">
        <w:t xml:space="preserve">See </w:t>
      </w:r>
      <w:proofErr w:type="gramStart"/>
      <w:r w:rsidRPr="00EF02C6">
        <w:t>pages  8</w:t>
      </w:r>
      <w:proofErr w:type="gramEnd"/>
      <w:r w:rsidRPr="00EF02C6">
        <w:t xml:space="preserve"> –“The northern entrance to </w:t>
      </w:r>
      <w:proofErr w:type="spellStart"/>
      <w:r w:rsidRPr="00EF02C6">
        <w:t>Haro</w:t>
      </w:r>
      <w:proofErr w:type="spellEnd"/>
      <w:r w:rsidRPr="00EF02C6">
        <w:t xml:space="preserve"> Strait has the greatest level of navigation complexity for the entire passage, as well as significant numbers of vessels transiting the Strait. The location also has very high environmental value for the route, with the potential to affect several distinct areas and habitats, including but not limited to Boundary Bay, the Gulf Islands and San Juan Islands, the Salish Sea, and the Juan de Fuca Strait. </w:t>
      </w:r>
      <w:proofErr w:type="gramStart"/>
      <w:r w:rsidRPr="00EF02C6">
        <w:t>“</w:t>
      </w:r>
      <w:r w:rsidR="00EF02C6">
        <w:t xml:space="preserve"> </w:t>
      </w:r>
      <w:r w:rsidRPr="00EF02C6">
        <w:t>See</w:t>
      </w:r>
      <w:proofErr w:type="gramEnd"/>
      <w:r w:rsidRPr="00EF02C6">
        <w:t xml:space="preserve"> also pp. 24 -26 figs 2.1, 3.1, 4.18-4.19</w:t>
      </w:r>
    </w:p>
    <w:p w:rsidR="00527729" w:rsidRDefault="00527729" w:rsidP="002528D0"/>
    <w:p w:rsidR="00527729" w:rsidRPr="00EF02C6" w:rsidRDefault="00527729" w:rsidP="002528D0">
      <w:r>
        <w:t>__________________________</w:t>
      </w:r>
    </w:p>
    <w:p w:rsidR="002528D0" w:rsidRPr="00EF02C6" w:rsidRDefault="002528D0" w:rsidP="002528D0"/>
    <w:p w:rsidR="002528D0" w:rsidRPr="00EF02C6" w:rsidRDefault="002528D0" w:rsidP="002528D0">
      <w:r w:rsidRPr="00EF02C6">
        <w:rPr>
          <w:b/>
        </w:rPr>
        <w:t xml:space="preserve">Modeling the Fate and </w:t>
      </w:r>
      <w:proofErr w:type="spellStart"/>
      <w:r w:rsidRPr="00EF02C6">
        <w:rPr>
          <w:b/>
        </w:rPr>
        <w:t>Behaviour</w:t>
      </w:r>
      <w:proofErr w:type="spellEnd"/>
      <w:r w:rsidRPr="00EF02C6">
        <w:rPr>
          <w:b/>
        </w:rPr>
        <w:t xml:space="preserve"> of Marine Oil Spills for the Trans-Mountain Expansion Project Summary Report</w:t>
      </w:r>
      <w:r w:rsidRPr="00EF02C6">
        <w:t>. November 2013 [EBA File: V13203022]</w:t>
      </w:r>
    </w:p>
    <w:p w:rsidR="002528D0" w:rsidRPr="00EF02C6" w:rsidRDefault="00D421E8" w:rsidP="002528D0">
      <w:hyperlink r:id="rId15" w:history="1">
        <w:r w:rsidR="002528D0" w:rsidRPr="00EF02C6">
          <w:rPr>
            <w:rStyle w:val="Hyperlink"/>
          </w:rPr>
          <w:t>http://transmountain.s3.amazonaws.com/application/V8C_TR_8C_12_TR_S10_TO_S12_TERMPOL_RPTS.pdf</w:t>
        </w:r>
      </w:hyperlink>
    </w:p>
    <w:p w:rsidR="002528D0" w:rsidRPr="00EF02C6" w:rsidRDefault="002528D0" w:rsidP="002528D0">
      <w:r w:rsidRPr="00EF02C6">
        <w:t xml:space="preserve">See pages </w:t>
      </w:r>
      <w:proofErr w:type="spellStart"/>
      <w:r w:rsidRPr="00EF02C6">
        <w:t>i</w:t>
      </w:r>
      <w:proofErr w:type="spellEnd"/>
      <w:r w:rsidRPr="00EF02C6">
        <w:t xml:space="preserve">-iii, </w:t>
      </w:r>
      <w:proofErr w:type="gramStart"/>
      <w:r w:rsidRPr="00EF02C6">
        <w:t>6,  Figs</w:t>
      </w:r>
      <w:proofErr w:type="gramEnd"/>
      <w:r w:rsidRPr="00EF02C6">
        <w:t xml:space="preserve"> 6.6-6.9</w:t>
      </w:r>
    </w:p>
    <w:p w:rsidR="002528D0" w:rsidRPr="00EF02C6" w:rsidRDefault="002528D0" w:rsidP="002528D0">
      <w:pPr>
        <w:rPr>
          <w:rFonts w:ascii="Times" w:hAnsi="Times"/>
        </w:rPr>
      </w:pPr>
      <w:r w:rsidRPr="00EF02C6">
        <w:t>Table 4.1 “</w:t>
      </w:r>
      <w:r w:rsidRPr="00EF02C6">
        <w:rPr>
          <w:rFonts w:ascii="Times" w:hAnsi="Times"/>
        </w:rPr>
        <w:t xml:space="preserve">Northern Entrance to </w:t>
      </w:r>
      <w:proofErr w:type="spellStart"/>
      <w:r w:rsidRPr="00EF02C6">
        <w:rPr>
          <w:rFonts w:ascii="Times" w:hAnsi="Times"/>
        </w:rPr>
        <w:t>Haro</w:t>
      </w:r>
      <w:proofErr w:type="spellEnd"/>
      <w:r w:rsidRPr="00EF02C6">
        <w:rPr>
          <w:rFonts w:ascii="Times" w:hAnsi="Times"/>
        </w:rPr>
        <w:t xml:space="preserve"> Strait: Arachne </w:t>
      </w:r>
      <w:proofErr w:type="gramStart"/>
      <w:r w:rsidRPr="00EF02C6">
        <w:rPr>
          <w:rFonts w:ascii="Times" w:hAnsi="Times"/>
        </w:rPr>
        <w:t>Reef  -</w:t>
      </w:r>
      <w:proofErr w:type="gramEnd"/>
      <w:r w:rsidRPr="00EF02C6">
        <w:rPr>
          <w:rFonts w:ascii="Times" w:hAnsi="Times"/>
        </w:rPr>
        <w:t xml:space="preserve">  Possible powered grounding is a low probability event due to pilots and tethered tug but this location is rated with greatest level of navigation complexity for the entire passage. Location also has high environmental values.”</w:t>
      </w:r>
    </w:p>
    <w:p w:rsidR="002528D0" w:rsidRPr="00EF02C6" w:rsidRDefault="00EC6FC4" w:rsidP="002528D0">
      <w:pPr>
        <w:spacing w:after="240"/>
        <w:rPr>
          <w:rFonts w:cs="Calibri (Body)"/>
          <w:color w:val="000000" w:themeColor="text1"/>
        </w:rPr>
      </w:pPr>
      <w:r w:rsidRPr="00EF02C6">
        <w:rPr>
          <w:rFonts w:cs="Calibri (Body)"/>
          <w:color w:val="000000" w:themeColor="text1"/>
        </w:rPr>
        <w:t>_______________________</w:t>
      </w:r>
    </w:p>
    <w:p w:rsidR="002528D0" w:rsidRPr="00EF02C6" w:rsidRDefault="002528D0" w:rsidP="002528D0">
      <w:pPr>
        <w:rPr>
          <w:b/>
        </w:rPr>
      </w:pPr>
      <w:r w:rsidRPr="00EF02C6">
        <w:rPr>
          <w:b/>
        </w:rPr>
        <w:t>2016 VTRA 2015 KM - 348 Case and VTRA 2015 Base Case Comparison</w:t>
      </w:r>
    </w:p>
    <w:p w:rsidR="002528D0" w:rsidRPr="00EF02C6" w:rsidRDefault="002528D0" w:rsidP="002528D0">
      <w:r w:rsidRPr="00EF02C6">
        <w:t xml:space="preserve">Presentation by Jason R.W. Merrick (Virginia Commonwealth University) and J. Rene van </w:t>
      </w:r>
      <w:proofErr w:type="spellStart"/>
      <w:r w:rsidRPr="00EF02C6">
        <w:t>Dorp</w:t>
      </w:r>
      <w:proofErr w:type="spellEnd"/>
      <w:r w:rsidRPr="00EF02C6">
        <w:t xml:space="preserve"> (George Washington University)</w:t>
      </w:r>
      <w:r w:rsidRPr="00EF02C6">
        <w:rPr>
          <w:b/>
        </w:rPr>
        <w:t> </w:t>
      </w:r>
      <w:r w:rsidRPr="00EF02C6">
        <w:t>August 9th – 10th,</w:t>
      </w:r>
    </w:p>
    <w:p w:rsidR="002528D0" w:rsidRPr="00EF02C6" w:rsidRDefault="00D421E8" w:rsidP="002528D0">
      <w:pPr>
        <w:pStyle w:val="NoSpacing"/>
        <w:spacing w:line="276" w:lineRule="auto"/>
        <w:rPr>
          <w:rFonts w:cs="Arial"/>
          <w:sz w:val="24"/>
          <w:szCs w:val="24"/>
        </w:rPr>
      </w:pPr>
      <w:hyperlink r:id="rId16" w:history="1">
        <w:r w:rsidR="002528D0" w:rsidRPr="00EF02C6">
          <w:rPr>
            <w:rStyle w:val="Hyperlink"/>
            <w:rFonts w:cs="Arial"/>
            <w:sz w:val="24"/>
            <w:szCs w:val="24"/>
          </w:rPr>
          <w:t>https://www2.seas.gwu.edu/~dorpjr/VTRA_2015/PRESENTATIONS/21%20-%20COMPARISON%20VTRA%202015%20Case%20KM%20348%20to%20VTRA%202015%20Base%20Case.pdf</w:t>
        </w:r>
      </w:hyperlink>
    </w:p>
    <w:p w:rsidR="002528D0" w:rsidRPr="00EF02C6" w:rsidRDefault="00527729" w:rsidP="002528D0">
      <w:pPr>
        <w:pStyle w:val="NoSpacing"/>
        <w:spacing w:line="276" w:lineRule="auto"/>
        <w:rPr>
          <w:rFonts w:cs="Arial"/>
          <w:sz w:val="24"/>
          <w:szCs w:val="24"/>
        </w:rPr>
      </w:pPr>
      <w:r>
        <w:rPr>
          <w:rFonts w:cs="Arial"/>
          <w:sz w:val="24"/>
          <w:szCs w:val="24"/>
        </w:rPr>
        <w:t>See slides 9-10: Three-</w:t>
      </w:r>
      <w:r w:rsidR="002528D0" w:rsidRPr="00EF02C6">
        <w:rPr>
          <w:rFonts w:cs="Arial"/>
          <w:sz w:val="24"/>
          <w:szCs w:val="24"/>
        </w:rPr>
        <w:t xml:space="preserve">Dimensional Waterway-Specific Comparison between the risk of potential oil loss from 2015 commercial vessel traffic in the Salish Sea with the addition of 348 oil tankers associated with the Kinder Morgan Trans Mountain Pipeline expansion. </w:t>
      </w:r>
    </w:p>
    <w:p w:rsidR="00527729" w:rsidRDefault="00EC6FC4" w:rsidP="00527729">
      <w:pPr>
        <w:pStyle w:val="NoSpacing"/>
        <w:spacing w:line="276" w:lineRule="auto"/>
        <w:rPr>
          <w:rFonts w:cs="Arial"/>
          <w:sz w:val="24"/>
          <w:szCs w:val="24"/>
        </w:rPr>
      </w:pPr>
      <w:r w:rsidRPr="00EF02C6">
        <w:rPr>
          <w:rFonts w:cs="Arial"/>
          <w:sz w:val="24"/>
          <w:szCs w:val="24"/>
        </w:rPr>
        <w:t>___________________________</w:t>
      </w:r>
    </w:p>
    <w:p w:rsidR="002528D0" w:rsidRPr="00527729" w:rsidRDefault="002528D0" w:rsidP="00527729">
      <w:pPr>
        <w:pStyle w:val="NoSpacing"/>
        <w:spacing w:line="276" w:lineRule="auto"/>
        <w:rPr>
          <w:rFonts w:cs="Arial"/>
          <w:sz w:val="24"/>
          <w:szCs w:val="24"/>
        </w:rPr>
      </w:pPr>
      <w:r w:rsidRPr="00EF02C6">
        <w:rPr>
          <w:b/>
          <w:sz w:val="24"/>
          <w:szCs w:val="24"/>
        </w:rPr>
        <w:t>VTRA 2015 FINAL REPORT UPDATING THE VTRA 2010 A POTENTIAL Oil Loss Comparison of Scenario Analyses by four Spill Size Categories</w:t>
      </w:r>
    </w:p>
    <w:p w:rsidR="002528D0" w:rsidRPr="00EF02C6" w:rsidRDefault="002528D0" w:rsidP="002528D0">
      <w:pPr>
        <w:rPr>
          <w:b/>
        </w:rPr>
      </w:pPr>
      <w:r w:rsidRPr="00EF02C6">
        <w:t xml:space="preserve">By Jason R.W. Merrick (Virginia Commonwealth University) and J. Rene van </w:t>
      </w:r>
      <w:proofErr w:type="spellStart"/>
      <w:r w:rsidRPr="00EF02C6">
        <w:t>Dorp</w:t>
      </w:r>
      <w:proofErr w:type="spellEnd"/>
      <w:r w:rsidRPr="00EF02C6">
        <w:t xml:space="preserve"> (George Washington University)</w:t>
      </w:r>
      <w:r w:rsidRPr="00EF02C6">
        <w:rPr>
          <w:b/>
        </w:rPr>
        <w:t> </w:t>
      </w:r>
      <w:r w:rsidRPr="00EF02C6">
        <w:rPr>
          <w:color w:val="000000"/>
        </w:rPr>
        <w:t>for the Washington State Department of Ecology 12/27/2016</w:t>
      </w:r>
      <w:r w:rsidRPr="00EF02C6">
        <w:rPr>
          <w:b/>
          <w:color w:val="000000"/>
        </w:rPr>
        <w:t>:</w:t>
      </w:r>
    </w:p>
    <w:p w:rsidR="002528D0" w:rsidRDefault="00D421E8" w:rsidP="002528D0">
      <w:pPr>
        <w:rPr>
          <w:rStyle w:val="Hyperlink"/>
          <w:rFonts w:cs="Arial"/>
        </w:rPr>
      </w:pPr>
      <w:hyperlink r:id="rId17" w:history="1">
        <w:r w:rsidR="002528D0" w:rsidRPr="00EF02C6">
          <w:rPr>
            <w:rStyle w:val="Hyperlink"/>
            <w:rFonts w:cs="Arial"/>
          </w:rPr>
          <w:t>https://www2.seas.gwu.edu/~dorpjr/VTRA_2015/REPORTS/VTRA%202015%20ECOLOGY%20FINAL%20REPORT%20-%2012_27_16.pdf</w:t>
        </w:r>
      </w:hyperlink>
    </w:p>
    <w:p w:rsidR="00527729" w:rsidRDefault="00527729" w:rsidP="002528D0">
      <w:pPr>
        <w:rPr>
          <w:rStyle w:val="Hyperlink"/>
          <w:rFonts w:cs="Arial"/>
        </w:rPr>
      </w:pPr>
    </w:p>
    <w:p w:rsidR="00527729" w:rsidRPr="000762E5" w:rsidRDefault="00527729" w:rsidP="002528D0">
      <w:pPr>
        <w:rPr>
          <w:rStyle w:val="Hyperlink"/>
          <w:rFonts w:cs="Arial"/>
          <w:color w:val="000000" w:themeColor="text1"/>
        </w:rPr>
      </w:pPr>
      <w:r w:rsidRPr="000762E5">
        <w:rPr>
          <w:rStyle w:val="Hyperlink"/>
          <w:rFonts w:cs="Arial"/>
          <w:color w:val="000000" w:themeColor="text1"/>
        </w:rPr>
        <w:t>___________________________</w:t>
      </w:r>
    </w:p>
    <w:p w:rsidR="00EF02C6" w:rsidRPr="00EF02C6" w:rsidRDefault="00EF02C6" w:rsidP="002528D0">
      <w:pPr>
        <w:rPr>
          <w:rFonts w:cs="Arial"/>
        </w:rPr>
      </w:pPr>
    </w:p>
    <w:p w:rsidR="002528D0" w:rsidRPr="00EF02C6" w:rsidRDefault="002528D0" w:rsidP="002528D0">
      <w:pPr>
        <w:rPr>
          <w:rFonts w:cs="Arial"/>
          <w:b/>
        </w:rPr>
      </w:pPr>
      <w:r w:rsidRPr="00EF02C6">
        <w:rPr>
          <w:rFonts w:cs="Arial"/>
          <w:b/>
        </w:rPr>
        <w:t xml:space="preserve">2016 Salish Sea Oil Spill Risk Mitigation Workshop Summary Report from the Washington State Department of Ecology.  </w:t>
      </w:r>
    </w:p>
    <w:p w:rsidR="002528D0" w:rsidRPr="00EF02C6" w:rsidRDefault="002528D0" w:rsidP="002528D0">
      <w:pPr>
        <w:rPr>
          <w:rFonts w:cs="Arial"/>
        </w:rPr>
      </w:pPr>
      <w:r w:rsidRPr="00EF02C6">
        <w:rPr>
          <w:rFonts w:cs="Arial"/>
        </w:rPr>
        <w:t xml:space="preserve">Focus Sheet – </w:t>
      </w:r>
      <w:hyperlink r:id="rId18" w:history="1">
        <w:r w:rsidRPr="00EF02C6">
          <w:rPr>
            <w:rStyle w:val="Hyperlink"/>
            <w:rFonts w:cs="Arial"/>
          </w:rPr>
          <w:t>https://fortress.wa.gov/ecy/publications/documents/1708003.pdf</w:t>
        </w:r>
      </w:hyperlink>
    </w:p>
    <w:p w:rsidR="002528D0" w:rsidRPr="00EF02C6" w:rsidRDefault="002528D0" w:rsidP="002528D0">
      <w:pPr>
        <w:rPr>
          <w:rFonts w:cs="Arial"/>
        </w:rPr>
      </w:pPr>
      <w:r w:rsidRPr="00EF02C6">
        <w:rPr>
          <w:rFonts w:cs="Arial"/>
        </w:rPr>
        <w:t xml:space="preserve">Full Report -  </w:t>
      </w:r>
      <w:hyperlink r:id="rId19" w:history="1">
        <w:r w:rsidRPr="00EF02C6">
          <w:rPr>
            <w:rStyle w:val="Hyperlink"/>
            <w:rFonts w:cs="Arial"/>
          </w:rPr>
          <w:t>https:</w:t>
        </w:r>
        <w:r w:rsidRPr="00EF02C6">
          <w:rPr>
            <w:rStyle w:val="Hyperlink"/>
            <w:rFonts w:cs="Arial"/>
          </w:rPr>
          <w:t>/</w:t>
        </w:r>
        <w:r w:rsidRPr="00EF02C6">
          <w:rPr>
            <w:rStyle w:val="Hyperlink"/>
            <w:rFonts w:cs="Arial"/>
          </w:rPr>
          <w:t>/fortress.wa.gov/ecy/publication/documents/1708005.pdf</w:t>
        </w:r>
      </w:hyperlink>
    </w:p>
    <w:p w:rsidR="00EF02C6" w:rsidRDefault="00EF02C6" w:rsidP="002528D0"/>
    <w:p w:rsidR="002528D0" w:rsidRPr="00EF02C6" w:rsidRDefault="00EC6FC4" w:rsidP="002528D0">
      <w:r w:rsidRPr="00EF02C6">
        <w:t>____________________________</w:t>
      </w:r>
    </w:p>
    <w:p w:rsidR="002528D0" w:rsidRPr="00EF02C6" w:rsidRDefault="002528D0" w:rsidP="002528D0">
      <w:pPr>
        <w:rPr>
          <w:rFonts w:ascii="Arial" w:hAnsi="Arial"/>
          <w:b/>
        </w:rPr>
      </w:pPr>
      <w:r w:rsidRPr="00EF02C6">
        <w:rPr>
          <w:b/>
        </w:rPr>
        <w:t xml:space="preserve">2014 Final Report Pilotage Risk Management Methodology (PRMM) on the Use of Escort Tugs </w:t>
      </w:r>
      <w:proofErr w:type="gramStart"/>
      <w:r w:rsidRPr="00EF02C6">
        <w:rPr>
          <w:b/>
        </w:rPr>
        <w:t>In</w:t>
      </w:r>
      <w:proofErr w:type="gramEnd"/>
      <w:r w:rsidRPr="00EF02C6">
        <w:rPr>
          <w:b/>
        </w:rPr>
        <w:t xml:space="preserve"> </w:t>
      </w:r>
      <w:proofErr w:type="spellStart"/>
      <w:r w:rsidRPr="00EF02C6">
        <w:rPr>
          <w:b/>
        </w:rPr>
        <w:t>Haro</w:t>
      </w:r>
      <w:proofErr w:type="spellEnd"/>
      <w:r w:rsidRPr="00EF02C6">
        <w:rPr>
          <w:b/>
        </w:rPr>
        <w:t xml:space="preserve"> St and Boundary Pass for Liquid Bulk Vessels, In Product, less than 40,000SDWT.</w:t>
      </w:r>
    </w:p>
    <w:p w:rsidR="002528D0" w:rsidRPr="00EF02C6" w:rsidRDefault="00D421E8" w:rsidP="002528D0">
      <w:hyperlink r:id="rId20" w:history="1">
        <w:r w:rsidR="002528D0" w:rsidRPr="00EF02C6">
          <w:rPr>
            <w:rStyle w:val="Hyperlink"/>
            <w:shd w:val="clear" w:color="auto" w:fill="FFFFFF"/>
          </w:rPr>
          <w:t>https://apps.neb-one.gc.ca/REGDOCS/File/Download/2786305</w:t>
        </w:r>
      </w:hyperlink>
    </w:p>
    <w:p w:rsidR="002528D0" w:rsidRPr="00EF02C6" w:rsidRDefault="002528D0" w:rsidP="002528D0">
      <w:r w:rsidRPr="00EF02C6">
        <w:t>See pages 5-8, 37-40</w:t>
      </w:r>
    </w:p>
    <w:p w:rsidR="002528D0" w:rsidRDefault="002528D0" w:rsidP="002528D0">
      <w:pPr>
        <w:pStyle w:val="Default"/>
        <w:rPr>
          <w:rFonts w:asciiTheme="minorHAnsi" w:hAnsiTheme="minorHAnsi"/>
        </w:rPr>
      </w:pPr>
      <w:proofErr w:type="gramStart"/>
      <w:r w:rsidRPr="00EF02C6">
        <w:rPr>
          <w:rFonts w:asciiTheme="minorHAnsi" w:hAnsiTheme="minorHAnsi"/>
        </w:rPr>
        <w:t>p.6  “</w:t>
      </w:r>
      <w:proofErr w:type="gramEnd"/>
      <w:r w:rsidRPr="00EF02C6">
        <w:rPr>
          <w:rFonts w:asciiTheme="minorHAnsi" w:hAnsiTheme="minorHAnsi"/>
        </w:rPr>
        <w:t xml:space="preserve">The danger of a drift grounding occurring after a vessel comes to a complete stop only occurs at certain high risk points when it is maneuvering close to land and where the prevailing currents could push the vessel on shore. These would include Turn Point and East Pt. At all other times in the passage the vessel would likely, after coming to a hard stop, drift with the current parallel to the land giving time for a standby tug to provide assistance. As such it is recommended that a standby tug be available, close to tankers less than 40,000 SDWT as they round Turn Pt, and East Pt. Furthermore, it was determined that the use of a standby tug at key high risk points would likely provide the same overall benefit as an escort tug, when coupled with the </w:t>
      </w:r>
      <w:proofErr w:type="gramStart"/>
      <w:r w:rsidRPr="00EF02C6">
        <w:rPr>
          <w:rFonts w:asciiTheme="minorHAnsi" w:hAnsiTheme="minorHAnsi"/>
        </w:rPr>
        <w:t>0.5 mile</w:t>
      </w:r>
      <w:proofErr w:type="gramEnd"/>
      <w:r w:rsidRPr="00EF02C6">
        <w:rPr>
          <w:rFonts w:asciiTheme="minorHAnsi" w:hAnsiTheme="minorHAnsi"/>
        </w:rPr>
        <w:t xml:space="preserve"> buffer zone.” </w:t>
      </w:r>
    </w:p>
    <w:p w:rsidR="00527729" w:rsidRPr="00EF02C6" w:rsidRDefault="00527729" w:rsidP="002528D0">
      <w:pPr>
        <w:pStyle w:val="Default"/>
        <w:rPr>
          <w:rFonts w:asciiTheme="minorHAnsi" w:hAnsiTheme="minorHAnsi"/>
        </w:rPr>
      </w:pPr>
      <w:r>
        <w:rPr>
          <w:rFonts w:asciiTheme="minorHAnsi" w:hAnsiTheme="minorHAnsi"/>
        </w:rPr>
        <w:t>_________________________</w:t>
      </w:r>
    </w:p>
    <w:p w:rsidR="001C10FB" w:rsidRPr="00EF02C6" w:rsidRDefault="001C10FB" w:rsidP="002528D0"/>
    <w:p w:rsidR="002528D0" w:rsidRDefault="002528D0" w:rsidP="00EF02C6">
      <w:r w:rsidRPr="00EF02C6">
        <w:rPr>
          <w:b/>
        </w:rPr>
        <w:t>Spills of Diluted Bitumen from Pipelines: A Comparative Study of Environmental Fate, Effects, and Response</w:t>
      </w:r>
      <w:r w:rsidRPr="00EF02C6">
        <w:t>. National</w:t>
      </w:r>
      <w:r w:rsidRPr="00EF02C6">
        <w:rPr>
          <w:rFonts w:ascii="Arial" w:hAnsi="Arial"/>
        </w:rPr>
        <w:t xml:space="preserve"> </w:t>
      </w:r>
      <w:r w:rsidRPr="00EF02C6">
        <w:t xml:space="preserve">Academies of Sciences, Engineering and Medicine. 2016. Washington, DC: The National Academies Press. </w:t>
      </w:r>
      <w:hyperlink r:id="rId21" w:history="1">
        <w:r w:rsidRPr="00EF02C6">
          <w:rPr>
            <w:rStyle w:val="Hyperlink"/>
          </w:rPr>
          <w:t>https://doi.org/10.17226/21834</w:t>
        </w:r>
      </w:hyperlink>
      <w:r w:rsidRPr="00EF02C6">
        <w:t xml:space="preserve"> [Summary]</w:t>
      </w:r>
    </w:p>
    <w:p w:rsidR="00756FE8" w:rsidRDefault="00756FE8" w:rsidP="00EF02C6"/>
    <w:p w:rsidR="00756FE8" w:rsidRDefault="00756FE8" w:rsidP="00EF02C6">
      <w:r>
        <w:t>British Columbia Pilots (2017) Letter to Lynne Barre re Whale Protection Zone.</w:t>
      </w:r>
    </w:p>
    <w:p w:rsidR="00756FE8" w:rsidRDefault="00756FE8" w:rsidP="00756FE8">
      <w:pPr>
        <w:pStyle w:val="ListParagraph"/>
        <w:numPr>
          <w:ilvl w:val="0"/>
          <w:numId w:val="6"/>
        </w:numPr>
      </w:pPr>
      <w:r>
        <w:t xml:space="preserve">Navigational challenges of </w:t>
      </w:r>
      <w:proofErr w:type="spellStart"/>
      <w:r>
        <w:t>Haro</w:t>
      </w:r>
      <w:proofErr w:type="spellEnd"/>
      <w:r>
        <w:t xml:space="preserve"> Strait, Boundary Pass and occurrence of overtaking.</w:t>
      </w:r>
    </w:p>
    <w:p w:rsidR="00527729" w:rsidRDefault="00527729" w:rsidP="00527729">
      <w:r>
        <w:t>_________________</w:t>
      </w:r>
    </w:p>
    <w:p w:rsidR="001C10FB" w:rsidRDefault="001C10FB" w:rsidP="00756FE8">
      <w:pPr>
        <w:pStyle w:val="ListParagraph"/>
        <w:ind w:left="1080"/>
      </w:pPr>
    </w:p>
    <w:p w:rsidR="00756FE8" w:rsidRDefault="00756FE8" w:rsidP="00756FE8">
      <w:pPr>
        <w:pStyle w:val="ListParagraph"/>
        <w:ind w:left="0"/>
      </w:pPr>
      <w:proofErr w:type="spellStart"/>
      <w:r>
        <w:t>Fielden</w:t>
      </w:r>
      <w:proofErr w:type="spellEnd"/>
      <w:r>
        <w:t>, S. (2017). Pacific Northwest Refineries: Cheap Crude and a Captive Market.  Margins helped by Advantaged Crude and Less Competition.  Morningstar Commodities Research. Chicago, 28 pp.</w:t>
      </w:r>
    </w:p>
    <w:p w:rsidR="00527729" w:rsidRDefault="00527729" w:rsidP="00527729">
      <w:pPr>
        <w:pStyle w:val="ListParagraph"/>
        <w:numPr>
          <w:ilvl w:val="0"/>
          <w:numId w:val="6"/>
        </w:numPr>
      </w:pPr>
      <w:r>
        <w:t>Operations of refineries in Washington</w:t>
      </w:r>
    </w:p>
    <w:p w:rsidR="00756FE8" w:rsidRDefault="00527729" w:rsidP="00756FE8">
      <w:pPr>
        <w:pStyle w:val="ListParagraph"/>
        <w:ind w:left="0"/>
      </w:pPr>
      <w:r>
        <w:t>__________________________</w:t>
      </w:r>
    </w:p>
    <w:p w:rsidR="001C10FB" w:rsidRDefault="001C10FB" w:rsidP="00756FE8">
      <w:pPr>
        <w:pStyle w:val="ListParagraph"/>
        <w:ind w:left="0"/>
      </w:pPr>
    </w:p>
    <w:p w:rsidR="00756FE8" w:rsidRDefault="00756FE8" w:rsidP="00756FE8">
      <w:pPr>
        <w:pStyle w:val="ListParagraph"/>
        <w:ind w:left="0"/>
      </w:pPr>
      <w:r>
        <w:t>Marine News (February 2018) Crowley to build 100mb Alaska Class ATB.  (</w:t>
      </w:r>
      <w:hyperlink r:id="rId22" w:history="1">
        <w:r w:rsidRPr="00B5660E">
          <w:rPr>
            <w:rStyle w:val="Hyperlink"/>
          </w:rPr>
          <w:t>www.marinelink.com</w:t>
        </w:r>
      </w:hyperlink>
      <w:r>
        <w:t>)</w:t>
      </w:r>
    </w:p>
    <w:p w:rsidR="00756FE8" w:rsidRDefault="00756FE8" w:rsidP="00756FE8">
      <w:pPr>
        <w:pStyle w:val="ListParagraph"/>
        <w:ind w:left="0"/>
      </w:pPr>
      <w:r>
        <w:tab/>
        <w:t>-ATB construction continues strong.</w:t>
      </w:r>
    </w:p>
    <w:p w:rsidR="00527729" w:rsidRDefault="000762E5" w:rsidP="00756FE8">
      <w:pPr>
        <w:pStyle w:val="ListParagraph"/>
        <w:ind w:left="0"/>
      </w:pPr>
      <w:r>
        <w:t>_________________________-</w:t>
      </w:r>
    </w:p>
    <w:p w:rsidR="000762E5" w:rsidRDefault="00A35D6E" w:rsidP="000762E5">
      <w:pPr>
        <w:pStyle w:val="NormalWeb"/>
        <w:pBdr>
          <w:bottom w:val="single" w:sz="12" w:space="1" w:color="auto"/>
        </w:pBdr>
        <w:rPr>
          <w:rFonts w:ascii="ArialMT" w:hAnsi="ArialMT"/>
          <w:sz w:val="20"/>
          <w:szCs w:val="20"/>
        </w:rPr>
      </w:pPr>
      <w:r>
        <w:t>National Transportation Safety Board Marine Accident Brief</w:t>
      </w:r>
      <w:r w:rsidR="008F440B">
        <w:t xml:space="preserve">, Grounding of Articulate Tug and Barge Nathan E. Stewart DBL/55. (Accident no. </w:t>
      </w:r>
      <w:r w:rsidR="008F440B" w:rsidRPr="008F440B">
        <w:rPr>
          <w:rFonts w:ascii="ArialMT" w:hAnsi="ArialMT"/>
          <w:sz w:val="20"/>
          <w:szCs w:val="20"/>
        </w:rPr>
        <w:t>DCA17RM001</w:t>
      </w:r>
    </w:p>
    <w:p w:rsidR="000762E5" w:rsidRDefault="000762E5" w:rsidP="000762E5">
      <w:pPr>
        <w:pStyle w:val="NormalWeb"/>
        <w:pBdr>
          <w:bottom w:val="single" w:sz="12" w:space="1" w:color="auto"/>
        </w:pBdr>
        <w:rPr>
          <w:rFonts w:ascii="ArialMT" w:hAnsi="ArialMT"/>
          <w:sz w:val="20"/>
          <w:szCs w:val="20"/>
        </w:rPr>
      </w:pPr>
      <w:r>
        <w:rPr>
          <w:rFonts w:ascii="ArialMT" w:hAnsi="ArialMT"/>
          <w:sz w:val="20"/>
          <w:szCs w:val="20"/>
        </w:rPr>
        <w:t>___________________________</w:t>
      </w:r>
    </w:p>
    <w:p w:rsidR="008F440B" w:rsidRPr="000762E5" w:rsidRDefault="008F440B" w:rsidP="000762E5">
      <w:pPr>
        <w:pStyle w:val="NormalWeb"/>
        <w:pBdr>
          <w:bottom w:val="single" w:sz="12" w:space="1" w:color="auto"/>
        </w:pBdr>
        <w:rPr>
          <w:rFonts w:ascii="ArialMT" w:hAnsi="ArialMT"/>
          <w:sz w:val="20"/>
          <w:szCs w:val="20"/>
        </w:rPr>
      </w:pPr>
      <w:r w:rsidRPr="000762E5">
        <w:rPr>
          <w:bCs/>
          <w:color w:val="222222"/>
        </w:rPr>
        <w:t xml:space="preserve">Nike Schuler (2017). </w:t>
      </w:r>
      <w:r w:rsidRPr="000762E5">
        <w:rPr>
          <w:bCs/>
          <w:color w:val="222222"/>
        </w:rPr>
        <w:t>Jake Shearer Incident: Stricken Fuel Barge Safely Anchored in British Columbia</w:t>
      </w:r>
      <w:r w:rsidRPr="000762E5">
        <w:rPr>
          <w:bCs/>
          <w:color w:val="222222"/>
        </w:rPr>
        <w:t>. G-Captain</w:t>
      </w:r>
      <w:r>
        <w:rPr>
          <w:b/>
          <w:bCs/>
          <w:color w:val="222222"/>
        </w:rPr>
        <w:t xml:space="preserve"> </w:t>
      </w:r>
      <w:r w:rsidRPr="008F440B">
        <w:rPr>
          <w:color w:val="222222"/>
        </w:rPr>
        <w:t>http://gcaptain.com/jake-shearer-incident-stricken-fuel-barge-tow-off-british-columbia</w:t>
      </w:r>
      <w:r>
        <w:rPr>
          <w:b/>
          <w:bCs/>
          <w:color w:val="222222"/>
        </w:rPr>
        <w:t>.</w:t>
      </w:r>
    </w:p>
    <w:p w:rsidR="008F440B" w:rsidRPr="008F440B" w:rsidRDefault="008F440B" w:rsidP="008F440B">
      <w:pPr>
        <w:pStyle w:val="Heading1"/>
        <w:spacing w:before="0" w:beforeAutospacing="0" w:after="240" w:afterAutospacing="0"/>
        <w:rPr>
          <w:b w:val="0"/>
          <w:bCs w:val="0"/>
          <w:color w:val="222222"/>
          <w:sz w:val="24"/>
          <w:szCs w:val="24"/>
        </w:rPr>
      </w:pPr>
    </w:p>
    <w:p w:rsidR="00527729" w:rsidRPr="00EF02C6" w:rsidRDefault="00527729" w:rsidP="00756FE8">
      <w:pPr>
        <w:pStyle w:val="ListParagraph"/>
        <w:ind w:left="0"/>
      </w:pPr>
    </w:p>
    <w:sectPr w:rsidR="00527729" w:rsidRPr="00EF02C6" w:rsidSect="00911005">
      <w:pgSz w:w="12240" w:h="15840"/>
      <w:pgMar w:top="720"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NewPS">
    <w:altName w:val="Courier New"/>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mbria,Bold">
    <w:altName w:val="Cambria"/>
    <w:panose1 w:val="020B0604020202020204"/>
    <w:charset w:val="00"/>
    <w:family w:val="roman"/>
    <w:notTrueType/>
    <w:pitch w:val="default"/>
  </w:font>
  <w:font w:name="Times New Roman (Body CS)">
    <w:panose1 w:val="020B0604020202020204"/>
    <w:charset w:val="00"/>
    <w:family w:val="roman"/>
    <w:notTrueType/>
    <w:pitch w:val="default"/>
  </w:font>
  <w:font w:name="Calibri (Body)">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E26D0"/>
    <w:multiLevelType w:val="hybridMultilevel"/>
    <w:tmpl w:val="723CF480"/>
    <w:lvl w:ilvl="0" w:tplc="18248CD6">
      <w:start w:val="2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290AF8"/>
    <w:multiLevelType w:val="hybridMultilevel"/>
    <w:tmpl w:val="D8FE0D00"/>
    <w:lvl w:ilvl="0" w:tplc="04090001">
      <w:start w:val="1"/>
      <w:numFmt w:val="bullet"/>
      <w:lvlText w:val=""/>
      <w:lvlJc w:val="left"/>
      <w:pPr>
        <w:ind w:left="1640" w:hanging="360"/>
      </w:pPr>
      <w:rPr>
        <w:rFonts w:ascii="Symbol" w:hAnsi="Symbol" w:hint="default"/>
      </w:rPr>
    </w:lvl>
    <w:lvl w:ilvl="1" w:tplc="04090003" w:tentative="1">
      <w:start w:val="1"/>
      <w:numFmt w:val="bullet"/>
      <w:lvlText w:val="o"/>
      <w:lvlJc w:val="left"/>
      <w:pPr>
        <w:ind w:left="2360" w:hanging="360"/>
      </w:pPr>
      <w:rPr>
        <w:rFonts w:ascii="Courier New" w:hAnsi="Courier New" w:cs="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2" w15:restartNumberingAfterBreak="0">
    <w:nsid w:val="2D1F30B6"/>
    <w:multiLevelType w:val="multilevel"/>
    <w:tmpl w:val="D8FE0D00"/>
    <w:lvl w:ilvl="0">
      <w:start w:val="1"/>
      <w:numFmt w:val="bullet"/>
      <w:lvlText w:val=""/>
      <w:lvlJc w:val="left"/>
      <w:pPr>
        <w:ind w:left="1640" w:hanging="360"/>
      </w:pPr>
      <w:rPr>
        <w:rFonts w:ascii="Symbol" w:hAnsi="Symbol" w:hint="default"/>
      </w:rPr>
    </w:lvl>
    <w:lvl w:ilvl="1">
      <w:start w:val="1"/>
      <w:numFmt w:val="bullet"/>
      <w:lvlText w:val="o"/>
      <w:lvlJc w:val="left"/>
      <w:pPr>
        <w:ind w:left="2360" w:hanging="360"/>
      </w:pPr>
      <w:rPr>
        <w:rFonts w:ascii="Courier New" w:hAnsi="Courier New" w:cs="Courier New" w:hint="default"/>
      </w:rPr>
    </w:lvl>
    <w:lvl w:ilvl="2">
      <w:start w:val="1"/>
      <w:numFmt w:val="bullet"/>
      <w:lvlText w:val=""/>
      <w:lvlJc w:val="left"/>
      <w:pPr>
        <w:ind w:left="3080" w:hanging="360"/>
      </w:pPr>
      <w:rPr>
        <w:rFonts w:ascii="Wingdings" w:hAnsi="Wingdings" w:hint="default"/>
      </w:rPr>
    </w:lvl>
    <w:lvl w:ilvl="3">
      <w:start w:val="1"/>
      <w:numFmt w:val="bullet"/>
      <w:lvlText w:val=""/>
      <w:lvlJc w:val="left"/>
      <w:pPr>
        <w:ind w:left="3800" w:hanging="360"/>
      </w:pPr>
      <w:rPr>
        <w:rFonts w:ascii="Symbol" w:hAnsi="Symbol" w:hint="default"/>
      </w:rPr>
    </w:lvl>
    <w:lvl w:ilvl="4">
      <w:start w:val="1"/>
      <w:numFmt w:val="bullet"/>
      <w:lvlText w:val="o"/>
      <w:lvlJc w:val="left"/>
      <w:pPr>
        <w:ind w:left="4520" w:hanging="360"/>
      </w:pPr>
      <w:rPr>
        <w:rFonts w:ascii="Courier New" w:hAnsi="Courier New" w:cs="Courier New" w:hint="default"/>
      </w:rPr>
    </w:lvl>
    <w:lvl w:ilvl="5">
      <w:start w:val="1"/>
      <w:numFmt w:val="bullet"/>
      <w:lvlText w:val=""/>
      <w:lvlJc w:val="left"/>
      <w:pPr>
        <w:ind w:left="5240" w:hanging="360"/>
      </w:pPr>
      <w:rPr>
        <w:rFonts w:ascii="Wingdings" w:hAnsi="Wingdings" w:hint="default"/>
      </w:rPr>
    </w:lvl>
    <w:lvl w:ilvl="6">
      <w:start w:val="1"/>
      <w:numFmt w:val="bullet"/>
      <w:lvlText w:val=""/>
      <w:lvlJc w:val="left"/>
      <w:pPr>
        <w:ind w:left="5960" w:hanging="360"/>
      </w:pPr>
      <w:rPr>
        <w:rFonts w:ascii="Symbol" w:hAnsi="Symbol" w:hint="default"/>
      </w:rPr>
    </w:lvl>
    <w:lvl w:ilvl="7">
      <w:start w:val="1"/>
      <w:numFmt w:val="bullet"/>
      <w:lvlText w:val="o"/>
      <w:lvlJc w:val="left"/>
      <w:pPr>
        <w:ind w:left="6680" w:hanging="360"/>
      </w:pPr>
      <w:rPr>
        <w:rFonts w:ascii="Courier New" w:hAnsi="Courier New" w:cs="Courier New" w:hint="default"/>
      </w:rPr>
    </w:lvl>
    <w:lvl w:ilvl="8">
      <w:start w:val="1"/>
      <w:numFmt w:val="bullet"/>
      <w:lvlText w:val=""/>
      <w:lvlJc w:val="left"/>
      <w:pPr>
        <w:ind w:left="7400" w:hanging="360"/>
      </w:pPr>
      <w:rPr>
        <w:rFonts w:ascii="Wingdings" w:hAnsi="Wingdings" w:hint="default"/>
      </w:rPr>
    </w:lvl>
  </w:abstractNum>
  <w:abstractNum w:abstractNumId="3" w15:restartNumberingAfterBreak="0">
    <w:nsid w:val="40233098"/>
    <w:multiLevelType w:val="multilevel"/>
    <w:tmpl w:val="D8FE0D00"/>
    <w:lvl w:ilvl="0">
      <w:start w:val="1"/>
      <w:numFmt w:val="bullet"/>
      <w:lvlText w:val=""/>
      <w:lvlJc w:val="left"/>
      <w:pPr>
        <w:ind w:left="1640" w:hanging="360"/>
      </w:pPr>
      <w:rPr>
        <w:rFonts w:ascii="Symbol" w:hAnsi="Symbol" w:hint="default"/>
      </w:rPr>
    </w:lvl>
    <w:lvl w:ilvl="1">
      <w:start w:val="1"/>
      <w:numFmt w:val="bullet"/>
      <w:lvlText w:val="o"/>
      <w:lvlJc w:val="left"/>
      <w:pPr>
        <w:ind w:left="2360" w:hanging="360"/>
      </w:pPr>
      <w:rPr>
        <w:rFonts w:ascii="Courier New" w:hAnsi="Courier New" w:cs="Courier New" w:hint="default"/>
      </w:rPr>
    </w:lvl>
    <w:lvl w:ilvl="2">
      <w:start w:val="1"/>
      <w:numFmt w:val="bullet"/>
      <w:lvlText w:val=""/>
      <w:lvlJc w:val="left"/>
      <w:pPr>
        <w:ind w:left="3080" w:hanging="360"/>
      </w:pPr>
      <w:rPr>
        <w:rFonts w:ascii="Wingdings" w:hAnsi="Wingdings" w:hint="default"/>
      </w:rPr>
    </w:lvl>
    <w:lvl w:ilvl="3">
      <w:start w:val="1"/>
      <w:numFmt w:val="bullet"/>
      <w:lvlText w:val=""/>
      <w:lvlJc w:val="left"/>
      <w:pPr>
        <w:ind w:left="3800" w:hanging="360"/>
      </w:pPr>
      <w:rPr>
        <w:rFonts w:ascii="Symbol" w:hAnsi="Symbol" w:hint="default"/>
      </w:rPr>
    </w:lvl>
    <w:lvl w:ilvl="4">
      <w:start w:val="1"/>
      <w:numFmt w:val="bullet"/>
      <w:lvlText w:val="o"/>
      <w:lvlJc w:val="left"/>
      <w:pPr>
        <w:ind w:left="4520" w:hanging="360"/>
      </w:pPr>
      <w:rPr>
        <w:rFonts w:ascii="Courier New" w:hAnsi="Courier New" w:cs="Courier New" w:hint="default"/>
      </w:rPr>
    </w:lvl>
    <w:lvl w:ilvl="5">
      <w:start w:val="1"/>
      <w:numFmt w:val="bullet"/>
      <w:lvlText w:val=""/>
      <w:lvlJc w:val="left"/>
      <w:pPr>
        <w:ind w:left="5240" w:hanging="360"/>
      </w:pPr>
      <w:rPr>
        <w:rFonts w:ascii="Wingdings" w:hAnsi="Wingdings" w:hint="default"/>
      </w:rPr>
    </w:lvl>
    <w:lvl w:ilvl="6">
      <w:start w:val="1"/>
      <w:numFmt w:val="bullet"/>
      <w:lvlText w:val=""/>
      <w:lvlJc w:val="left"/>
      <w:pPr>
        <w:ind w:left="5960" w:hanging="360"/>
      </w:pPr>
      <w:rPr>
        <w:rFonts w:ascii="Symbol" w:hAnsi="Symbol" w:hint="default"/>
      </w:rPr>
    </w:lvl>
    <w:lvl w:ilvl="7">
      <w:start w:val="1"/>
      <w:numFmt w:val="bullet"/>
      <w:lvlText w:val="o"/>
      <w:lvlJc w:val="left"/>
      <w:pPr>
        <w:ind w:left="6680" w:hanging="360"/>
      </w:pPr>
      <w:rPr>
        <w:rFonts w:ascii="Courier New" w:hAnsi="Courier New" w:cs="Courier New" w:hint="default"/>
      </w:rPr>
    </w:lvl>
    <w:lvl w:ilvl="8">
      <w:start w:val="1"/>
      <w:numFmt w:val="bullet"/>
      <w:lvlText w:val=""/>
      <w:lvlJc w:val="left"/>
      <w:pPr>
        <w:ind w:left="7400" w:hanging="360"/>
      </w:pPr>
      <w:rPr>
        <w:rFonts w:ascii="Wingdings" w:hAnsi="Wingdings" w:hint="default"/>
      </w:rPr>
    </w:lvl>
  </w:abstractNum>
  <w:abstractNum w:abstractNumId="4" w15:restartNumberingAfterBreak="0">
    <w:nsid w:val="66F754ED"/>
    <w:multiLevelType w:val="hybridMultilevel"/>
    <w:tmpl w:val="00F8874E"/>
    <w:lvl w:ilvl="0" w:tplc="D2DCF8E4">
      <w:start w:val="2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3F7D66"/>
    <w:multiLevelType w:val="multilevel"/>
    <w:tmpl w:val="D8FE0D00"/>
    <w:lvl w:ilvl="0">
      <w:start w:val="1"/>
      <w:numFmt w:val="bullet"/>
      <w:lvlText w:val=""/>
      <w:lvlJc w:val="left"/>
      <w:pPr>
        <w:ind w:left="1640" w:hanging="360"/>
      </w:pPr>
      <w:rPr>
        <w:rFonts w:ascii="Symbol" w:hAnsi="Symbol" w:hint="default"/>
      </w:rPr>
    </w:lvl>
    <w:lvl w:ilvl="1">
      <w:start w:val="1"/>
      <w:numFmt w:val="bullet"/>
      <w:lvlText w:val="o"/>
      <w:lvlJc w:val="left"/>
      <w:pPr>
        <w:ind w:left="2360" w:hanging="360"/>
      </w:pPr>
      <w:rPr>
        <w:rFonts w:ascii="Courier New" w:hAnsi="Courier New" w:cs="Courier New" w:hint="default"/>
      </w:rPr>
    </w:lvl>
    <w:lvl w:ilvl="2">
      <w:start w:val="1"/>
      <w:numFmt w:val="bullet"/>
      <w:lvlText w:val=""/>
      <w:lvlJc w:val="left"/>
      <w:pPr>
        <w:ind w:left="3080" w:hanging="360"/>
      </w:pPr>
      <w:rPr>
        <w:rFonts w:ascii="Wingdings" w:hAnsi="Wingdings" w:hint="default"/>
      </w:rPr>
    </w:lvl>
    <w:lvl w:ilvl="3">
      <w:start w:val="1"/>
      <w:numFmt w:val="bullet"/>
      <w:lvlText w:val=""/>
      <w:lvlJc w:val="left"/>
      <w:pPr>
        <w:ind w:left="3800" w:hanging="360"/>
      </w:pPr>
      <w:rPr>
        <w:rFonts w:ascii="Symbol" w:hAnsi="Symbol" w:hint="default"/>
      </w:rPr>
    </w:lvl>
    <w:lvl w:ilvl="4">
      <w:start w:val="1"/>
      <w:numFmt w:val="bullet"/>
      <w:lvlText w:val="o"/>
      <w:lvlJc w:val="left"/>
      <w:pPr>
        <w:ind w:left="4520" w:hanging="360"/>
      </w:pPr>
      <w:rPr>
        <w:rFonts w:ascii="Courier New" w:hAnsi="Courier New" w:cs="Courier New" w:hint="default"/>
      </w:rPr>
    </w:lvl>
    <w:lvl w:ilvl="5">
      <w:start w:val="1"/>
      <w:numFmt w:val="bullet"/>
      <w:lvlText w:val=""/>
      <w:lvlJc w:val="left"/>
      <w:pPr>
        <w:ind w:left="5240" w:hanging="360"/>
      </w:pPr>
      <w:rPr>
        <w:rFonts w:ascii="Wingdings" w:hAnsi="Wingdings" w:hint="default"/>
      </w:rPr>
    </w:lvl>
    <w:lvl w:ilvl="6">
      <w:start w:val="1"/>
      <w:numFmt w:val="bullet"/>
      <w:lvlText w:val=""/>
      <w:lvlJc w:val="left"/>
      <w:pPr>
        <w:ind w:left="5960" w:hanging="360"/>
      </w:pPr>
      <w:rPr>
        <w:rFonts w:ascii="Symbol" w:hAnsi="Symbol" w:hint="default"/>
      </w:rPr>
    </w:lvl>
    <w:lvl w:ilvl="7">
      <w:start w:val="1"/>
      <w:numFmt w:val="bullet"/>
      <w:lvlText w:val="o"/>
      <w:lvlJc w:val="left"/>
      <w:pPr>
        <w:ind w:left="6680" w:hanging="360"/>
      </w:pPr>
      <w:rPr>
        <w:rFonts w:ascii="Courier New" w:hAnsi="Courier New" w:cs="Courier New" w:hint="default"/>
      </w:rPr>
    </w:lvl>
    <w:lvl w:ilvl="8">
      <w:start w:val="1"/>
      <w:numFmt w:val="bullet"/>
      <w:lvlText w:val=""/>
      <w:lvlJc w:val="left"/>
      <w:pPr>
        <w:ind w:left="7400" w:hanging="360"/>
      </w:pPr>
      <w:rPr>
        <w:rFonts w:ascii="Wingdings" w:hAnsi="Wingdings" w:hint="default"/>
      </w:rPr>
    </w:lvl>
  </w:abstractNum>
  <w:abstractNum w:abstractNumId="6" w15:restartNumberingAfterBreak="0">
    <w:nsid w:val="6C287CDB"/>
    <w:multiLevelType w:val="hybridMultilevel"/>
    <w:tmpl w:val="9A729496"/>
    <w:lvl w:ilvl="0" w:tplc="8CD68B1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716B74EE"/>
    <w:multiLevelType w:val="hybridMultilevel"/>
    <w:tmpl w:val="9B64E05C"/>
    <w:lvl w:ilvl="0" w:tplc="52482A06">
      <w:start w:val="2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3"/>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4D5"/>
    <w:rsid w:val="000135E8"/>
    <w:rsid w:val="00047533"/>
    <w:rsid w:val="000762E5"/>
    <w:rsid w:val="00082681"/>
    <w:rsid w:val="00084F01"/>
    <w:rsid w:val="000C1408"/>
    <w:rsid w:val="000C1887"/>
    <w:rsid w:val="000D0FEC"/>
    <w:rsid w:val="001065C9"/>
    <w:rsid w:val="00106BAA"/>
    <w:rsid w:val="00185382"/>
    <w:rsid w:val="00190D28"/>
    <w:rsid w:val="001A32B0"/>
    <w:rsid w:val="001C10FB"/>
    <w:rsid w:val="001D17CE"/>
    <w:rsid w:val="001F623C"/>
    <w:rsid w:val="002528D0"/>
    <w:rsid w:val="00253276"/>
    <w:rsid w:val="00265947"/>
    <w:rsid w:val="0028265B"/>
    <w:rsid w:val="00284933"/>
    <w:rsid w:val="002861DA"/>
    <w:rsid w:val="00294096"/>
    <w:rsid w:val="002958C0"/>
    <w:rsid w:val="002A29DB"/>
    <w:rsid w:val="002F4A33"/>
    <w:rsid w:val="002F698A"/>
    <w:rsid w:val="00380417"/>
    <w:rsid w:val="003A1168"/>
    <w:rsid w:val="003B75C0"/>
    <w:rsid w:val="003C1E7B"/>
    <w:rsid w:val="003C1FCA"/>
    <w:rsid w:val="003E7B75"/>
    <w:rsid w:val="003F4015"/>
    <w:rsid w:val="00413CD7"/>
    <w:rsid w:val="004630BA"/>
    <w:rsid w:val="004C0E40"/>
    <w:rsid w:val="004C49C7"/>
    <w:rsid w:val="004D15DD"/>
    <w:rsid w:val="004E34D5"/>
    <w:rsid w:val="004F03AC"/>
    <w:rsid w:val="00502A52"/>
    <w:rsid w:val="00527729"/>
    <w:rsid w:val="005362CA"/>
    <w:rsid w:val="005C0492"/>
    <w:rsid w:val="005D472A"/>
    <w:rsid w:val="00607415"/>
    <w:rsid w:val="006271E4"/>
    <w:rsid w:val="006408EB"/>
    <w:rsid w:val="006512A1"/>
    <w:rsid w:val="0068177E"/>
    <w:rsid w:val="0069764E"/>
    <w:rsid w:val="006D5C59"/>
    <w:rsid w:val="006E4D17"/>
    <w:rsid w:val="006E7E6E"/>
    <w:rsid w:val="00722BE7"/>
    <w:rsid w:val="00732423"/>
    <w:rsid w:val="00756FE8"/>
    <w:rsid w:val="007E2E29"/>
    <w:rsid w:val="007F5286"/>
    <w:rsid w:val="007F53FF"/>
    <w:rsid w:val="00846E21"/>
    <w:rsid w:val="00851E73"/>
    <w:rsid w:val="00851F5A"/>
    <w:rsid w:val="008740D2"/>
    <w:rsid w:val="008D5A7D"/>
    <w:rsid w:val="008E79B5"/>
    <w:rsid w:val="008F440B"/>
    <w:rsid w:val="00911005"/>
    <w:rsid w:val="00933B6F"/>
    <w:rsid w:val="0095085E"/>
    <w:rsid w:val="00953CD2"/>
    <w:rsid w:val="00990B89"/>
    <w:rsid w:val="009C4145"/>
    <w:rsid w:val="009E40ED"/>
    <w:rsid w:val="00A1327F"/>
    <w:rsid w:val="00A13D92"/>
    <w:rsid w:val="00A26F29"/>
    <w:rsid w:val="00A35CAB"/>
    <w:rsid w:val="00A35D6E"/>
    <w:rsid w:val="00A42332"/>
    <w:rsid w:val="00A46617"/>
    <w:rsid w:val="00A56F7B"/>
    <w:rsid w:val="00AA026D"/>
    <w:rsid w:val="00AD05D1"/>
    <w:rsid w:val="00AD110A"/>
    <w:rsid w:val="00B0199A"/>
    <w:rsid w:val="00B84381"/>
    <w:rsid w:val="00B86470"/>
    <w:rsid w:val="00BC317A"/>
    <w:rsid w:val="00BC4135"/>
    <w:rsid w:val="00BE221F"/>
    <w:rsid w:val="00BE65F5"/>
    <w:rsid w:val="00C018E4"/>
    <w:rsid w:val="00C03548"/>
    <w:rsid w:val="00C200F1"/>
    <w:rsid w:val="00C73594"/>
    <w:rsid w:val="00C75955"/>
    <w:rsid w:val="00C8267C"/>
    <w:rsid w:val="00CD1DC8"/>
    <w:rsid w:val="00CF0E3B"/>
    <w:rsid w:val="00D069E0"/>
    <w:rsid w:val="00D421E8"/>
    <w:rsid w:val="00D65473"/>
    <w:rsid w:val="00D72B14"/>
    <w:rsid w:val="00D95367"/>
    <w:rsid w:val="00DE0989"/>
    <w:rsid w:val="00DE2F2A"/>
    <w:rsid w:val="00DE6A26"/>
    <w:rsid w:val="00E0795E"/>
    <w:rsid w:val="00E17282"/>
    <w:rsid w:val="00E618DC"/>
    <w:rsid w:val="00E71363"/>
    <w:rsid w:val="00EC6FC4"/>
    <w:rsid w:val="00EF02C6"/>
    <w:rsid w:val="00F01497"/>
    <w:rsid w:val="00F02B6C"/>
    <w:rsid w:val="00F06170"/>
    <w:rsid w:val="00F177A8"/>
    <w:rsid w:val="00F2693B"/>
    <w:rsid w:val="00FA2D28"/>
    <w:rsid w:val="00FA3827"/>
    <w:rsid w:val="00FA5E22"/>
    <w:rsid w:val="00FB69D5"/>
    <w:rsid w:val="00FF4CA0"/>
    <w:rsid w:val="00FF5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98E7"/>
  <w14:defaultImageDpi w14:val="32767"/>
  <w15:chartTrackingRefBased/>
  <w15:docId w15:val="{34B68BAE-B40F-D544-A807-AB0845FF5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34D5"/>
    <w:rPr>
      <w:rFonts w:ascii="Times New Roman" w:eastAsia="Times New Roman" w:hAnsi="Times New Roman" w:cs="Times New Roman"/>
    </w:rPr>
  </w:style>
  <w:style w:type="paragraph" w:styleId="Heading1">
    <w:name w:val="heading 1"/>
    <w:basedOn w:val="Normal"/>
    <w:link w:val="Heading1Char"/>
    <w:uiPriority w:val="9"/>
    <w:qFormat/>
    <w:rsid w:val="008F440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4D5"/>
    <w:rPr>
      <w:color w:val="0000FF"/>
      <w:u w:val="single"/>
    </w:rPr>
  </w:style>
  <w:style w:type="paragraph" w:styleId="ListParagraph">
    <w:name w:val="List Paragraph"/>
    <w:basedOn w:val="Normal"/>
    <w:uiPriority w:val="34"/>
    <w:qFormat/>
    <w:rsid w:val="004E34D5"/>
    <w:pPr>
      <w:ind w:left="720"/>
      <w:contextualSpacing/>
    </w:pPr>
  </w:style>
  <w:style w:type="paragraph" w:customStyle="1" w:styleId="graf">
    <w:name w:val="graf"/>
    <w:basedOn w:val="Normal"/>
    <w:rsid w:val="00CF0E3B"/>
    <w:pPr>
      <w:spacing w:before="100" w:beforeAutospacing="1" w:after="100" w:afterAutospacing="1"/>
    </w:pPr>
  </w:style>
  <w:style w:type="character" w:customStyle="1" w:styleId="apple-converted-space">
    <w:name w:val="apple-converted-space"/>
    <w:basedOn w:val="DefaultParagraphFont"/>
    <w:rsid w:val="00CF0E3B"/>
  </w:style>
  <w:style w:type="paragraph" w:styleId="NormalWeb">
    <w:name w:val="Normal (Web)"/>
    <w:basedOn w:val="Normal"/>
    <w:uiPriority w:val="99"/>
    <w:unhideWhenUsed/>
    <w:rsid w:val="00CF0E3B"/>
    <w:pPr>
      <w:spacing w:before="100" w:beforeAutospacing="1" w:after="100" w:afterAutospacing="1"/>
    </w:pPr>
  </w:style>
  <w:style w:type="paragraph" w:styleId="HTMLPreformatted">
    <w:name w:val="HTML Preformatted"/>
    <w:basedOn w:val="Normal"/>
    <w:link w:val="HTMLPreformattedChar"/>
    <w:uiPriority w:val="99"/>
    <w:semiHidden/>
    <w:unhideWhenUsed/>
    <w:rsid w:val="00B86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86470"/>
    <w:rPr>
      <w:rFonts w:ascii="Courier New" w:eastAsia="Times New Roman" w:hAnsi="Courier New" w:cs="Courier New"/>
      <w:sz w:val="20"/>
      <w:szCs w:val="20"/>
    </w:rPr>
  </w:style>
  <w:style w:type="character" w:styleId="UnresolvedMention">
    <w:name w:val="Unresolved Mention"/>
    <w:basedOn w:val="DefaultParagraphFont"/>
    <w:uiPriority w:val="99"/>
    <w:rsid w:val="008E79B5"/>
    <w:rPr>
      <w:color w:val="605E5C"/>
      <w:shd w:val="clear" w:color="auto" w:fill="E1DFDD"/>
    </w:rPr>
  </w:style>
  <w:style w:type="character" w:styleId="FollowedHyperlink">
    <w:name w:val="FollowedHyperlink"/>
    <w:basedOn w:val="DefaultParagraphFont"/>
    <w:uiPriority w:val="99"/>
    <w:semiHidden/>
    <w:unhideWhenUsed/>
    <w:rsid w:val="008E79B5"/>
    <w:rPr>
      <w:color w:val="954F72" w:themeColor="followedHyperlink"/>
      <w:u w:val="single"/>
    </w:rPr>
  </w:style>
  <w:style w:type="paragraph" w:styleId="NoSpacing">
    <w:name w:val="No Spacing"/>
    <w:uiPriority w:val="1"/>
    <w:qFormat/>
    <w:rsid w:val="002528D0"/>
    <w:rPr>
      <w:sz w:val="22"/>
      <w:szCs w:val="22"/>
    </w:rPr>
  </w:style>
  <w:style w:type="paragraph" w:customStyle="1" w:styleId="Default">
    <w:name w:val="Default"/>
    <w:rsid w:val="002528D0"/>
    <w:pPr>
      <w:widowControl w:val="0"/>
      <w:autoSpaceDE w:val="0"/>
      <w:autoSpaceDN w:val="0"/>
      <w:adjustRightInd w:val="0"/>
    </w:pPr>
    <w:rPr>
      <w:rFonts w:ascii="Calibri" w:hAnsi="Calibri" w:cs="Calibri"/>
      <w:color w:val="000000"/>
    </w:rPr>
  </w:style>
  <w:style w:type="character" w:customStyle="1" w:styleId="Heading1Char">
    <w:name w:val="Heading 1 Char"/>
    <w:basedOn w:val="DefaultParagraphFont"/>
    <w:link w:val="Heading1"/>
    <w:uiPriority w:val="9"/>
    <w:rsid w:val="008F440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853056">
      <w:bodyDiv w:val="1"/>
      <w:marLeft w:val="0"/>
      <w:marRight w:val="0"/>
      <w:marTop w:val="0"/>
      <w:marBottom w:val="0"/>
      <w:divBdr>
        <w:top w:val="none" w:sz="0" w:space="0" w:color="auto"/>
        <w:left w:val="none" w:sz="0" w:space="0" w:color="auto"/>
        <w:bottom w:val="none" w:sz="0" w:space="0" w:color="auto"/>
        <w:right w:val="none" w:sz="0" w:space="0" w:color="auto"/>
      </w:divBdr>
      <w:divsChild>
        <w:div w:id="872306711">
          <w:marLeft w:val="0"/>
          <w:marRight w:val="0"/>
          <w:marTop w:val="0"/>
          <w:marBottom w:val="0"/>
          <w:divBdr>
            <w:top w:val="none" w:sz="0" w:space="0" w:color="auto"/>
            <w:left w:val="none" w:sz="0" w:space="0" w:color="auto"/>
            <w:bottom w:val="none" w:sz="0" w:space="0" w:color="auto"/>
            <w:right w:val="none" w:sz="0" w:space="0" w:color="auto"/>
          </w:divBdr>
          <w:divsChild>
            <w:div w:id="1156459317">
              <w:marLeft w:val="0"/>
              <w:marRight w:val="0"/>
              <w:marTop w:val="0"/>
              <w:marBottom w:val="0"/>
              <w:divBdr>
                <w:top w:val="none" w:sz="0" w:space="0" w:color="auto"/>
                <w:left w:val="none" w:sz="0" w:space="0" w:color="auto"/>
                <w:bottom w:val="none" w:sz="0" w:space="0" w:color="auto"/>
                <w:right w:val="none" w:sz="0" w:space="0" w:color="auto"/>
              </w:divBdr>
              <w:divsChild>
                <w:div w:id="8366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5521">
      <w:bodyDiv w:val="1"/>
      <w:marLeft w:val="0"/>
      <w:marRight w:val="0"/>
      <w:marTop w:val="0"/>
      <w:marBottom w:val="0"/>
      <w:divBdr>
        <w:top w:val="none" w:sz="0" w:space="0" w:color="auto"/>
        <w:left w:val="none" w:sz="0" w:space="0" w:color="auto"/>
        <w:bottom w:val="none" w:sz="0" w:space="0" w:color="auto"/>
        <w:right w:val="none" w:sz="0" w:space="0" w:color="auto"/>
      </w:divBdr>
    </w:div>
    <w:div w:id="1600261936">
      <w:bodyDiv w:val="1"/>
      <w:marLeft w:val="0"/>
      <w:marRight w:val="0"/>
      <w:marTop w:val="0"/>
      <w:marBottom w:val="0"/>
      <w:divBdr>
        <w:top w:val="none" w:sz="0" w:space="0" w:color="auto"/>
        <w:left w:val="none" w:sz="0" w:space="0" w:color="auto"/>
        <w:bottom w:val="none" w:sz="0" w:space="0" w:color="auto"/>
        <w:right w:val="none" w:sz="0" w:space="0" w:color="auto"/>
      </w:divBdr>
      <w:divsChild>
        <w:div w:id="171262604">
          <w:marLeft w:val="0"/>
          <w:marRight w:val="0"/>
          <w:marTop w:val="0"/>
          <w:marBottom w:val="0"/>
          <w:divBdr>
            <w:top w:val="none" w:sz="0" w:space="0" w:color="auto"/>
            <w:left w:val="none" w:sz="0" w:space="0" w:color="auto"/>
            <w:bottom w:val="none" w:sz="0" w:space="0" w:color="auto"/>
            <w:right w:val="none" w:sz="0" w:space="0" w:color="auto"/>
          </w:divBdr>
        </w:div>
        <w:div w:id="74515382">
          <w:marLeft w:val="0"/>
          <w:marRight w:val="0"/>
          <w:marTop w:val="0"/>
          <w:marBottom w:val="0"/>
          <w:divBdr>
            <w:top w:val="none" w:sz="0" w:space="0" w:color="auto"/>
            <w:left w:val="none" w:sz="0" w:space="0" w:color="auto"/>
            <w:bottom w:val="none" w:sz="0" w:space="0" w:color="auto"/>
            <w:right w:val="none" w:sz="0" w:space="0" w:color="auto"/>
          </w:divBdr>
        </w:div>
        <w:div w:id="1457916015">
          <w:marLeft w:val="0"/>
          <w:marRight w:val="0"/>
          <w:marTop w:val="0"/>
          <w:marBottom w:val="0"/>
          <w:divBdr>
            <w:top w:val="none" w:sz="0" w:space="0" w:color="auto"/>
            <w:left w:val="none" w:sz="0" w:space="0" w:color="auto"/>
            <w:bottom w:val="none" w:sz="0" w:space="0" w:color="auto"/>
            <w:right w:val="none" w:sz="0" w:space="0" w:color="auto"/>
          </w:divBdr>
        </w:div>
        <w:div w:id="243028798">
          <w:marLeft w:val="0"/>
          <w:marRight w:val="0"/>
          <w:marTop w:val="0"/>
          <w:marBottom w:val="0"/>
          <w:divBdr>
            <w:top w:val="none" w:sz="0" w:space="0" w:color="auto"/>
            <w:left w:val="none" w:sz="0" w:space="0" w:color="auto"/>
            <w:bottom w:val="none" w:sz="0" w:space="0" w:color="auto"/>
            <w:right w:val="none" w:sz="0" w:space="0" w:color="auto"/>
          </w:divBdr>
        </w:div>
        <w:div w:id="277880669">
          <w:marLeft w:val="0"/>
          <w:marRight w:val="0"/>
          <w:marTop w:val="0"/>
          <w:marBottom w:val="0"/>
          <w:divBdr>
            <w:top w:val="none" w:sz="0" w:space="0" w:color="auto"/>
            <w:left w:val="none" w:sz="0" w:space="0" w:color="auto"/>
            <w:bottom w:val="none" w:sz="0" w:space="0" w:color="auto"/>
            <w:right w:val="none" w:sz="0" w:space="0" w:color="auto"/>
          </w:divBdr>
        </w:div>
        <w:div w:id="940264805">
          <w:marLeft w:val="0"/>
          <w:marRight w:val="0"/>
          <w:marTop w:val="0"/>
          <w:marBottom w:val="0"/>
          <w:divBdr>
            <w:top w:val="none" w:sz="0" w:space="0" w:color="auto"/>
            <w:left w:val="none" w:sz="0" w:space="0" w:color="auto"/>
            <w:bottom w:val="none" w:sz="0" w:space="0" w:color="auto"/>
            <w:right w:val="none" w:sz="0" w:space="0" w:color="auto"/>
          </w:divBdr>
        </w:div>
        <w:div w:id="812599437">
          <w:marLeft w:val="0"/>
          <w:marRight w:val="0"/>
          <w:marTop w:val="0"/>
          <w:marBottom w:val="0"/>
          <w:divBdr>
            <w:top w:val="none" w:sz="0" w:space="0" w:color="auto"/>
            <w:left w:val="none" w:sz="0" w:space="0" w:color="auto"/>
            <w:bottom w:val="none" w:sz="0" w:space="0" w:color="auto"/>
            <w:right w:val="none" w:sz="0" w:space="0" w:color="auto"/>
          </w:divBdr>
        </w:div>
      </w:divsChild>
    </w:div>
    <w:div w:id="1805586792">
      <w:bodyDiv w:val="1"/>
      <w:marLeft w:val="0"/>
      <w:marRight w:val="0"/>
      <w:marTop w:val="0"/>
      <w:marBottom w:val="0"/>
      <w:divBdr>
        <w:top w:val="none" w:sz="0" w:space="0" w:color="auto"/>
        <w:left w:val="none" w:sz="0" w:space="0" w:color="auto"/>
        <w:bottom w:val="none" w:sz="0" w:space="0" w:color="auto"/>
        <w:right w:val="none" w:sz="0" w:space="0" w:color="auto"/>
      </w:divBdr>
      <w:divsChild>
        <w:div w:id="312487615">
          <w:marLeft w:val="0"/>
          <w:marRight w:val="0"/>
          <w:marTop w:val="0"/>
          <w:marBottom w:val="0"/>
          <w:divBdr>
            <w:top w:val="none" w:sz="0" w:space="0" w:color="auto"/>
            <w:left w:val="none" w:sz="0" w:space="0" w:color="auto"/>
            <w:bottom w:val="none" w:sz="0" w:space="0" w:color="auto"/>
            <w:right w:val="none" w:sz="0" w:space="0" w:color="auto"/>
          </w:divBdr>
          <w:divsChild>
            <w:div w:id="1729526626">
              <w:marLeft w:val="0"/>
              <w:marRight w:val="0"/>
              <w:marTop w:val="0"/>
              <w:marBottom w:val="0"/>
              <w:divBdr>
                <w:top w:val="none" w:sz="0" w:space="0" w:color="auto"/>
                <w:left w:val="none" w:sz="0" w:space="0" w:color="auto"/>
                <w:bottom w:val="none" w:sz="0" w:space="0" w:color="auto"/>
                <w:right w:val="none" w:sz="0" w:space="0" w:color="auto"/>
              </w:divBdr>
              <w:divsChild>
                <w:div w:id="143335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10588">
      <w:bodyDiv w:val="1"/>
      <w:marLeft w:val="0"/>
      <w:marRight w:val="0"/>
      <w:marTop w:val="0"/>
      <w:marBottom w:val="0"/>
      <w:divBdr>
        <w:top w:val="none" w:sz="0" w:space="0" w:color="auto"/>
        <w:left w:val="none" w:sz="0" w:space="0" w:color="auto"/>
        <w:bottom w:val="none" w:sz="0" w:space="0" w:color="auto"/>
        <w:right w:val="none" w:sz="0" w:space="0" w:color="auto"/>
      </w:divBdr>
    </w:div>
    <w:div w:id="202377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tress.wa.gov/ecy/publications/documents/1708005.pdf" TargetMode="External"/><Relationship Id="rId13" Type="http://schemas.openxmlformats.org/officeDocument/2006/relationships/hyperlink" Target="http://www.greenwoodmaritime.com" TargetMode="External"/><Relationship Id="rId18" Type="http://schemas.openxmlformats.org/officeDocument/2006/relationships/hyperlink" Target="https://fortress.wa.gov/ecy/publications/documents/1708003.pdf" TargetMode="External"/><Relationship Id="rId3" Type="http://schemas.openxmlformats.org/officeDocument/2006/relationships/settings" Target="settings.xml"/><Relationship Id="rId21" Type="http://schemas.openxmlformats.org/officeDocument/2006/relationships/hyperlink" Target="https://doi.org/10.17226/21834" TargetMode="External"/><Relationship Id="rId7" Type="http://schemas.openxmlformats.org/officeDocument/2006/relationships/hyperlink" Target="https://www.columbiavalleypioneer.com/news/port-of-vancouver-program-examines-impact-of-marine-noise-on-local-whales/" TargetMode="External"/><Relationship Id="rId12" Type="http://schemas.openxmlformats.org/officeDocument/2006/relationships/hyperlink" Target="https://foe.org/resources/tar-sandsdilbit-crude-oil-movements-within-the-salish-sea" TargetMode="External"/><Relationship Id="rId17" Type="http://schemas.openxmlformats.org/officeDocument/2006/relationships/hyperlink" Target="https://www2.seas.gwu.edu/~dorpjr/VTRA_2015/REPORTS/VTRA%202015%20ECOLOGY%20FINAL%20REPORT%20-%2012_27_16.pdf" TargetMode="External"/><Relationship Id="rId2" Type="http://schemas.openxmlformats.org/officeDocument/2006/relationships/styles" Target="styles.xml"/><Relationship Id="rId16" Type="http://schemas.openxmlformats.org/officeDocument/2006/relationships/hyperlink" Target="https://www2.seas.gwu.edu/~dorpjr/VTRA_2015/PRESENTATIONS/21%20-%20COMPARISON%20VTRA%202015%20Case%20KM%20348%20to%20VTRA%202015%20Base%20Case.pdf" TargetMode="External"/><Relationship Id="rId20" Type="http://schemas.openxmlformats.org/officeDocument/2006/relationships/hyperlink" Target="https://apps.neb-one.gc.ca/REGDOCS/File/Download/2786305"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mariners.coastguard.dodlive.mil/2018/02/21/2-21-2018-towing-industry-safety-statistics-for-2016"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transmountain.s3.amazonaws.com/application/V8C_TR_8C_12_TR_S10_TO_S12_TERMPOL_RPTS.pdf" TargetMode="External"/><Relationship Id="rId23" Type="http://schemas.openxmlformats.org/officeDocument/2006/relationships/fontTable" Target="fontTable.xml"/><Relationship Id="rId10" Type="http://schemas.openxmlformats.org/officeDocument/2006/relationships/hyperlink" Target="http://wcmrc.com/app/uploads/WCMRC-GAR-Map-Dec-2017.jpg" TargetMode="External"/><Relationship Id="rId19" Type="http://schemas.openxmlformats.org/officeDocument/2006/relationships/hyperlink" Target="https://fortress.wa.gov/ecy/publication/documents/1708005.pdf" TargetMode="External"/><Relationship Id="rId4" Type="http://schemas.openxmlformats.org/officeDocument/2006/relationships/webSettings" Target="webSettings.xml"/><Relationship Id="rId9" Type="http://schemas.openxmlformats.org/officeDocument/2006/relationships/hyperlink" Target="http://www.uscg.mil/d13/cvts/proman.asp" TargetMode="External"/><Relationship Id="rId14" Type="http://schemas.openxmlformats.org/officeDocument/2006/relationships/hyperlink" Target="http://transmountain.s3.amazonaws.com/application/V8C_TR_8C_12_TR_S13_TO_TR_8C_16_TERMPOL_RPTS.pdf" TargetMode="External"/><Relationship Id="rId22" Type="http://schemas.openxmlformats.org/officeDocument/2006/relationships/hyperlink" Target="http://www.marine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8</Pages>
  <Words>3110</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Felleman</dc:creator>
  <cp:keywords/>
  <dc:description/>
  <cp:lastModifiedBy>Fred Felleman</cp:lastModifiedBy>
  <cp:revision>24</cp:revision>
  <cp:lastPrinted>2018-05-25T22:52:00Z</cp:lastPrinted>
  <dcterms:created xsi:type="dcterms:W3CDTF">2018-05-25T21:52:00Z</dcterms:created>
  <dcterms:modified xsi:type="dcterms:W3CDTF">2018-05-25T23:42:00Z</dcterms:modified>
</cp:coreProperties>
</file>