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55620" w14:textId="77777777" w:rsidR="000172AF" w:rsidRDefault="000172AF">
      <w:pPr>
        <w:rPr>
          <w:i/>
        </w:rPr>
      </w:pPr>
    </w:p>
    <w:p w14:paraId="27B8751E" w14:textId="77777777" w:rsidR="001B60D5" w:rsidRDefault="001B60D5" w:rsidP="002D03E0">
      <w:pPr>
        <w:jc w:val="center"/>
      </w:pPr>
    </w:p>
    <w:p w14:paraId="6A71B997" w14:textId="4B99FD8F" w:rsidR="001B60D5" w:rsidRDefault="00C00B45" w:rsidP="00C00B45">
      <w:pPr>
        <w:pStyle w:val="Heading1"/>
      </w:pPr>
      <w:r>
        <w:t>Scoping questions</w:t>
      </w:r>
      <w:bookmarkStart w:id="0" w:name="_GoBack"/>
      <w:bookmarkEnd w:id="0"/>
    </w:p>
    <w:p w14:paraId="492FD8B9" w14:textId="5C60A0FA" w:rsidR="00C00B45" w:rsidRDefault="00C00B45" w:rsidP="00C00B45">
      <w:r>
        <w:t>Phyllis J. Kardos</w:t>
      </w:r>
    </w:p>
    <w:p w14:paraId="6DA1344F" w14:textId="31F498F3" w:rsidR="00C00B45" w:rsidRDefault="00C00B45" w:rsidP="00C00B45">
      <w:r>
        <w:t>2843 Scotia Road</w:t>
      </w:r>
    </w:p>
    <w:p w14:paraId="020C6E6A" w14:textId="0F9C5DDA" w:rsidR="00C00B45" w:rsidRDefault="00C00B45" w:rsidP="00C00B45">
      <w:r>
        <w:t>Newport, WA 99156</w:t>
      </w:r>
    </w:p>
    <w:p w14:paraId="4C0982E6" w14:textId="506C850D" w:rsidR="00C00B45" w:rsidRPr="00C00B45" w:rsidRDefault="00C00B45" w:rsidP="00C00B45">
      <w:r>
        <w:t>October 18, 2018</w:t>
      </w:r>
    </w:p>
    <w:p w14:paraId="27E9D0D1" w14:textId="77777777" w:rsidR="001B60D5" w:rsidRDefault="001B60D5" w:rsidP="002D03E0">
      <w:pPr>
        <w:jc w:val="center"/>
      </w:pPr>
    </w:p>
    <w:p w14:paraId="4FFC982C" w14:textId="77777777" w:rsidR="001B60D5" w:rsidRDefault="001B60D5" w:rsidP="002D03E0">
      <w:pPr>
        <w:jc w:val="center"/>
      </w:pPr>
    </w:p>
    <w:p w14:paraId="76006BFF" w14:textId="77777777" w:rsidR="002D03E0" w:rsidRPr="00C00B45" w:rsidRDefault="002D03E0" w:rsidP="002D03E0">
      <w:pPr>
        <w:jc w:val="center"/>
        <w:rPr>
          <w:u w:val="single"/>
        </w:rPr>
      </w:pPr>
      <w:r w:rsidRPr="00C00B45">
        <w:rPr>
          <w:u w:val="single"/>
        </w:rPr>
        <w:t xml:space="preserve">Pend Oreille County Development Regulations and PacWest Silicon, LLC. </w:t>
      </w:r>
    </w:p>
    <w:p w14:paraId="3AB5BA67" w14:textId="7CC927D1" w:rsidR="000172AF" w:rsidRPr="00C00B45" w:rsidRDefault="00054701" w:rsidP="002D03E0">
      <w:pPr>
        <w:jc w:val="center"/>
        <w:rPr>
          <w:u w:val="single"/>
        </w:rPr>
      </w:pPr>
      <w:r w:rsidRPr="00C00B45">
        <w:rPr>
          <w:u w:val="single"/>
        </w:rPr>
        <w:t xml:space="preserve">Newport </w:t>
      </w:r>
      <w:r w:rsidR="002D03E0" w:rsidRPr="00C00B45">
        <w:rPr>
          <w:u w:val="single"/>
        </w:rPr>
        <w:t>proposed silicon metal smelter</w:t>
      </w:r>
      <w:r w:rsidR="00C00B45" w:rsidRPr="00C00B45">
        <w:rPr>
          <w:u w:val="single"/>
        </w:rPr>
        <w:t xml:space="preserve"> scoping questions</w:t>
      </w:r>
    </w:p>
    <w:p w14:paraId="5B66748D" w14:textId="77777777" w:rsidR="002D03E0" w:rsidRDefault="002D03E0">
      <w:pPr>
        <w:rPr>
          <w:i/>
        </w:rPr>
      </w:pPr>
    </w:p>
    <w:p w14:paraId="256F9A2A" w14:textId="77777777" w:rsidR="00AE3C99" w:rsidRDefault="00703BB4">
      <w:r w:rsidRPr="00703BB4">
        <w:rPr>
          <w:i/>
        </w:rPr>
        <w:t>Pend Oreille County Development Regulations</w:t>
      </w:r>
      <w:r>
        <w:t>, Adopted by the Board of County Commissioners and Amended December 22nd, 2015, Chapter XX.36 “Environmentally Sensitive Areas” states that “The purpose of this Chapter is to identify and protect environmentally sensitive areas, also known as critical areas, and to supplement the County’s development requirements by providing additional land use controls without violating the constitutional rights of property owners.</w:t>
      </w:r>
    </w:p>
    <w:p w14:paraId="5679D1E4" w14:textId="77777777" w:rsidR="006C69B9" w:rsidRDefault="006C69B9"/>
    <w:p w14:paraId="1A75FCC2" w14:textId="3C423D57" w:rsidR="006C69B9" w:rsidRDefault="00471550">
      <w:r>
        <w:t xml:space="preserve">Those environmentally sensitive areas, or critical areas consist of wetlands; geologically hazardous areas; fish and wildlife habitat conservation areas; frequently flooded areas; </w:t>
      </w:r>
      <w:r w:rsidR="0049219A">
        <w:t>and critical</w:t>
      </w:r>
      <w:r>
        <w:t xml:space="preserve"> aquifer recharge areas. </w:t>
      </w:r>
      <w:r w:rsidR="00EB2FD4">
        <w:t>(page</w:t>
      </w:r>
      <w:r w:rsidR="007F4CC7">
        <w:t xml:space="preserve"> 118-119)</w:t>
      </w:r>
    </w:p>
    <w:p w14:paraId="2E576E22" w14:textId="77777777" w:rsidR="007F4CC7" w:rsidRDefault="007F4CC7"/>
    <w:p w14:paraId="40AE1268" w14:textId="1D965FD4" w:rsidR="007F4CC7" w:rsidRPr="007F4CC7" w:rsidRDefault="00522D7D" w:rsidP="007F4CC7">
      <w:pPr>
        <w:widowControl w:val="0"/>
        <w:autoSpaceDE w:val="0"/>
        <w:autoSpaceDN w:val="0"/>
        <w:adjustRightInd w:val="0"/>
        <w:spacing w:after="240" w:line="360" w:lineRule="atLeast"/>
        <w:rPr>
          <w:rFonts w:cs="Times"/>
        </w:rPr>
      </w:pPr>
      <w:r>
        <w:t>“</w:t>
      </w:r>
      <w:r w:rsidR="007F4CC7" w:rsidRPr="007F4CC7">
        <w:t>Property Owners or Project Sponsors shall, when designing proposed new development activities that may potentially affect environmentally sensitive areas, use the following</w:t>
      </w:r>
      <w:r w:rsidR="00C27C37">
        <w:t xml:space="preserve"> six (6)</w:t>
      </w:r>
      <w:r w:rsidR="007F4CC7" w:rsidRPr="007F4CC7">
        <w:t xml:space="preserve"> measures, listed in priority order, to avoid, minimize, and/or mitigate adverse impacts: </w:t>
      </w:r>
    </w:p>
    <w:p w14:paraId="74B67CCF" w14:textId="7871EC6F" w:rsidR="00522D7D" w:rsidRPr="00C52A14" w:rsidRDefault="007F4CC7" w:rsidP="00C645F7">
      <w:pPr>
        <w:widowControl w:val="0"/>
        <w:numPr>
          <w:ilvl w:val="0"/>
          <w:numId w:val="1"/>
        </w:numPr>
        <w:tabs>
          <w:tab w:val="left" w:pos="220"/>
          <w:tab w:val="left" w:pos="720"/>
        </w:tabs>
        <w:autoSpaceDE w:val="0"/>
        <w:autoSpaceDN w:val="0"/>
        <w:adjustRightInd w:val="0"/>
        <w:spacing w:after="320" w:line="360" w:lineRule="atLeast"/>
        <w:ind w:hanging="720"/>
        <w:rPr>
          <w:b/>
        </w:rPr>
      </w:pPr>
      <w:r w:rsidRPr="00C52A14">
        <w:rPr>
          <w:b/>
        </w:rPr>
        <w:tab/>
        <w:t>Avoiding the adverse impact altogether by not taking a certain action or parts of an action or</w:t>
      </w:r>
      <w:r w:rsidR="00DE6943" w:rsidRPr="00C52A14">
        <w:rPr>
          <w:b/>
        </w:rPr>
        <w:t xml:space="preserve"> </w:t>
      </w:r>
      <w:r w:rsidR="00C645F7" w:rsidRPr="00C52A14">
        <w:rPr>
          <w:b/>
        </w:rPr>
        <w:t>moving the proposed action.</w:t>
      </w:r>
      <w:r w:rsidR="00522D7D" w:rsidRPr="00C52A14">
        <w:rPr>
          <w:b/>
        </w:rPr>
        <w:t>”</w:t>
      </w:r>
      <w:r w:rsidR="00C52A14">
        <w:rPr>
          <w:b/>
        </w:rPr>
        <w:t xml:space="preserve"> </w:t>
      </w:r>
      <w:r w:rsidR="00C52A14" w:rsidRPr="00C52A14">
        <w:rPr>
          <w:rStyle w:val="Hyperlink"/>
          <w:rFonts w:eastAsia="MS Mincho" w:cs="MS Mincho"/>
          <w:b/>
          <w:i/>
          <w:color w:val="000000" w:themeColor="text1"/>
          <w:u w:val="none"/>
        </w:rPr>
        <w:t>POC Regulations Development</w:t>
      </w:r>
      <w:r w:rsidR="00C52A14" w:rsidRPr="00C52A14">
        <w:rPr>
          <w:rStyle w:val="Hyperlink"/>
          <w:rFonts w:eastAsia="MS Mincho" w:cs="MS Mincho"/>
          <w:b/>
          <w:color w:val="000000" w:themeColor="text1"/>
          <w:u w:val="none"/>
        </w:rPr>
        <w:t>, page 13</w:t>
      </w:r>
      <w:r w:rsidR="00C52A14">
        <w:rPr>
          <w:rStyle w:val="Hyperlink"/>
          <w:rFonts w:eastAsia="MS Mincho" w:cs="MS Mincho"/>
          <w:b/>
          <w:color w:val="000000" w:themeColor="text1"/>
          <w:u w:val="none"/>
        </w:rPr>
        <w:t>0.</w:t>
      </w:r>
    </w:p>
    <w:p w14:paraId="7104F6D8" w14:textId="6CC1D8ED" w:rsidR="007F4CC7" w:rsidRPr="00522D7D" w:rsidRDefault="00522D7D" w:rsidP="00522D7D">
      <w:pPr>
        <w:widowControl w:val="0"/>
        <w:tabs>
          <w:tab w:val="left" w:pos="220"/>
          <w:tab w:val="left" w:pos="720"/>
        </w:tabs>
        <w:autoSpaceDE w:val="0"/>
        <w:autoSpaceDN w:val="0"/>
        <w:adjustRightInd w:val="0"/>
        <w:spacing w:after="320" w:line="360" w:lineRule="atLeast"/>
      </w:pPr>
      <w:r>
        <w:rPr>
          <w:rFonts w:eastAsia="MS Mincho" w:cs="MS Mincho"/>
        </w:rPr>
        <w:tab/>
      </w:r>
      <w:r w:rsidR="00C645F7" w:rsidRPr="00522D7D">
        <w:rPr>
          <w:rFonts w:eastAsia="MS Mincho" w:cs="MS Mincho"/>
        </w:rPr>
        <w:t xml:space="preserve">The proposed Newport silicon metal smelter location is proposed to be sited either on top of or within 300 feet of the ground water of the </w:t>
      </w:r>
      <w:r w:rsidR="00C645F7" w:rsidRPr="00522D7D">
        <w:rPr>
          <w:rFonts w:eastAsia="MS Mincho" w:cs="MS Mincho"/>
          <w:i/>
        </w:rPr>
        <w:t>Little Spokane River Aquifer</w:t>
      </w:r>
      <w:r w:rsidR="000F5108" w:rsidRPr="00522D7D">
        <w:rPr>
          <w:rFonts w:eastAsia="MS Mincho" w:cs="MS Mincho"/>
          <w:i/>
        </w:rPr>
        <w:t>.</w:t>
      </w:r>
      <w:r w:rsidR="00C645F7" w:rsidRPr="00522D7D">
        <w:rPr>
          <w:rFonts w:eastAsia="MS Mincho" w:cs="MS Mincho"/>
        </w:rPr>
        <w:t xml:space="preserve"> </w:t>
      </w:r>
    </w:p>
    <w:p w14:paraId="1FC77980" w14:textId="683E8493" w:rsidR="00612942" w:rsidRPr="000F5108" w:rsidRDefault="0049219A" w:rsidP="009061AB">
      <w:pPr>
        <w:widowControl w:val="0"/>
        <w:tabs>
          <w:tab w:val="left" w:pos="220"/>
          <w:tab w:val="left" w:pos="720"/>
        </w:tabs>
        <w:autoSpaceDE w:val="0"/>
        <w:autoSpaceDN w:val="0"/>
        <w:adjustRightInd w:val="0"/>
        <w:spacing w:after="320" w:line="360" w:lineRule="atLeast"/>
        <w:rPr>
          <w:rFonts w:eastAsia="MS Mincho" w:cs="MS Mincho"/>
          <w:u w:val="single"/>
        </w:rPr>
      </w:pPr>
      <w:r>
        <w:rPr>
          <w:rFonts w:eastAsia="MS Mincho" w:cs="MS Mincho"/>
          <w:u w:val="single"/>
        </w:rPr>
        <w:t>Background</w:t>
      </w:r>
      <w:r w:rsidRPr="000172AF">
        <w:rPr>
          <w:rFonts w:eastAsia="MS Mincho" w:cs="MS Mincho"/>
          <w:u w:val="single"/>
        </w:rPr>
        <w:t>:</w:t>
      </w:r>
      <w:r w:rsidR="000F5108">
        <w:rPr>
          <w:rFonts w:eastAsia="MS Mincho" w:cs="MS Mincho"/>
        </w:rPr>
        <w:tab/>
      </w:r>
      <w:r w:rsidR="009061AB">
        <w:rPr>
          <w:rFonts w:eastAsia="MS Mincho" w:cs="MS Mincho"/>
        </w:rPr>
        <w:t>Groundwater is an important resource for domestic, commercial, and agricultural usage in the Little Spokane River Basin, and groundwater discharge helps maintain streamflow in area streams. Consequently, as the population grows, and commercial and agricultural activity increase, so does the demand for ground water. However, the quantity of usable groundwater, and the potential effects of changes in climate or human activ</w:t>
      </w:r>
      <w:r w:rsidR="00612942">
        <w:rPr>
          <w:rFonts w:eastAsia="MS Mincho" w:cs="MS Mincho"/>
        </w:rPr>
        <w:t xml:space="preserve">ities on groundwater resources, </w:t>
      </w:r>
      <w:r w:rsidR="009061AB">
        <w:rPr>
          <w:rFonts w:eastAsia="MS Mincho" w:cs="MS Mincho"/>
        </w:rPr>
        <w:t>as well as potential impacts to streamflow, are not well understood.</w:t>
      </w:r>
      <w:r w:rsidR="00612942">
        <w:rPr>
          <w:rFonts w:eastAsia="MS Mincho" w:cs="MS Mincho"/>
        </w:rPr>
        <w:t xml:space="preserve"> </w:t>
      </w:r>
      <w:hyperlink r:id="rId5" w:history="1">
        <w:r w:rsidR="00612942" w:rsidRPr="008B74BA">
          <w:rPr>
            <w:rStyle w:val="Hyperlink"/>
            <w:rFonts w:eastAsia="Times New Roman"/>
          </w:rPr>
          <w:t>https://wa.water.usgs.gov/projects/littlespokane/</w:t>
        </w:r>
      </w:hyperlink>
    </w:p>
    <w:p w14:paraId="5D69B176" w14:textId="72A4E3D3" w:rsidR="00C645F7" w:rsidRDefault="00C645F7" w:rsidP="00C645F7">
      <w:pPr>
        <w:rPr>
          <w:rFonts w:eastAsia="Times New Roman"/>
          <w:color w:val="212121"/>
          <w:shd w:val="clear" w:color="auto" w:fill="FFFFFF"/>
        </w:rPr>
      </w:pPr>
      <w:r w:rsidRPr="00C645F7">
        <w:rPr>
          <w:rFonts w:eastAsia="Times New Roman"/>
          <w:color w:val="212121"/>
          <w:shd w:val="clear" w:color="auto" w:fill="FFFFFF"/>
        </w:rPr>
        <w:lastRenderedPageBreak/>
        <w:t xml:space="preserve">Groundwater movement in the Little Spokane River Basin mimics the surface-water drainage pattern of the basin, moving from the topographically high tributary-basin areas toward the topographically lower valley floors. Water-level altitudes range from more than 2,700 </w:t>
      </w:r>
      <w:r w:rsidR="0049219A" w:rsidRPr="00C645F7">
        <w:rPr>
          <w:rFonts w:eastAsia="Times New Roman"/>
          <w:color w:val="212121"/>
          <w:shd w:val="clear" w:color="auto" w:fill="FFFFFF"/>
        </w:rPr>
        <w:t>ft.</w:t>
      </w:r>
      <w:r w:rsidRPr="00C645F7">
        <w:rPr>
          <w:rFonts w:eastAsia="Times New Roman"/>
          <w:color w:val="212121"/>
          <w:shd w:val="clear" w:color="auto" w:fill="FFFFFF"/>
        </w:rPr>
        <w:t xml:space="preserve"> to about 1,500 </w:t>
      </w:r>
      <w:r w:rsidR="0049219A" w:rsidRPr="00C645F7">
        <w:rPr>
          <w:rFonts w:eastAsia="Times New Roman"/>
          <w:color w:val="212121"/>
          <w:shd w:val="clear" w:color="auto" w:fill="FFFFFF"/>
        </w:rPr>
        <w:t>ft.</w:t>
      </w:r>
      <w:r w:rsidRPr="00C645F7">
        <w:rPr>
          <w:rFonts w:eastAsia="Times New Roman"/>
          <w:color w:val="212121"/>
          <w:shd w:val="clear" w:color="auto" w:fill="FFFFFF"/>
        </w:rPr>
        <w:t xml:space="preserve"> near the basin’s outlet</w:t>
      </w:r>
      <w:r w:rsidRPr="00C645F7">
        <w:rPr>
          <w:rFonts w:ascii="Helvetica Neue" w:eastAsia="Times New Roman" w:hAnsi="Helvetica Neue"/>
          <w:color w:val="212121"/>
          <w:sz w:val="26"/>
          <w:szCs w:val="26"/>
          <w:shd w:val="clear" w:color="auto" w:fill="FFFFFF"/>
        </w:rPr>
        <w:t>.</w:t>
      </w:r>
      <w:r>
        <w:rPr>
          <w:rFonts w:ascii="Helvetica Neue" w:eastAsia="Times New Roman" w:hAnsi="Helvetica Neue"/>
          <w:color w:val="212121"/>
          <w:sz w:val="26"/>
          <w:szCs w:val="26"/>
          <w:shd w:val="clear" w:color="auto" w:fill="FFFFFF"/>
        </w:rPr>
        <w:t xml:space="preserve"> </w:t>
      </w:r>
      <w:hyperlink r:id="rId6" w:history="1">
        <w:r w:rsidRPr="008B74BA">
          <w:rPr>
            <w:rStyle w:val="Hyperlink"/>
            <w:rFonts w:eastAsia="Times New Roman"/>
            <w:shd w:val="clear" w:color="auto" w:fill="FFFFFF"/>
          </w:rPr>
          <w:t>https://pubs.er.usgs.gov/publication/sir20135124</w:t>
        </w:r>
      </w:hyperlink>
    </w:p>
    <w:p w14:paraId="22182CA3" w14:textId="77777777" w:rsidR="00C645F7" w:rsidRPr="00C645F7" w:rsidRDefault="00C645F7" w:rsidP="00C645F7">
      <w:pPr>
        <w:rPr>
          <w:rFonts w:eastAsia="Times New Roman"/>
        </w:rPr>
      </w:pPr>
    </w:p>
    <w:p w14:paraId="6A577EEE" w14:textId="7596FD4E" w:rsidR="000F5108" w:rsidRDefault="00C645F7" w:rsidP="007F4CC7">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Scoping Question</w:t>
      </w:r>
      <w:r w:rsidR="00522D7D">
        <w:rPr>
          <w:rFonts w:eastAsia="MS Mincho" w:cs="MS Mincho"/>
        </w:rPr>
        <w:t>s</w:t>
      </w:r>
      <w:r>
        <w:rPr>
          <w:rFonts w:eastAsia="MS Mincho" w:cs="MS Mincho"/>
        </w:rPr>
        <w:t>:</w:t>
      </w:r>
    </w:p>
    <w:p w14:paraId="422D915B" w14:textId="1DE2E3EE" w:rsidR="00DE6943" w:rsidRDefault="00522D7D" w:rsidP="007F4CC7">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a</w:t>
      </w:r>
      <w:r w:rsidR="000172AF">
        <w:rPr>
          <w:rFonts w:eastAsia="MS Mincho" w:cs="MS Mincho"/>
        </w:rPr>
        <w:t>.</w:t>
      </w:r>
      <w:r w:rsidR="000172AF">
        <w:rPr>
          <w:rFonts w:eastAsia="MS Mincho" w:cs="MS Mincho"/>
        </w:rPr>
        <w:tab/>
      </w:r>
      <w:r w:rsidR="00C645F7">
        <w:rPr>
          <w:rFonts w:eastAsia="MS Mincho" w:cs="MS Mincho"/>
        </w:rPr>
        <w:tab/>
      </w:r>
      <w:r w:rsidR="00DE6943" w:rsidRPr="00DE6943">
        <w:rPr>
          <w:rFonts w:eastAsia="MS Mincho" w:cs="MS Mincho"/>
        </w:rPr>
        <w:t>What steps will PacWest take to avoid</w:t>
      </w:r>
      <w:r w:rsidR="009061AB">
        <w:rPr>
          <w:rFonts w:eastAsia="MS Mincho" w:cs="MS Mincho"/>
        </w:rPr>
        <w:t>, minimize, and/or mitigate</w:t>
      </w:r>
      <w:r w:rsidR="00DE6943" w:rsidRPr="00DE6943">
        <w:rPr>
          <w:rFonts w:eastAsia="MS Mincho" w:cs="MS Mincho"/>
        </w:rPr>
        <w:t xml:space="preserve"> the adverse impact its proposed silicon metal smelter will have on the “critical” Little Spokane River Aquifer ground </w:t>
      </w:r>
      <w:r w:rsidR="00C52A14">
        <w:rPr>
          <w:rFonts w:eastAsia="MS Mincho" w:cs="MS Mincho"/>
        </w:rPr>
        <w:t xml:space="preserve">water and the wetlands that exist due to the aquifer? </w:t>
      </w:r>
    </w:p>
    <w:p w14:paraId="425BB100" w14:textId="55F90793" w:rsidR="005F6EA3" w:rsidRDefault="000F5108" w:rsidP="00612942">
      <w:pPr>
        <w:pStyle w:val="NormalWeb"/>
        <w:rPr>
          <w:rFonts w:ascii="Calibri" w:hAnsi="Calibri"/>
        </w:rPr>
      </w:pPr>
      <w:r w:rsidRPr="000F5108">
        <w:rPr>
          <w:rFonts w:ascii="Calibri" w:hAnsi="Calibri"/>
          <w:u w:val="single"/>
        </w:rPr>
        <w:t>Background:</w:t>
      </w:r>
      <w:r>
        <w:rPr>
          <w:rFonts w:ascii="Calibri" w:hAnsi="Calibri"/>
        </w:rPr>
        <w:t xml:space="preserve"> </w:t>
      </w:r>
      <w:r>
        <w:rPr>
          <w:rFonts w:ascii="Calibri" w:hAnsi="Calibri"/>
        </w:rPr>
        <w:tab/>
      </w:r>
      <w:r w:rsidR="005F6EA3">
        <w:rPr>
          <w:rFonts w:ascii="Calibri" w:hAnsi="Calibri"/>
        </w:rPr>
        <w:t>PacWest has stated that it “will use a groundwater permit exemption for the 10,000 gallons of water they estimate as daily use to operate a silicon smelter just south of Newport.” “Smelter. Beacon. 10 Sept. 2018.”</w:t>
      </w:r>
    </w:p>
    <w:p w14:paraId="06AACBF5" w14:textId="3A85796B" w:rsidR="00612942" w:rsidRDefault="000F5108" w:rsidP="00612942">
      <w:pPr>
        <w:pStyle w:val="NormalWeb"/>
      </w:pPr>
      <w:r>
        <w:rPr>
          <w:rFonts w:ascii="Calibri" w:hAnsi="Calibri"/>
        </w:rPr>
        <w:tab/>
      </w:r>
      <w:r w:rsidR="005F6EA3">
        <w:rPr>
          <w:rFonts w:ascii="Calibri" w:hAnsi="Calibri"/>
        </w:rPr>
        <w:t xml:space="preserve">According to the </w:t>
      </w:r>
      <w:r w:rsidR="005F6EA3" w:rsidRPr="005F6EA3">
        <w:rPr>
          <w:rFonts w:ascii="Calibri" w:hAnsi="Calibri"/>
          <w:b/>
          <w:bCs/>
          <w:i/>
        </w:rPr>
        <w:t>WRIA 55 (Little Spokane River) Ground‐Water Inventory and Mapping Project</w:t>
      </w:r>
      <w:r w:rsidR="005F6EA3">
        <w:rPr>
          <w:rFonts w:ascii="Calibri" w:hAnsi="Calibri"/>
          <w:b/>
          <w:bCs/>
          <w:i/>
        </w:rPr>
        <w:t xml:space="preserve"> June 2009,</w:t>
      </w:r>
      <w:r w:rsidR="005F6EA3">
        <w:rPr>
          <w:rFonts w:ascii="Calibri" w:hAnsi="Calibri"/>
          <w:b/>
          <w:bCs/>
          <w:sz w:val="36"/>
          <w:szCs w:val="36"/>
        </w:rPr>
        <w:t xml:space="preserve"> </w:t>
      </w:r>
      <w:r w:rsidR="005F6EA3" w:rsidRPr="005F6EA3">
        <w:rPr>
          <w:rFonts w:ascii="Calibri" w:hAnsi="Calibri"/>
          <w:bCs/>
        </w:rPr>
        <w:t>it</w:t>
      </w:r>
      <w:r w:rsidR="005F6EA3">
        <w:rPr>
          <w:rFonts w:ascii="Calibri" w:hAnsi="Calibri"/>
        </w:rPr>
        <w:t xml:space="preserve"> is a priority of the WRIA 55/57 WIT to investigate the impact of permit exempt wells on aquifers and stream flows within WRIA 55. </w:t>
      </w:r>
      <w:r w:rsidR="005F6EA3">
        <w:t xml:space="preserve">With that being the case: </w:t>
      </w:r>
    </w:p>
    <w:p w14:paraId="78D17310" w14:textId="64811B43" w:rsidR="000172AF" w:rsidRDefault="00522D7D" w:rsidP="000172AF">
      <w:pPr>
        <w:pStyle w:val="NormalWeb"/>
      </w:pPr>
      <w:r>
        <w:rPr>
          <w:rFonts w:ascii="Calibri" w:hAnsi="Calibri"/>
        </w:rPr>
        <w:t>b</w:t>
      </w:r>
      <w:r w:rsidR="000F5108">
        <w:rPr>
          <w:rFonts w:ascii="Calibri" w:hAnsi="Calibri"/>
        </w:rPr>
        <w:t>.</w:t>
      </w:r>
      <w:r w:rsidR="000F5108">
        <w:rPr>
          <w:rFonts w:ascii="Calibri" w:hAnsi="Calibri"/>
        </w:rPr>
        <w:tab/>
      </w:r>
      <w:r w:rsidR="00B875E2">
        <w:rPr>
          <w:rFonts w:ascii="Calibri" w:hAnsi="Calibri"/>
        </w:rPr>
        <w:t xml:space="preserve">It is </w:t>
      </w:r>
      <w:r w:rsidR="005F6EA3">
        <w:rPr>
          <w:rFonts w:ascii="Calibri" w:hAnsi="Calibri"/>
        </w:rPr>
        <w:t>imperative</w:t>
      </w:r>
      <w:r w:rsidR="00B875E2">
        <w:rPr>
          <w:rFonts w:ascii="Calibri" w:hAnsi="Calibri"/>
        </w:rPr>
        <w:t xml:space="preserve"> that PacWest</w:t>
      </w:r>
      <w:r w:rsidR="005F6EA3">
        <w:rPr>
          <w:rFonts w:ascii="Calibri" w:hAnsi="Calibri"/>
        </w:rPr>
        <w:t xml:space="preserve"> Silicon, LLC.,</w:t>
      </w:r>
      <w:r w:rsidR="00B875E2">
        <w:rPr>
          <w:rFonts w:ascii="Calibri" w:hAnsi="Calibri"/>
        </w:rPr>
        <w:t xml:space="preserve"> prior to any permitting approval</w:t>
      </w:r>
      <w:r w:rsidR="005F6EA3">
        <w:rPr>
          <w:rFonts w:ascii="Calibri" w:hAnsi="Calibri"/>
        </w:rPr>
        <w:t>,</w:t>
      </w:r>
      <w:r w:rsidR="00B875E2">
        <w:rPr>
          <w:rFonts w:ascii="Calibri" w:hAnsi="Calibri"/>
        </w:rPr>
        <w:t xml:space="preserve"> </w:t>
      </w:r>
      <w:r w:rsidR="00A272DB">
        <w:rPr>
          <w:rFonts w:ascii="Calibri" w:hAnsi="Calibri"/>
        </w:rPr>
        <w:t>provide the data for</w:t>
      </w:r>
      <w:r w:rsidR="00B875E2">
        <w:rPr>
          <w:rFonts w:ascii="Calibri" w:hAnsi="Calibri"/>
        </w:rPr>
        <w:t xml:space="preserve"> the following:</w:t>
      </w:r>
    </w:p>
    <w:p w14:paraId="163836AF" w14:textId="388A81DD" w:rsidR="000172AF" w:rsidRDefault="000172AF" w:rsidP="00612942">
      <w:pPr>
        <w:pStyle w:val="NormalWeb"/>
        <w:numPr>
          <w:ilvl w:val="0"/>
          <w:numId w:val="3"/>
        </w:numPr>
        <w:rPr>
          <w:rFonts w:ascii="Calibri" w:hAnsi="Calibri"/>
        </w:rPr>
      </w:pPr>
      <w:r>
        <w:rPr>
          <w:rFonts w:ascii="Calibri" w:hAnsi="Calibri"/>
        </w:rPr>
        <w:t>Conduct seepage runs on the Little Spokane River to determine the location and magnitu</w:t>
      </w:r>
      <w:r w:rsidR="00B875E2">
        <w:rPr>
          <w:rFonts w:ascii="Calibri" w:hAnsi="Calibri"/>
        </w:rPr>
        <w:t>de of groundwater contributions and how the proposed silicon metal smelter water usage would impact those contributions;</w:t>
      </w:r>
      <w:r>
        <w:rPr>
          <w:rFonts w:ascii="Calibri" w:hAnsi="Calibri"/>
        </w:rPr>
        <w:t xml:space="preserve"> </w:t>
      </w:r>
    </w:p>
    <w:p w14:paraId="7CA334E8" w14:textId="3EC5CD19" w:rsidR="000172AF" w:rsidRDefault="000172AF" w:rsidP="00612942">
      <w:pPr>
        <w:pStyle w:val="NormalWeb"/>
        <w:numPr>
          <w:ilvl w:val="0"/>
          <w:numId w:val="3"/>
        </w:numPr>
        <w:rPr>
          <w:rFonts w:ascii="Calibri" w:hAnsi="Calibri"/>
        </w:rPr>
      </w:pPr>
      <w:r>
        <w:rPr>
          <w:rFonts w:ascii="Calibri" w:hAnsi="Calibri"/>
        </w:rPr>
        <w:t xml:space="preserve">Implement groundwater level monitoring at </w:t>
      </w:r>
      <w:r w:rsidR="00B875E2">
        <w:rPr>
          <w:rFonts w:ascii="Calibri" w:hAnsi="Calibri"/>
        </w:rPr>
        <w:t xml:space="preserve">all </w:t>
      </w:r>
      <w:r>
        <w:rPr>
          <w:rFonts w:ascii="Calibri" w:hAnsi="Calibri"/>
        </w:rPr>
        <w:t xml:space="preserve">locations </w:t>
      </w:r>
      <w:r w:rsidR="00B875E2">
        <w:rPr>
          <w:rFonts w:ascii="Calibri" w:hAnsi="Calibri"/>
        </w:rPr>
        <w:t>along the Little Spokane River.</w:t>
      </w:r>
      <w:r>
        <w:rPr>
          <w:rFonts w:ascii="Calibri" w:hAnsi="Calibri"/>
        </w:rPr>
        <w:t xml:space="preserve"> </w:t>
      </w:r>
    </w:p>
    <w:p w14:paraId="1C31A6D6" w14:textId="3296BE0A" w:rsidR="000172AF" w:rsidRDefault="000172AF" w:rsidP="00612942">
      <w:pPr>
        <w:pStyle w:val="NormalWeb"/>
        <w:numPr>
          <w:ilvl w:val="0"/>
          <w:numId w:val="3"/>
        </w:numPr>
        <w:rPr>
          <w:rFonts w:ascii="Calibri" w:hAnsi="Calibri"/>
        </w:rPr>
      </w:pPr>
      <w:r>
        <w:rPr>
          <w:rFonts w:ascii="Calibri" w:hAnsi="Calibri"/>
        </w:rPr>
        <w:t>Evaluate domes</w:t>
      </w:r>
      <w:r w:rsidR="00B875E2">
        <w:rPr>
          <w:rFonts w:ascii="Calibri" w:hAnsi="Calibri"/>
        </w:rPr>
        <w:t>tic water demand patterns and how the proposed silicon metal smelter would impact those patterns;</w:t>
      </w:r>
      <w:r>
        <w:rPr>
          <w:rFonts w:ascii="Calibri" w:hAnsi="Calibri"/>
        </w:rPr>
        <w:t xml:space="preserve"> </w:t>
      </w:r>
    </w:p>
    <w:p w14:paraId="3D2F173B" w14:textId="6573300B" w:rsidR="000172AF" w:rsidRPr="00B875E2" w:rsidRDefault="00B875E2" w:rsidP="00612942">
      <w:pPr>
        <w:pStyle w:val="NormalWeb"/>
        <w:numPr>
          <w:ilvl w:val="0"/>
          <w:numId w:val="3"/>
        </w:numPr>
        <w:rPr>
          <w:rFonts w:ascii="Calibri" w:hAnsi="Calibri"/>
        </w:rPr>
      </w:pPr>
      <w:r>
        <w:rPr>
          <w:rFonts w:ascii="Calibri" w:hAnsi="Calibri"/>
        </w:rPr>
        <w:t>Identify and evaluation</w:t>
      </w:r>
      <w:r w:rsidR="000172AF">
        <w:rPr>
          <w:rFonts w:ascii="Calibri" w:hAnsi="Calibri"/>
        </w:rPr>
        <w:t xml:space="preserve"> of existing water rights within the basin to meet the needs of areas identified </w:t>
      </w:r>
      <w:r w:rsidR="000172AF" w:rsidRPr="00B875E2">
        <w:rPr>
          <w:rFonts w:ascii="Calibri" w:hAnsi="Calibri"/>
        </w:rPr>
        <w:t>as future water service areas; and</w:t>
      </w:r>
      <w:r>
        <w:rPr>
          <w:rFonts w:ascii="Calibri" w:hAnsi="Calibri"/>
        </w:rPr>
        <w:t xml:space="preserve"> evaluate how the proposed Newport silicon metal smelter water usage would impact those areas;</w:t>
      </w:r>
      <w:r w:rsidR="000172AF" w:rsidRPr="00B875E2">
        <w:rPr>
          <w:rFonts w:ascii="Calibri" w:hAnsi="Calibri"/>
        </w:rPr>
        <w:t xml:space="preserve"> </w:t>
      </w:r>
    </w:p>
    <w:p w14:paraId="529B12DE" w14:textId="616C4988" w:rsidR="000172AF" w:rsidRDefault="00B875E2" w:rsidP="00612942">
      <w:pPr>
        <w:pStyle w:val="NormalWeb"/>
        <w:numPr>
          <w:ilvl w:val="0"/>
          <w:numId w:val="3"/>
        </w:numPr>
        <w:rPr>
          <w:rFonts w:ascii="Calibri" w:hAnsi="Calibri"/>
        </w:rPr>
      </w:pPr>
      <w:r>
        <w:rPr>
          <w:rFonts w:ascii="Calibri" w:hAnsi="Calibri"/>
        </w:rPr>
        <w:t>Submit an e</w:t>
      </w:r>
      <w:r w:rsidR="000172AF">
        <w:rPr>
          <w:rFonts w:ascii="Calibri" w:hAnsi="Calibri"/>
        </w:rPr>
        <w:t>valuation of</w:t>
      </w:r>
      <w:r>
        <w:rPr>
          <w:rFonts w:ascii="Calibri" w:hAnsi="Calibri"/>
        </w:rPr>
        <w:t xml:space="preserve"> existing rural residential water demand and how the proposed Newport silicon metal smelter water usage would impact those demands</w:t>
      </w:r>
      <w:r w:rsidR="000172AF">
        <w:rPr>
          <w:rFonts w:ascii="Calibri" w:hAnsi="Calibri"/>
        </w:rPr>
        <w:t xml:space="preserve"> </w:t>
      </w:r>
    </w:p>
    <w:p w14:paraId="614E7A02" w14:textId="18DACDD8" w:rsidR="000172AF" w:rsidRDefault="00B875E2" w:rsidP="00612942">
      <w:pPr>
        <w:pStyle w:val="NormalWeb"/>
        <w:numPr>
          <w:ilvl w:val="0"/>
          <w:numId w:val="3"/>
        </w:numPr>
        <w:rPr>
          <w:rFonts w:ascii="Calibri" w:hAnsi="Calibri"/>
        </w:rPr>
      </w:pPr>
      <w:r>
        <w:rPr>
          <w:rFonts w:ascii="Calibri" w:hAnsi="Calibri"/>
        </w:rPr>
        <w:t xml:space="preserve">Provide the Department of Ecology and the public with precise blueprints and plans for </w:t>
      </w:r>
      <w:r w:rsidR="00612942">
        <w:rPr>
          <w:rFonts w:ascii="Calibri" w:hAnsi="Calibri"/>
        </w:rPr>
        <w:t xml:space="preserve">how much </w:t>
      </w:r>
      <w:r>
        <w:rPr>
          <w:rFonts w:ascii="Calibri" w:hAnsi="Calibri"/>
        </w:rPr>
        <w:t xml:space="preserve">water </w:t>
      </w:r>
      <w:r w:rsidR="00612942">
        <w:rPr>
          <w:rFonts w:ascii="Calibri" w:hAnsi="Calibri"/>
        </w:rPr>
        <w:t>will be used</w:t>
      </w:r>
      <w:r>
        <w:rPr>
          <w:rFonts w:ascii="Calibri" w:hAnsi="Calibri"/>
        </w:rPr>
        <w:t xml:space="preserve"> in all areas of the proposed Newport sili</w:t>
      </w:r>
      <w:r w:rsidR="00612942">
        <w:rPr>
          <w:rFonts w:ascii="Calibri" w:hAnsi="Calibri"/>
        </w:rPr>
        <w:t>con metal smelter, plus how all water usage will be recycled or disposed of as waste water.</w:t>
      </w:r>
    </w:p>
    <w:p w14:paraId="1D17901E" w14:textId="5267184A" w:rsidR="00612942" w:rsidRPr="000F5108" w:rsidRDefault="00612942" w:rsidP="000F5108">
      <w:pPr>
        <w:pStyle w:val="NormalWeb"/>
        <w:numPr>
          <w:ilvl w:val="0"/>
          <w:numId w:val="3"/>
        </w:numPr>
        <w:tabs>
          <w:tab w:val="left" w:pos="720"/>
        </w:tabs>
        <w:rPr>
          <w:rFonts w:ascii="Calibri" w:hAnsi="Calibri"/>
        </w:rPr>
      </w:pPr>
      <w:r>
        <w:rPr>
          <w:rFonts w:ascii="Calibri" w:hAnsi="Calibri"/>
        </w:rPr>
        <w:t>Provide the plans and blueprints for where all potable and other water will be acquired.</w:t>
      </w:r>
      <w:r w:rsidRPr="000F5108">
        <w:rPr>
          <w:rFonts w:ascii="Calibri" w:hAnsi="Calibri"/>
        </w:rPr>
        <w:t xml:space="preserve"> </w:t>
      </w:r>
    </w:p>
    <w:p w14:paraId="5BB85A0D" w14:textId="5DA18E31" w:rsidR="00C645F7"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7" w:history="1">
        <w:r w:rsidR="000F5108" w:rsidRPr="008B74BA">
          <w:rPr>
            <w:rStyle w:val="Hyperlink"/>
            <w:rFonts w:eastAsia="MS Mincho" w:cs="MS Mincho"/>
          </w:rPr>
          <w:t>https://pubs.usgs.gov/sir/2013/5124/pdf/sir20135124.pdf</w:t>
        </w:r>
      </w:hyperlink>
    </w:p>
    <w:p w14:paraId="4AFF1B81" w14:textId="30874B16" w:rsidR="000F5108"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8" w:history="1">
        <w:r w:rsidR="000F5108" w:rsidRPr="008B74BA">
          <w:rPr>
            <w:rStyle w:val="Hyperlink"/>
            <w:rFonts w:eastAsia="MS Mincho" w:cs="MS Mincho"/>
          </w:rPr>
          <w:t>https://wa.water.usgs.gov/news/2013/news.sir2013.5124.htm</w:t>
        </w:r>
      </w:hyperlink>
    </w:p>
    <w:p w14:paraId="287C69F4" w14:textId="2817534C" w:rsidR="000F5108"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9" w:history="1">
        <w:r w:rsidR="000F5108" w:rsidRPr="008B74BA">
          <w:rPr>
            <w:rStyle w:val="Hyperlink"/>
            <w:rFonts w:eastAsia="MS Mincho" w:cs="MS Mincho"/>
          </w:rPr>
          <w:t>https://fortress.wa.gov/ecy/publications/documents/1111059.pdf</w:t>
        </w:r>
      </w:hyperlink>
    </w:p>
    <w:p w14:paraId="2B01A7EB" w14:textId="67AAFD63" w:rsidR="000F5108"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10" w:history="1">
        <w:r w:rsidR="000F5108" w:rsidRPr="008B74BA">
          <w:rPr>
            <w:rStyle w:val="Hyperlink"/>
            <w:rFonts w:eastAsia="MS Mincho" w:cs="MS Mincho"/>
          </w:rPr>
          <w:t>http://apps.leg.wa.gov/wac/default.aspx?cite=352-32-15001</w:t>
        </w:r>
      </w:hyperlink>
    </w:p>
    <w:p w14:paraId="0FDB15E4" w14:textId="530AD602" w:rsidR="000F5108"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11" w:history="1">
        <w:r w:rsidR="00A272DB" w:rsidRPr="008B74BA">
          <w:rPr>
            <w:rStyle w:val="Hyperlink"/>
            <w:rFonts w:eastAsia="MS Mincho" w:cs="MS Mincho"/>
          </w:rPr>
          <w:t>http://apps.leg.wa.gov/WAC/default.aspx?cite=173-557-020</w:t>
        </w:r>
      </w:hyperlink>
    </w:p>
    <w:p w14:paraId="078836A0" w14:textId="5BC2AD21" w:rsidR="00A272DB" w:rsidRDefault="00C00B45" w:rsidP="000F5108">
      <w:pPr>
        <w:widowControl w:val="0"/>
        <w:tabs>
          <w:tab w:val="left" w:pos="220"/>
          <w:tab w:val="left" w:pos="720"/>
        </w:tabs>
        <w:autoSpaceDE w:val="0"/>
        <w:autoSpaceDN w:val="0"/>
        <w:adjustRightInd w:val="0"/>
        <w:spacing w:after="320" w:line="360" w:lineRule="atLeast"/>
        <w:rPr>
          <w:rStyle w:val="Hyperlink"/>
          <w:rFonts w:eastAsia="MS Mincho" w:cs="MS Mincho"/>
        </w:rPr>
      </w:pPr>
      <w:hyperlink r:id="rId12" w:history="1">
        <w:r w:rsidR="00A272DB" w:rsidRPr="008B74BA">
          <w:rPr>
            <w:rStyle w:val="Hyperlink"/>
            <w:rFonts w:eastAsia="MS Mincho" w:cs="MS Mincho"/>
          </w:rPr>
          <w:t>http://apps.leg.wa.gov/WAC/default.aspx?cite=173-555</w:t>
        </w:r>
      </w:hyperlink>
    </w:p>
    <w:p w14:paraId="10FB8F56" w14:textId="34D3FFA2" w:rsidR="003061F4" w:rsidRDefault="003061F4" w:rsidP="000F5108">
      <w:pPr>
        <w:widowControl w:val="0"/>
        <w:tabs>
          <w:tab w:val="left" w:pos="220"/>
          <w:tab w:val="left" w:pos="720"/>
        </w:tabs>
        <w:autoSpaceDE w:val="0"/>
        <w:autoSpaceDN w:val="0"/>
        <w:adjustRightInd w:val="0"/>
        <w:spacing w:after="320" w:line="360" w:lineRule="atLeast"/>
        <w:rPr>
          <w:rFonts w:eastAsia="MS Mincho" w:cs="MS Mincho"/>
        </w:rPr>
      </w:pPr>
      <w:hyperlink r:id="rId13" w:history="1">
        <w:r w:rsidRPr="000267C9">
          <w:rPr>
            <w:rStyle w:val="Hyperlink"/>
            <w:rFonts w:eastAsia="MS Mincho" w:cs="MS Mincho"/>
          </w:rPr>
          <w:t>https://link.springer.com/article/10.1007/BF03160803</w:t>
        </w:r>
      </w:hyperlink>
    </w:p>
    <w:p w14:paraId="47FFBFB1" w14:textId="28524EAD" w:rsidR="00A272DB" w:rsidRPr="00C52A14" w:rsidRDefault="00A272DB" w:rsidP="000F5108">
      <w:pPr>
        <w:widowControl w:val="0"/>
        <w:tabs>
          <w:tab w:val="left" w:pos="220"/>
          <w:tab w:val="left" w:pos="720"/>
        </w:tabs>
        <w:autoSpaceDE w:val="0"/>
        <w:autoSpaceDN w:val="0"/>
        <w:adjustRightInd w:val="0"/>
        <w:spacing w:after="320" w:line="360" w:lineRule="atLeast"/>
        <w:rPr>
          <w:rFonts w:eastAsia="MS Mincho" w:cs="MS Mincho"/>
          <w:b/>
        </w:rPr>
      </w:pPr>
      <w:r w:rsidRPr="00C52A14">
        <w:rPr>
          <w:rFonts w:eastAsia="MS Mincho" w:cs="MS Mincho"/>
          <w:b/>
        </w:rPr>
        <w:t>2</w:t>
      </w:r>
      <w:r>
        <w:rPr>
          <w:rFonts w:eastAsia="MS Mincho" w:cs="MS Mincho"/>
        </w:rPr>
        <w:t>.</w:t>
      </w:r>
      <w:r>
        <w:rPr>
          <w:rFonts w:eastAsia="MS Mincho" w:cs="MS Mincho"/>
        </w:rPr>
        <w:tab/>
      </w:r>
      <w:r>
        <w:rPr>
          <w:rFonts w:eastAsia="MS Mincho" w:cs="MS Mincho"/>
        </w:rPr>
        <w:tab/>
      </w:r>
      <w:r w:rsidR="00B00CE4" w:rsidRPr="00C52A14">
        <w:rPr>
          <w:rFonts w:eastAsia="MS Mincho" w:cs="MS Mincho"/>
          <w:b/>
        </w:rPr>
        <w:t>“</w:t>
      </w:r>
      <w:r w:rsidRPr="00C52A14">
        <w:rPr>
          <w:rFonts w:eastAsia="MS Mincho" w:cs="MS Mincho"/>
          <w:b/>
        </w:rPr>
        <w:t>Minimizing adverse impacts by limiting the degree of magnitude of the action and it implementation by using appropriate technology and engineering, or by taking affirmative steps to avoid or reduce adverse impacts:</w:t>
      </w:r>
      <w:r w:rsidR="007F40AE" w:rsidRPr="00C52A14">
        <w:rPr>
          <w:rFonts w:eastAsia="MS Mincho" w:cs="MS Mincho"/>
          <w:b/>
        </w:rPr>
        <w:t>”</w:t>
      </w:r>
      <w:r w:rsidRPr="00C52A14">
        <w:rPr>
          <w:rFonts w:eastAsia="MS Mincho" w:cs="MS Mincho"/>
          <w:b/>
        </w:rPr>
        <w:t xml:space="preserve"> </w:t>
      </w:r>
      <w:r w:rsidR="00C52A14" w:rsidRPr="00C52A14">
        <w:rPr>
          <w:rStyle w:val="Hyperlink"/>
          <w:rFonts w:eastAsia="MS Mincho" w:cs="MS Mincho"/>
          <w:b/>
          <w:i/>
          <w:color w:val="000000" w:themeColor="text1"/>
          <w:u w:val="none"/>
        </w:rPr>
        <w:t>POC Regulations Development</w:t>
      </w:r>
      <w:r w:rsidR="00C52A14" w:rsidRPr="00C52A14">
        <w:rPr>
          <w:rStyle w:val="Hyperlink"/>
          <w:rFonts w:eastAsia="MS Mincho" w:cs="MS Mincho"/>
          <w:b/>
          <w:color w:val="000000" w:themeColor="text1"/>
          <w:u w:val="none"/>
        </w:rPr>
        <w:t>, page 131</w:t>
      </w:r>
    </w:p>
    <w:p w14:paraId="056EBBED" w14:textId="4401A238" w:rsidR="002E78FE" w:rsidRDefault="00A272DB" w:rsidP="002E78FE">
      <w:pPr>
        <w:rPr>
          <w:rFonts w:ascii="Helvetica" w:eastAsia="Times New Roman" w:hAnsi="Helvetica"/>
          <w:color w:val="333333"/>
          <w:sz w:val="20"/>
          <w:szCs w:val="20"/>
          <w:shd w:val="clear" w:color="auto" w:fill="FFFFFF"/>
        </w:rPr>
      </w:pPr>
      <w:r>
        <w:rPr>
          <w:rFonts w:eastAsia="MS Mincho" w:cs="MS Mincho"/>
        </w:rPr>
        <w:t xml:space="preserve">Background: </w:t>
      </w:r>
      <w:r w:rsidR="007F40AE">
        <w:rPr>
          <w:rFonts w:eastAsia="MS Mincho" w:cs="MS Mincho"/>
        </w:rPr>
        <w:t>“</w:t>
      </w:r>
      <w:r w:rsidR="002E78FE" w:rsidRPr="002E78FE">
        <w:rPr>
          <w:rFonts w:ascii="Helvetica" w:eastAsia="Times New Roman" w:hAnsi="Helvetica"/>
          <w:color w:val="333333"/>
          <w:sz w:val="20"/>
          <w:szCs w:val="20"/>
          <w:shd w:val="clear" w:color="auto" w:fill="FFFFFF"/>
        </w:rPr>
        <w:t>The facility is expected to release air pollutants</w:t>
      </w:r>
      <w:r w:rsidR="007F40AE">
        <w:rPr>
          <w:rFonts w:ascii="Helvetica" w:eastAsia="Times New Roman" w:hAnsi="Helvetica"/>
          <w:color w:val="333333"/>
          <w:sz w:val="20"/>
          <w:szCs w:val="20"/>
          <w:shd w:val="clear" w:color="auto" w:fill="FFFFFF"/>
        </w:rPr>
        <w:t xml:space="preserve"> (in)</w:t>
      </w:r>
      <w:r w:rsidR="002E78FE" w:rsidRPr="002E78FE">
        <w:rPr>
          <w:rFonts w:ascii="Helvetica" w:eastAsia="Times New Roman" w:hAnsi="Helvetica"/>
          <w:color w:val="333333"/>
          <w:sz w:val="20"/>
          <w:szCs w:val="20"/>
          <w:shd w:val="clear" w:color="auto" w:fill="FFFFFF"/>
        </w:rPr>
        <w:t xml:space="preserve"> to the atmosphere, which will be regulated by federal and state standards. The pollutants fit into four categories, including criteria pollutants, hazardous air pollutants, toxic air pollutants, and greenhouse gases (GHGs).</w:t>
      </w:r>
    </w:p>
    <w:p w14:paraId="401D57C9" w14:textId="77777777" w:rsidR="002E78FE" w:rsidRPr="002E78FE" w:rsidRDefault="002E78FE" w:rsidP="002E78FE">
      <w:pPr>
        <w:rPr>
          <w:rFonts w:eastAsia="Times New Roman"/>
        </w:rPr>
      </w:pPr>
    </w:p>
    <w:p w14:paraId="6E3E2769" w14:textId="65D1472D" w:rsidR="002E78FE" w:rsidRDefault="002E78FE" w:rsidP="002E78FE">
      <w:pPr>
        <w:rPr>
          <w:rFonts w:ascii="Helvetica" w:eastAsia="Times New Roman" w:hAnsi="Helvetica"/>
          <w:color w:val="333333"/>
          <w:sz w:val="20"/>
          <w:szCs w:val="20"/>
          <w:shd w:val="clear" w:color="auto" w:fill="FFFFFF"/>
        </w:rPr>
      </w:pPr>
      <w:r w:rsidRPr="002E78FE">
        <w:rPr>
          <w:rFonts w:ascii="Helvetica" w:eastAsia="Times New Roman" w:hAnsi="Helvetica"/>
          <w:color w:val="333333"/>
          <w:sz w:val="20"/>
          <w:szCs w:val="20"/>
          <w:shd w:val="clear" w:color="auto" w:fill="FFFFFF"/>
        </w:rPr>
        <w:t>The facility is expected to consume electricity, and to generate GHGs with a potential to emit up to 766,000 tons per year.</w:t>
      </w:r>
      <w:r w:rsidR="007F40AE">
        <w:rPr>
          <w:rFonts w:ascii="Helvetica" w:eastAsia="Times New Roman" w:hAnsi="Helvetica"/>
          <w:color w:val="333333"/>
          <w:sz w:val="20"/>
          <w:szCs w:val="20"/>
          <w:shd w:val="clear" w:color="auto" w:fill="FFFFFF"/>
        </w:rPr>
        <w:t>”</w:t>
      </w:r>
    </w:p>
    <w:p w14:paraId="41C261D2" w14:textId="77777777" w:rsidR="002E78FE" w:rsidRDefault="002E78FE" w:rsidP="002E78FE">
      <w:pPr>
        <w:rPr>
          <w:rFonts w:ascii="Helvetica" w:eastAsia="Times New Roman" w:hAnsi="Helvetica"/>
          <w:color w:val="333333"/>
          <w:sz w:val="20"/>
          <w:szCs w:val="20"/>
          <w:shd w:val="clear" w:color="auto" w:fill="FFFFFF"/>
        </w:rPr>
      </w:pPr>
    </w:p>
    <w:p w14:paraId="77C79EA0" w14:textId="672D7A8C" w:rsidR="002E78FE" w:rsidRDefault="00C00B45" w:rsidP="002E78FE">
      <w:pPr>
        <w:rPr>
          <w:rFonts w:ascii="Helvetica" w:eastAsia="Times New Roman" w:hAnsi="Helvetica"/>
          <w:color w:val="333333"/>
          <w:sz w:val="20"/>
          <w:szCs w:val="20"/>
          <w:shd w:val="clear" w:color="auto" w:fill="FFFFFF"/>
        </w:rPr>
      </w:pPr>
      <w:hyperlink r:id="rId14" w:history="1">
        <w:r w:rsidR="002E78FE" w:rsidRPr="008B74BA">
          <w:rPr>
            <w:rStyle w:val="Hyperlink"/>
            <w:rFonts w:ascii="Helvetica" w:eastAsia="Times New Roman" w:hAnsi="Helvetica"/>
            <w:sz w:val="20"/>
            <w:szCs w:val="20"/>
            <w:shd w:val="clear" w:color="auto" w:fill="FFFFFF"/>
          </w:rPr>
          <w:t>https://ecology.wa.gov/Regulations-Permits/Permits-certifications/Industrial-facilities-permits/</w:t>
        </w:r>
      </w:hyperlink>
    </w:p>
    <w:p w14:paraId="592F9F16" w14:textId="77777777" w:rsidR="002E78FE" w:rsidRPr="002E78FE" w:rsidRDefault="002E78FE" w:rsidP="002E78FE">
      <w:pPr>
        <w:rPr>
          <w:rFonts w:eastAsia="Times New Roman"/>
        </w:rPr>
      </w:pPr>
    </w:p>
    <w:p w14:paraId="5294AF64" w14:textId="2D1975E8" w:rsidR="00A272DB" w:rsidRDefault="00A272DB"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Scoping Question:</w:t>
      </w:r>
    </w:p>
    <w:p w14:paraId="672615FB" w14:textId="4912F0DB" w:rsidR="002E78FE" w:rsidRDefault="00A272DB"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a.</w:t>
      </w:r>
      <w:r>
        <w:rPr>
          <w:rFonts w:eastAsia="MS Mincho" w:cs="MS Mincho"/>
        </w:rPr>
        <w:tab/>
      </w:r>
      <w:r w:rsidR="002E78FE">
        <w:rPr>
          <w:rFonts w:eastAsia="MS Mincho" w:cs="MS Mincho"/>
        </w:rPr>
        <w:tab/>
        <w:t xml:space="preserve">How will PacWest Silicon, LLC. minimize or limit the adverse impacts of the regulated and fugitive </w:t>
      </w:r>
      <w:r w:rsidR="007F40AE">
        <w:rPr>
          <w:rFonts w:eastAsia="MS Mincho" w:cs="MS Mincho"/>
        </w:rPr>
        <w:t>air pollutants</w:t>
      </w:r>
      <w:r w:rsidR="002E78FE">
        <w:rPr>
          <w:rFonts w:eastAsia="MS Mincho" w:cs="MS Mincho"/>
        </w:rPr>
        <w:t xml:space="preserve"> from its proposed Newport silicon metal smelter? </w:t>
      </w:r>
    </w:p>
    <w:p w14:paraId="78AF4C18" w14:textId="5C0B9DFE" w:rsidR="002E78FE" w:rsidRDefault="002E78FE"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b.</w:t>
      </w:r>
      <w:r>
        <w:rPr>
          <w:rFonts w:eastAsia="MS Mincho" w:cs="MS Mincho"/>
        </w:rPr>
        <w:tab/>
      </w:r>
      <w:r>
        <w:rPr>
          <w:rFonts w:eastAsia="MS Mincho" w:cs="MS Mincho"/>
        </w:rPr>
        <w:tab/>
        <w:t>Specifically what is the “</w:t>
      </w:r>
      <w:r w:rsidR="002D03E0">
        <w:rPr>
          <w:rFonts w:eastAsia="MS Mincho" w:cs="MS Mincho"/>
        </w:rPr>
        <w:t xml:space="preserve">appropriate </w:t>
      </w:r>
      <w:r>
        <w:rPr>
          <w:rFonts w:eastAsia="MS Mincho" w:cs="MS Mincho"/>
        </w:rPr>
        <w:t>technology” to avoid or reduce the adverse effects of the r</w:t>
      </w:r>
      <w:r w:rsidR="00B638BA">
        <w:rPr>
          <w:rFonts w:eastAsia="MS Mincho" w:cs="MS Mincho"/>
        </w:rPr>
        <w:t>egulated and fugitive emissions on the environment, health and mental well-being of the affected population.</w:t>
      </w:r>
      <w:r>
        <w:rPr>
          <w:rFonts w:eastAsia="MS Mincho" w:cs="MS Mincho"/>
        </w:rPr>
        <w:t xml:space="preserve"> </w:t>
      </w:r>
    </w:p>
    <w:p w14:paraId="429483BF" w14:textId="77777777" w:rsidR="000545A6" w:rsidRDefault="002E78FE"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c.</w:t>
      </w:r>
      <w:r>
        <w:rPr>
          <w:rFonts w:eastAsia="MS Mincho" w:cs="MS Mincho"/>
        </w:rPr>
        <w:tab/>
      </w:r>
      <w:r>
        <w:rPr>
          <w:rFonts w:eastAsia="MS Mincho" w:cs="MS Mincho"/>
        </w:rPr>
        <w:tab/>
        <w:t>Specifically, identify “appropriate engineering” to avoid or reduce the adverse effects of the regulated and fugitive emissions on the environment, health and mental well-b</w:t>
      </w:r>
      <w:r w:rsidR="00B638BA">
        <w:rPr>
          <w:rFonts w:eastAsia="MS Mincho" w:cs="MS Mincho"/>
        </w:rPr>
        <w:t>eing of the affected population.</w:t>
      </w:r>
    </w:p>
    <w:p w14:paraId="5678AF04" w14:textId="7CCE039B" w:rsidR="00A272DB" w:rsidRDefault="000545A6"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d.</w:t>
      </w:r>
      <w:r>
        <w:rPr>
          <w:rFonts w:eastAsia="MS Mincho" w:cs="MS Mincho"/>
        </w:rPr>
        <w:tab/>
      </w:r>
      <w:r>
        <w:rPr>
          <w:rFonts w:eastAsia="MS Mincho" w:cs="MS Mincho"/>
        </w:rPr>
        <w:tab/>
        <w:t>Identify all actions and steps that PacWest Silicon, LLC. will take to mitigate all the potential</w:t>
      </w:r>
      <w:r w:rsidR="002E7385">
        <w:rPr>
          <w:rFonts w:eastAsia="MS Mincho" w:cs="MS Mincho"/>
        </w:rPr>
        <w:t xml:space="preserve"> short-term and long-term</w:t>
      </w:r>
      <w:r>
        <w:rPr>
          <w:rFonts w:eastAsia="MS Mincho" w:cs="MS Mincho"/>
        </w:rPr>
        <w:t xml:space="preserve"> risks and harm to the environment, the occupational and non-occupational health risks from the proposed Newport silicon metal smelter. </w:t>
      </w:r>
      <w:r w:rsidR="00A272DB">
        <w:rPr>
          <w:rFonts w:eastAsia="MS Mincho" w:cs="MS Mincho"/>
        </w:rPr>
        <w:tab/>
      </w:r>
    </w:p>
    <w:p w14:paraId="3AD3B843" w14:textId="46731BD6" w:rsidR="007F1341" w:rsidRPr="00475B77" w:rsidRDefault="007F1341" w:rsidP="007F1341">
      <w:pPr>
        <w:rPr>
          <w:rFonts w:eastAsia="Times New Roman"/>
          <w:color w:val="000000"/>
          <w:shd w:val="clear" w:color="auto" w:fill="FFFFFF"/>
        </w:rPr>
      </w:pPr>
      <w:r>
        <w:rPr>
          <w:rFonts w:eastAsia="MS Mincho" w:cs="MS Mincho"/>
        </w:rPr>
        <w:t>e.</w:t>
      </w:r>
      <w:r>
        <w:rPr>
          <w:rFonts w:eastAsia="MS Mincho" w:cs="MS Mincho"/>
        </w:rPr>
        <w:tab/>
      </w:r>
      <w:r w:rsidR="000833C1" w:rsidRPr="00475B77">
        <w:rPr>
          <w:rFonts w:eastAsia="MS Mincho" w:cs="MS Mincho"/>
        </w:rPr>
        <w:t xml:space="preserve">How can PacWest Silicon, LLC. justify </w:t>
      </w:r>
      <w:r w:rsidRPr="00475B77">
        <w:rPr>
          <w:rFonts w:eastAsia="MS Mincho" w:cs="MS Mincho"/>
        </w:rPr>
        <w:t xml:space="preserve">its regulated and unregulated air pollution when in the </w:t>
      </w:r>
      <w:r w:rsidRPr="00475B77">
        <w:rPr>
          <w:rFonts w:eastAsia="MS Mincho" w:cs="MS Mincho"/>
          <w:i/>
        </w:rPr>
        <w:t>Washington State Growth Management Act</w:t>
      </w:r>
      <w:r w:rsidR="004C0596">
        <w:rPr>
          <w:rFonts w:eastAsia="MS Mincho" w:cs="MS Mincho"/>
          <w:i/>
        </w:rPr>
        <w:t>,</w:t>
      </w:r>
      <w:r w:rsidRPr="00475B77">
        <w:rPr>
          <w:rFonts w:eastAsia="MS Mincho" w:cs="MS Mincho"/>
        </w:rPr>
        <w:t xml:space="preserve"> </w:t>
      </w:r>
      <w:r w:rsidRPr="00475B77">
        <w:rPr>
          <w:rFonts w:eastAsia="Times New Roman"/>
          <w:color w:val="000000"/>
          <w:shd w:val="clear" w:color="auto" w:fill="FFFFFF"/>
        </w:rPr>
        <w:t>the goal is to “protect the environment and enhance the state's high quality of life, including air and water quality, and the availability of water?”</w:t>
      </w:r>
    </w:p>
    <w:p w14:paraId="3CE2112D" w14:textId="77777777" w:rsidR="00475B77" w:rsidRDefault="00475B77" w:rsidP="007F1341">
      <w:pPr>
        <w:rPr>
          <w:rFonts w:ascii="Helvetica" w:eastAsia="Times New Roman" w:hAnsi="Helvetica"/>
          <w:color w:val="000000"/>
          <w:shd w:val="clear" w:color="auto" w:fill="FFFFFF"/>
        </w:rPr>
      </w:pPr>
    </w:p>
    <w:p w14:paraId="47B9CD0E" w14:textId="21751745" w:rsidR="00475B77" w:rsidRPr="00475B77" w:rsidRDefault="00475B77" w:rsidP="007F1341">
      <w:pPr>
        <w:rPr>
          <w:rFonts w:eastAsia="Times New Roman"/>
          <w:color w:val="000000"/>
          <w:shd w:val="clear" w:color="auto" w:fill="FFFFFF"/>
        </w:rPr>
      </w:pPr>
      <w:r>
        <w:rPr>
          <w:rFonts w:ascii="Helvetica" w:eastAsia="Times New Roman" w:hAnsi="Helvetica"/>
          <w:color w:val="000000"/>
          <w:shd w:val="clear" w:color="auto" w:fill="FFFFFF"/>
        </w:rPr>
        <w:t>f.</w:t>
      </w:r>
      <w:r>
        <w:rPr>
          <w:rFonts w:ascii="Helvetica" w:eastAsia="Times New Roman" w:hAnsi="Helvetica"/>
          <w:color w:val="000000"/>
          <w:shd w:val="clear" w:color="auto" w:fill="FFFFFF"/>
        </w:rPr>
        <w:tab/>
      </w:r>
      <w:r w:rsidRPr="00475B77">
        <w:rPr>
          <w:rFonts w:eastAsia="Times New Roman"/>
          <w:color w:val="000000"/>
          <w:shd w:val="clear" w:color="auto" w:fill="FFFFFF"/>
        </w:rPr>
        <w:t>How will the Newport proposed silicon metal smelter “protect the environment and enhance the state’s high quality of life, including air and water quality, and the availability of water?</w:t>
      </w:r>
    </w:p>
    <w:p w14:paraId="008CAFC0" w14:textId="77777777" w:rsidR="007F1341" w:rsidRPr="007F1341" w:rsidRDefault="007F1341" w:rsidP="007F1341">
      <w:pPr>
        <w:rPr>
          <w:rFonts w:eastAsia="Times New Roman"/>
        </w:rPr>
      </w:pPr>
    </w:p>
    <w:p w14:paraId="066D4A9F" w14:textId="0B0D3734" w:rsidR="002E7385"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15" w:history="1">
        <w:r w:rsidR="002E7385" w:rsidRPr="008B74BA">
          <w:rPr>
            <w:rStyle w:val="Hyperlink"/>
            <w:rFonts w:eastAsia="MS Mincho" w:cs="MS Mincho"/>
          </w:rPr>
          <w:t>https://www.epd.gov.hk/epd/sites/default/files/epd/english/environmentinhk/air/studyrpts/files/HKSupersiteReport.pdf</w:t>
        </w:r>
      </w:hyperlink>
    </w:p>
    <w:p w14:paraId="36BE79E7" w14:textId="15B154FD" w:rsidR="002E7385"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16" w:history="1">
        <w:r w:rsidR="002D03E0" w:rsidRPr="008B74BA">
          <w:rPr>
            <w:rStyle w:val="Hyperlink"/>
            <w:rFonts w:eastAsia="MS Mincho" w:cs="MS Mincho"/>
          </w:rPr>
          <w:t>http://www3.cec.org/islandora/en/item/2195-best-available-technology-air-pollution-control-en.pdf</w:t>
        </w:r>
      </w:hyperlink>
    </w:p>
    <w:p w14:paraId="293AC713" w14:textId="6EDA781D" w:rsidR="002D03E0"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17" w:anchor="plants" w:history="1">
        <w:r w:rsidR="002D03E0" w:rsidRPr="008B74BA">
          <w:rPr>
            <w:rStyle w:val="Hyperlink"/>
            <w:rFonts w:eastAsia="MS Mincho" w:cs="MS Mincho"/>
          </w:rPr>
          <w:t>https://www.epa.gov/clean-air-act-overview/progress-cleaning-air-and-improving-peoples-health#plants</w:t>
        </w:r>
      </w:hyperlink>
    </w:p>
    <w:p w14:paraId="44B9131B" w14:textId="3917A553" w:rsidR="002D03E0"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18" w:history="1">
        <w:r w:rsidR="002D03E0" w:rsidRPr="008B74BA">
          <w:rPr>
            <w:rStyle w:val="Hyperlink"/>
            <w:rFonts w:eastAsia="MS Mincho" w:cs="MS Mincho"/>
          </w:rPr>
          <w:t>https://www.epa.gov/sites/production/files/2016-08/documents/federal_register-epa-hq-oar-2009-0171-dec.15-09.pdf</w:t>
        </w:r>
      </w:hyperlink>
    </w:p>
    <w:p w14:paraId="4CBAF0E5" w14:textId="49DD5FD5" w:rsidR="002D03E0"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19" w:history="1">
        <w:r w:rsidR="00B11739" w:rsidRPr="008B74BA">
          <w:rPr>
            <w:rStyle w:val="Hyperlink"/>
            <w:rFonts w:eastAsia="MS Mincho" w:cs="MS Mincho"/>
          </w:rPr>
          <w:t>https://www.epa.gov/verified-diesel-tech</w:t>
        </w:r>
      </w:hyperlink>
    </w:p>
    <w:p w14:paraId="0002FBAE" w14:textId="12D75ABC" w:rsidR="00920F5C"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0" w:anchor="stat" w:history="1">
        <w:r w:rsidR="00920F5C" w:rsidRPr="008B74BA">
          <w:rPr>
            <w:rStyle w:val="Hyperlink"/>
            <w:rFonts w:eastAsia="MS Mincho" w:cs="MS Mincho"/>
          </w:rPr>
          <w:t>https://www.epa.gov/haps/reducing-emissions-hazardous-air-pollutants#stat</w:t>
        </w:r>
      </w:hyperlink>
    </w:p>
    <w:p w14:paraId="057E0407" w14:textId="610E633E" w:rsidR="003D16FC"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1" w:history="1">
        <w:r w:rsidR="003D16FC" w:rsidRPr="008B74BA">
          <w:rPr>
            <w:rStyle w:val="Hyperlink"/>
            <w:rFonts w:eastAsia="MS Mincho" w:cs="MS Mincho"/>
          </w:rPr>
          <w:t>https://www.researchgate.net/publication/269333871_Air_Pollution_sources_pollutants_and_mitigation_measures</w:t>
        </w:r>
      </w:hyperlink>
    </w:p>
    <w:p w14:paraId="14B80618" w14:textId="794227BF" w:rsidR="0049195C"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2" w:history="1">
        <w:r w:rsidR="0049195C" w:rsidRPr="008B74BA">
          <w:rPr>
            <w:rStyle w:val="Hyperlink"/>
            <w:rFonts w:eastAsia="MS Mincho" w:cs="MS Mincho"/>
          </w:rPr>
          <w:t>http://apps.who.int/iris/bitstream/handle/10665/69477/WHO_SDE_PHE_OEH_06.02_eng.pdf;jsessionid=9058D09CBF4B85AB6119E9EA68E78951?sequence=1</w:t>
        </w:r>
      </w:hyperlink>
    </w:p>
    <w:p w14:paraId="096AEED8" w14:textId="3B387927" w:rsidR="007F1341"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3" w:history="1">
        <w:r w:rsidR="007F1341" w:rsidRPr="008B74BA">
          <w:rPr>
            <w:rStyle w:val="Hyperlink"/>
            <w:rFonts w:eastAsia="MS Mincho" w:cs="MS Mincho"/>
          </w:rPr>
          <w:t>http://app.leg.wa.gov/rcw/default.aspx?cite=36.70a.020</w:t>
        </w:r>
      </w:hyperlink>
    </w:p>
    <w:p w14:paraId="76AED0AE" w14:textId="0BDFEB4B" w:rsidR="007F40AE" w:rsidRPr="00C52A14" w:rsidRDefault="007F40AE" w:rsidP="000F5108">
      <w:pPr>
        <w:widowControl w:val="0"/>
        <w:tabs>
          <w:tab w:val="left" w:pos="220"/>
          <w:tab w:val="left" w:pos="720"/>
        </w:tabs>
        <w:autoSpaceDE w:val="0"/>
        <w:autoSpaceDN w:val="0"/>
        <w:adjustRightInd w:val="0"/>
        <w:spacing w:after="320" w:line="360" w:lineRule="atLeast"/>
        <w:rPr>
          <w:rFonts w:eastAsia="MS Mincho" w:cs="MS Mincho"/>
          <w:b/>
        </w:rPr>
      </w:pPr>
      <w:r w:rsidRPr="00C52A14">
        <w:rPr>
          <w:rFonts w:eastAsia="MS Mincho" w:cs="MS Mincho"/>
          <w:b/>
        </w:rPr>
        <w:t>3.</w:t>
      </w:r>
      <w:r w:rsidRPr="00C52A14">
        <w:rPr>
          <w:rFonts w:eastAsia="MS Mincho" w:cs="MS Mincho"/>
          <w:b/>
        </w:rPr>
        <w:tab/>
      </w:r>
      <w:r w:rsidRPr="00C52A14">
        <w:rPr>
          <w:rFonts w:eastAsia="MS Mincho" w:cs="MS Mincho"/>
          <w:b/>
        </w:rPr>
        <w:tab/>
        <w:t>Rectifying the adverse impact by repairing, rehabilitating or restoring the affected area.</w:t>
      </w:r>
      <w:r w:rsidR="00C52A14">
        <w:rPr>
          <w:rFonts w:eastAsia="MS Mincho" w:cs="MS Mincho"/>
          <w:b/>
        </w:rPr>
        <w:t xml:space="preserve"> </w:t>
      </w:r>
      <w:r w:rsidR="00C52A14" w:rsidRPr="00C52A14">
        <w:rPr>
          <w:rStyle w:val="Hyperlink"/>
          <w:rFonts w:eastAsia="MS Mincho" w:cs="MS Mincho"/>
          <w:b/>
          <w:i/>
          <w:color w:val="000000" w:themeColor="text1"/>
          <w:u w:val="none"/>
        </w:rPr>
        <w:t>POC Regulations Development</w:t>
      </w:r>
      <w:r w:rsidR="00C52A14" w:rsidRPr="00C52A14">
        <w:rPr>
          <w:rStyle w:val="Hyperlink"/>
          <w:rFonts w:eastAsia="MS Mincho" w:cs="MS Mincho"/>
          <w:b/>
          <w:color w:val="000000" w:themeColor="text1"/>
          <w:u w:val="none"/>
        </w:rPr>
        <w:t>, page 131</w:t>
      </w:r>
    </w:p>
    <w:p w14:paraId="169CC518" w14:textId="77777777" w:rsidR="007F40AE" w:rsidRPr="007F40AE" w:rsidRDefault="007F40AE" w:rsidP="007F40AE">
      <w:pPr>
        <w:rPr>
          <w:rFonts w:eastAsia="Times New Roman"/>
          <w:color w:val="333333"/>
          <w:shd w:val="clear" w:color="auto" w:fill="FFFFFF"/>
        </w:rPr>
      </w:pPr>
      <w:r w:rsidRPr="007F40AE">
        <w:rPr>
          <w:rFonts w:eastAsia="MS Mincho" w:cs="MS Mincho"/>
          <w:u w:val="single"/>
        </w:rPr>
        <w:t>Background:</w:t>
      </w:r>
      <w:r>
        <w:rPr>
          <w:rFonts w:eastAsia="MS Mincho" w:cs="MS Mincho"/>
        </w:rPr>
        <w:t xml:space="preserve"> </w:t>
      </w:r>
      <w:r w:rsidRPr="007F40AE">
        <w:rPr>
          <w:rFonts w:eastAsia="Times New Roman"/>
          <w:color w:val="333333"/>
          <w:shd w:val="clear" w:color="auto" w:fill="FFFFFF"/>
        </w:rPr>
        <w:t>The proposed project site is approximately 188 acres, located southeast of the city of Newport. The site was previously used for logging and has one unpaved, winding road. The road traverses the site and has been used as an access road. The site is surrounded by undeveloped or previously logged/forested land, except for the two existing farms/residences south of the site. </w:t>
      </w:r>
    </w:p>
    <w:p w14:paraId="1741DA6D" w14:textId="77777777" w:rsidR="007F40AE" w:rsidRPr="007F40AE" w:rsidRDefault="007F40AE" w:rsidP="007F40AE">
      <w:pPr>
        <w:rPr>
          <w:rFonts w:eastAsia="Times New Roman"/>
          <w:color w:val="333333"/>
          <w:shd w:val="clear" w:color="auto" w:fill="FFFFFF"/>
        </w:rPr>
      </w:pPr>
    </w:p>
    <w:p w14:paraId="2E9D8A82" w14:textId="6E392859" w:rsidR="0049219A" w:rsidRDefault="007F40AE" w:rsidP="007F40AE">
      <w:pPr>
        <w:rPr>
          <w:rFonts w:eastAsia="Times New Roman"/>
          <w:color w:val="333333"/>
          <w:shd w:val="clear" w:color="auto" w:fill="FFFFFF"/>
        </w:rPr>
      </w:pPr>
      <w:r w:rsidRPr="007F40AE">
        <w:rPr>
          <w:rFonts w:eastAsia="Times New Roman"/>
          <w:color w:val="333333"/>
          <w:shd w:val="clear" w:color="auto" w:fill="FFFFFF"/>
        </w:rPr>
        <w:t>A proposed rail spur and loop to the west of the site would connect the facility with existing tracks, and would be used to hold the trains while cars containing raw materials are unloaded.</w:t>
      </w:r>
      <w:r>
        <w:rPr>
          <w:rFonts w:eastAsia="Times New Roman"/>
          <w:color w:val="333333"/>
          <w:shd w:val="clear" w:color="auto" w:fill="FFFFFF"/>
        </w:rPr>
        <w:t xml:space="preserve"> </w:t>
      </w:r>
      <w:hyperlink r:id="rId24" w:history="1">
        <w:r w:rsidRPr="008B74BA">
          <w:rPr>
            <w:rStyle w:val="Hyperlink"/>
            <w:rFonts w:eastAsia="Times New Roman"/>
            <w:shd w:val="clear" w:color="auto" w:fill="FFFFFF"/>
          </w:rPr>
          <w:t>https://ecology.wa.gov/Regulations-Permits/Permits-certifications/Industrial-facilities-permits/PacWest-Silicon-project</w:t>
        </w:r>
      </w:hyperlink>
    </w:p>
    <w:p w14:paraId="6CD76ED2" w14:textId="77777777" w:rsidR="0049219A" w:rsidRDefault="0049219A" w:rsidP="007F40AE">
      <w:pPr>
        <w:rPr>
          <w:rFonts w:eastAsia="Times New Roman"/>
          <w:color w:val="333333"/>
          <w:shd w:val="clear" w:color="auto" w:fill="FFFFFF"/>
        </w:rPr>
      </w:pPr>
    </w:p>
    <w:p w14:paraId="5F859AF9" w14:textId="794A6894" w:rsidR="007F40AE" w:rsidRDefault="007F40AE" w:rsidP="007F40AE">
      <w:pPr>
        <w:rPr>
          <w:rFonts w:eastAsia="Times New Roman"/>
          <w:color w:val="333333"/>
          <w:shd w:val="clear" w:color="auto" w:fill="FFFFFF"/>
        </w:rPr>
      </w:pPr>
      <w:r>
        <w:rPr>
          <w:rFonts w:eastAsia="Times New Roman"/>
          <w:color w:val="333333"/>
          <w:shd w:val="clear" w:color="auto" w:fill="FFFFFF"/>
        </w:rPr>
        <w:t>Scoping Questions:</w:t>
      </w:r>
    </w:p>
    <w:p w14:paraId="23972A9C" w14:textId="77777777" w:rsidR="007F40AE" w:rsidRDefault="007F40AE" w:rsidP="007F40AE">
      <w:pPr>
        <w:rPr>
          <w:rFonts w:eastAsia="Times New Roman"/>
          <w:color w:val="333333"/>
          <w:shd w:val="clear" w:color="auto" w:fill="FFFFFF"/>
        </w:rPr>
      </w:pPr>
    </w:p>
    <w:p w14:paraId="369AE1AA" w14:textId="74283D8B" w:rsidR="007F40AE" w:rsidRDefault="007F40AE" w:rsidP="007F40AE">
      <w:pPr>
        <w:rPr>
          <w:rFonts w:eastAsia="Times New Roman"/>
          <w:color w:val="333333"/>
          <w:shd w:val="clear" w:color="auto" w:fill="FFFFFF"/>
        </w:rPr>
      </w:pPr>
      <w:r>
        <w:rPr>
          <w:rFonts w:eastAsia="Times New Roman"/>
          <w:color w:val="333333"/>
          <w:shd w:val="clear" w:color="auto" w:fill="FFFFFF"/>
        </w:rPr>
        <w:t>a.</w:t>
      </w:r>
      <w:r>
        <w:rPr>
          <w:rFonts w:eastAsia="Times New Roman"/>
          <w:color w:val="333333"/>
          <w:shd w:val="clear" w:color="auto" w:fill="FFFFFF"/>
        </w:rPr>
        <w:tab/>
      </w:r>
      <w:r w:rsidR="004F0E47">
        <w:rPr>
          <w:rFonts w:eastAsia="Times New Roman"/>
          <w:color w:val="333333"/>
          <w:shd w:val="clear" w:color="auto" w:fill="FFFFFF"/>
        </w:rPr>
        <w:t>How does PacWest propose to rectify, rehabilitate, or restore the adverse impact the proposed Newport silicon metal smelter will have on the “undeveloped forested land,”</w:t>
      </w:r>
      <w:r w:rsidR="000833C1">
        <w:rPr>
          <w:rFonts w:eastAsia="Times New Roman"/>
          <w:color w:val="333333"/>
          <w:shd w:val="clear" w:color="auto" w:fill="FFFFFF"/>
        </w:rPr>
        <w:t xml:space="preserve"> the wildlife habitat, </w:t>
      </w:r>
      <w:r w:rsidR="004F0E47">
        <w:rPr>
          <w:rFonts w:eastAsia="Times New Roman"/>
          <w:color w:val="333333"/>
          <w:shd w:val="clear" w:color="auto" w:fill="FFFFFF"/>
        </w:rPr>
        <w:t>the trees species and ground cover that will be lost</w:t>
      </w:r>
      <w:r w:rsidR="000833C1">
        <w:rPr>
          <w:rFonts w:eastAsia="Times New Roman"/>
          <w:color w:val="333333"/>
          <w:shd w:val="clear" w:color="auto" w:fill="FFFFFF"/>
        </w:rPr>
        <w:t xml:space="preserve"> to urban development</w:t>
      </w:r>
      <w:r w:rsidR="004F0E47">
        <w:rPr>
          <w:rFonts w:eastAsia="Times New Roman"/>
          <w:color w:val="333333"/>
          <w:shd w:val="clear" w:color="auto" w:fill="FFFFFF"/>
        </w:rPr>
        <w:t xml:space="preserve">?  </w:t>
      </w:r>
    </w:p>
    <w:p w14:paraId="61095648" w14:textId="77777777" w:rsidR="004F0E47" w:rsidRDefault="004F0E47" w:rsidP="007F40AE">
      <w:pPr>
        <w:rPr>
          <w:rFonts w:eastAsia="Times New Roman"/>
          <w:color w:val="333333"/>
          <w:shd w:val="clear" w:color="auto" w:fill="FFFFFF"/>
        </w:rPr>
      </w:pPr>
    </w:p>
    <w:p w14:paraId="35D32E08" w14:textId="46CDED70" w:rsidR="004F0E47" w:rsidRDefault="004F0E47" w:rsidP="007F40AE">
      <w:pPr>
        <w:rPr>
          <w:rFonts w:eastAsia="Times New Roman"/>
          <w:color w:val="333333"/>
          <w:shd w:val="clear" w:color="auto" w:fill="FFFFFF"/>
        </w:rPr>
      </w:pPr>
      <w:r>
        <w:rPr>
          <w:rFonts w:eastAsia="Times New Roman"/>
          <w:color w:val="333333"/>
          <w:shd w:val="clear" w:color="auto" w:fill="FFFFFF"/>
        </w:rPr>
        <w:t>b.</w:t>
      </w:r>
      <w:r>
        <w:rPr>
          <w:rFonts w:eastAsia="Times New Roman"/>
          <w:color w:val="333333"/>
          <w:shd w:val="clear" w:color="auto" w:fill="FFFFFF"/>
        </w:rPr>
        <w:tab/>
        <w:t>How does PacWest propose to rectify, rehabilitate, or restore the adverse impact the proposed rail road spur and rail loop will have on the forestland, the wildlife habitat, the ground cover that will be lost</w:t>
      </w:r>
      <w:r w:rsidR="000833C1">
        <w:rPr>
          <w:rFonts w:eastAsia="Times New Roman"/>
          <w:color w:val="333333"/>
          <w:shd w:val="clear" w:color="auto" w:fill="FFFFFF"/>
        </w:rPr>
        <w:t xml:space="preserve"> to urban development</w:t>
      </w:r>
      <w:r>
        <w:rPr>
          <w:rFonts w:eastAsia="Times New Roman"/>
          <w:color w:val="333333"/>
          <w:shd w:val="clear" w:color="auto" w:fill="FFFFFF"/>
        </w:rPr>
        <w:t>?</w:t>
      </w:r>
    </w:p>
    <w:p w14:paraId="5D9ABF01" w14:textId="77777777" w:rsidR="00201366" w:rsidRDefault="00201366" w:rsidP="007F40AE">
      <w:pPr>
        <w:rPr>
          <w:rFonts w:eastAsia="Times New Roman"/>
          <w:color w:val="333333"/>
          <w:shd w:val="clear" w:color="auto" w:fill="FFFFFF"/>
        </w:rPr>
      </w:pPr>
    </w:p>
    <w:p w14:paraId="31498B47" w14:textId="4B8306E1" w:rsidR="007F1341" w:rsidRPr="007F1341" w:rsidRDefault="00201366" w:rsidP="007F1341">
      <w:pPr>
        <w:rPr>
          <w:rFonts w:eastAsia="Times New Roman"/>
        </w:rPr>
      </w:pPr>
      <w:r>
        <w:rPr>
          <w:rFonts w:eastAsia="Times New Roman"/>
          <w:color w:val="333333"/>
          <w:shd w:val="clear" w:color="auto" w:fill="FFFFFF"/>
        </w:rPr>
        <w:t>c.</w:t>
      </w:r>
      <w:r>
        <w:rPr>
          <w:rFonts w:eastAsia="Times New Roman"/>
          <w:color w:val="333333"/>
          <w:shd w:val="clear" w:color="auto" w:fill="FFFFFF"/>
        </w:rPr>
        <w:tab/>
        <w:t>How can PacWest Silicon, LLC. justified</w:t>
      </w:r>
      <w:r w:rsidR="007F1341">
        <w:rPr>
          <w:rFonts w:eastAsia="Times New Roman"/>
          <w:color w:val="333333"/>
          <w:shd w:val="clear" w:color="auto" w:fill="FFFFFF"/>
        </w:rPr>
        <w:t xml:space="preserve"> building a proposed silicon metal smelter in a rural area that is not zone for industrial purposes or where there are not “adequate public facilities and services?  </w:t>
      </w:r>
      <w:r w:rsidR="007F1341" w:rsidRPr="007F1341">
        <w:rPr>
          <w:rFonts w:eastAsia="Times New Roman"/>
          <w:color w:val="333333"/>
          <w:shd w:val="clear" w:color="auto" w:fill="FFFFFF"/>
        </w:rPr>
        <w:t>The WA Growth Management Act</w:t>
      </w:r>
      <w:r w:rsidRPr="007F1341">
        <w:rPr>
          <w:rFonts w:eastAsia="Times New Roman"/>
          <w:color w:val="333333"/>
          <w:shd w:val="clear" w:color="auto" w:fill="FFFFFF"/>
        </w:rPr>
        <w:t xml:space="preserve"> </w:t>
      </w:r>
      <w:r w:rsidRPr="007F1341">
        <w:rPr>
          <w:rFonts w:eastAsia="Times New Roman"/>
          <w:color w:val="000000"/>
          <w:shd w:val="clear" w:color="auto" w:fill="FFFFFF"/>
        </w:rPr>
        <w:t>“</w:t>
      </w:r>
      <w:r w:rsidR="007F1341" w:rsidRPr="007F1341">
        <w:rPr>
          <w:rFonts w:eastAsia="Times New Roman"/>
          <w:color w:val="000000"/>
          <w:shd w:val="clear" w:color="auto" w:fill="FFFFFF"/>
        </w:rPr>
        <w:t>encourages development in urban areas where adequate public facilities and services exist or can be provided in an efficient manner.”</w:t>
      </w:r>
    </w:p>
    <w:p w14:paraId="149E6C6C" w14:textId="1CB223A8" w:rsidR="00201366" w:rsidRDefault="00201366" w:rsidP="007F40AE">
      <w:pPr>
        <w:rPr>
          <w:rFonts w:eastAsia="Times New Roman"/>
          <w:color w:val="333333"/>
          <w:shd w:val="clear" w:color="auto" w:fill="FFFFFF"/>
        </w:rPr>
      </w:pPr>
    </w:p>
    <w:p w14:paraId="6CE484B8" w14:textId="5FA01A0E" w:rsidR="00201366" w:rsidRDefault="00C00B45" w:rsidP="007F40AE">
      <w:pPr>
        <w:rPr>
          <w:rFonts w:eastAsia="Times New Roman"/>
        </w:rPr>
      </w:pPr>
      <w:hyperlink r:id="rId25" w:history="1">
        <w:r w:rsidR="00201366" w:rsidRPr="008B74BA">
          <w:rPr>
            <w:rStyle w:val="Hyperlink"/>
            <w:rFonts w:eastAsia="Times New Roman"/>
          </w:rPr>
          <w:t>http://www.futurewise.org/growth-management-act</w:t>
        </w:r>
      </w:hyperlink>
    </w:p>
    <w:p w14:paraId="54653D9F" w14:textId="77777777" w:rsidR="007F40AE" w:rsidRPr="007F40AE" w:rsidRDefault="007F40AE" w:rsidP="007F40AE">
      <w:pPr>
        <w:rPr>
          <w:rFonts w:eastAsia="Times New Roman"/>
        </w:rPr>
      </w:pPr>
    </w:p>
    <w:p w14:paraId="1C86F9B0" w14:textId="6F783F3D" w:rsidR="00201366"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6" w:history="1">
        <w:r w:rsidR="00201366" w:rsidRPr="008B74BA">
          <w:rPr>
            <w:rStyle w:val="Hyperlink"/>
            <w:rFonts w:eastAsia="MS Mincho" w:cs="MS Mincho"/>
          </w:rPr>
          <w:t>http://app.leg.wa.gov/rcw/default.aspx?cite=36.70a.020</w:t>
        </w:r>
      </w:hyperlink>
    </w:p>
    <w:p w14:paraId="6419800D" w14:textId="022E4558" w:rsidR="00475B77"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7" w:history="1">
        <w:r w:rsidR="00475B77" w:rsidRPr="008B74BA">
          <w:rPr>
            <w:rStyle w:val="Hyperlink"/>
            <w:rFonts w:eastAsia="MS Mincho" w:cs="MS Mincho"/>
          </w:rPr>
          <w:t>https://www.prb.org/urbanization-an-environmental-force-to-be-reckoned-with/</w:t>
        </w:r>
      </w:hyperlink>
    </w:p>
    <w:p w14:paraId="5F168DB4" w14:textId="3836BDCE" w:rsidR="00475B77"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8" w:history="1">
        <w:r w:rsidR="00475B77" w:rsidRPr="008B74BA">
          <w:rPr>
            <w:rStyle w:val="Hyperlink"/>
            <w:rFonts w:eastAsia="MS Mincho" w:cs="MS Mincho"/>
          </w:rPr>
          <w:t>https://www.nationalgeographic.com/environment/habitats/urban-threats/?user.testname=none</w:t>
        </w:r>
      </w:hyperlink>
    </w:p>
    <w:p w14:paraId="73014B85" w14:textId="539A548F" w:rsidR="00D12718"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29" w:history="1">
        <w:r w:rsidR="00D12718" w:rsidRPr="008B74BA">
          <w:rPr>
            <w:rStyle w:val="Hyperlink"/>
            <w:rFonts w:eastAsia="MS Mincho" w:cs="MS Mincho"/>
          </w:rPr>
          <w:t>https://www.farmlandinfo.org/sites/default/files/aer803_1.pdf</w:t>
        </w:r>
      </w:hyperlink>
    </w:p>
    <w:p w14:paraId="62AACE56" w14:textId="4FFA5C23" w:rsidR="00D12718"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30" w:history="1">
        <w:r w:rsidR="00D12718" w:rsidRPr="008B74BA">
          <w:rPr>
            <w:rStyle w:val="Hyperlink"/>
            <w:rFonts w:eastAsia="MS Mincho" w:cs="MS Mincho"/>
          </w:rPr>
          <w:t>http://journals.sagepub.com/doi/abs/10.1177/0160017605275160</w:t>
        </w:r>
      </w:hyperlink>
    </w:p>
    <w:p w14:paraId="155F8F29" w14:textId="67A250FC" w:rsidR="00D12718"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31" w:history="1">
        <w:r w:rsidR="00FC3DEB" w:rsidRPr="008B74BA">
          <w:rPr>
            <w:rStyle w:val="Hyperlink"/>
            <w:rFonts w:eastAsia="MS Mincho" w:cs="MS Mincho"/>
          </w:rPr>
          <w:t>http://www.pnas.org/content/pnas/109/40/16083.full.pdf</w:t>
        </w:r>
      </w:hyperlink>
    </w:p>
    <w:p w14:paraId="0826946F" w14:textId="46B653A3" w:rsidR="00FC3DEB" w:rsidRPr="00C52A14" w:rsidRDefault="00FC3DEB" w:rsidP="000F5108">
      <w:pPr>
        <w:widowControl w:val="0"/>
        <w:tabs>
          <w:tab w:val="left" w:pos="220"/>
          <w:tab w:val="left" w:pos="720"/>
        </w:tabs>
        <w:autoSpaceDE w:val="0"/>
        <w:autoSpaceDN w:val="0"/>
        <w:adjustRightInd w:val="0"/>
        <w:spacing w:after="320" w:line="360" w:lineRule="atLeast"/>
        <w:rPr>
          <w:rFonts w:eastAsia="MS Mincho" w:cs="MS Mincho"/>
          <w:b/>
        </w:rPr>
      </w:pPr>
      <w:r w:rsidRPr="00C52A14">
        <w:rPr>
          <w:rFonts w:eastAsia="MS Mincho" w:cs="MS Mincho"/>
          <w:b/>
        </w:rPr>
        <w:t>4.</w:t>
      </w:r>
      <w:r w:rsidRPr="00C52A14">
        <w:rPr>
          <w:rFonts w:eastAsia="MS Mincho" w:cs="MS Mincho"/>
          <w:b/>
        </w:rPr>
        <w:tab/>
      </w:r>
      <w:r w:rsidRPr="00C52A14">
        <w:rPr>
          <w:rFonts w:eastAsia="MS Mincho" w:cs="MS Mincho"/>
          <w:b/>
        </w:rPr>
        <w:tab/>
        <w:t xml:space="preserve">Reducing or eliminating the adverse impact over time by preservation and maintenance operations during the life of the action. </w:t>
      </w:r>
      <w:r w:rsidR="00C52A14" w:rsidRPr="00C52A14">
        <w:rPr>
          <w:rStyle w:val="Hyperlink"/>
          <w:rFonts w:eastAsia="MS Mincho" w:cs="MS Mincho"/>
          <w:b/>
          <w:i/>
          <w:color w:val="000000" w:themeColor="text1"/>
          <w:u w:val="none"/>
        </w:rPr>
        <w:t>POC Regulations Development</w:t>
      </w:r>
      <w:r w:rsidR="00C52A14" w:rsidRPr="00C52A14">
        <w:rPr>
          <w:rStyle w:val="Hyperlink"/>
          <w:rFonts w:eastAsia="MS Mincho" w:cs="MS Mincho"/>
          <w:b/>
          <w:color w:val="000000" w:themeColor="text1"/>
          <w:u w:val="none"/>
        </w:rPr>
        <w:t>, page 131</w:t>
      </w:r>
    </w:p>
    <w:p w14:paraId="244EEC04" w14:textId="21CDDC5D" w:rsidR="00C52A14" w:rsidRDefault="006D1DE0" w:rsidP="000F5108">
      <w:pPr>
        <w:widowControl w:val="0"/>
        <w:tabs>
          <w:tab w:val="left" w:pos="220"/>
          <w:tab w:val="left" w:pos="720"/>
        </w:tabs>
        <w:autoSpaceDE w:val="0"/>
        <w:autoSpaceDN w:val="0"/>
        <w:adjustRightInd w:val="0"/>
        <w:spacing w:after="320" w:line="360" w:lineRule="atLeast"/>
        <w:rPr>
          <w:rFonts w:eastAsia="MS Mincho" w:cs="MS Mincho"/>
        </w:rPr>
      </w:pPr>
      <w:r w:rsidRPr="000A1D4D">
        <w:rPr>
          <w:rFonts w:eastAsia="MS Mincho" w:cs="MS Mincho"/>
          <w:u w:val="single"/>
        </w:rPr>
        <w:t>Background</w:t>
      </w:r>
      <w:r>
        <w:rPr>
          <w:rFonts w:eastAsia="MS Mincho" w:cs="MS Mincho"/>
        </w:rPr>
        <w:t xml:space="preserve">: </w:t>
      </w:r>
      <w:r>
        <w:rPr>
          <w:rFonts w:eastAsia="MS Mincho" w:cs="MS Mincho"/>
        </w:rPr>
        <w:tab/>
      </w:r>
      <w:r w:rsidR="00050A5A">
        <w:rPr>
          <w:rFonts w:eastAsia="MS Mincho" w:cs="MS Mincho"/>
        </w:rPr>
        <w:t>PacWest Silicon, LLC. has a second phase to the initial construction and operation of its proposed silicon metal smelter. In the second phase PacWest intends to add one mo</w:t>
      </w:r>
      <w:r w:rsidR="00984332">
        <w:rPr>
          <w:rFonts w:eastAsia="MS Mincho" w:cs="MS Mincho"/>
        </w:rPr>
        <w:t xml:space="preserve">re stack and two more furnaces for a total of two stacks and four furnaces. With the second phase there will be double the adverse impact </w:t>
      </w:r>
      <w:r w:rsidR="000A1D4D">
        <w:rPr>
          <w:rFonts w:eastAsia="MS Mincho" w:cs="MS Mincho"/>
        </w:rPr>
        <w:t>due to</w:t>
      </w:r>
      <w:r w:rsidR="00984332">
        <w:rPr>
          <w:rFonts w:eastAsia="MS Mincho" w:cs="MS Mincho"/>
        </w:rPr>
        <w:t xml:space="preserve"> the </w:t>
      </w:r>
      <w:r w:rsidR="000A1D4D">
        <w:rPr>
          <w:rFonts w:eastAsia="MS Mincho" w:cs="MS Mincho"/>
        </w:rPr>
        <w:t>pollutants released in the air, water and soil.</w:t>
      </w:r>
    </w:p>
    <w:p w14:paraId="1EF4F588" w14:textId="53C1B55B" w:rsidR="000A1D4D" w:rsidRDefault="000A1D4D"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Scoping Questions:</w:t>
      </w:r>
    </w:p>
    <w:p w14:paraId="367C25C5" w14:textId="0B0B84B3" w:rsidR="000A1D4D" w:rsidRDefault="000A1D4D"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a.</w:t>
      </w:r>
      <w:r>
        <w:rPr>
          <w:rFonts w:eastAsia="MS Mincho" w:cs="MS Mincho"/>
        </w:rPr>
        <w:tab/>
      </w:r>
      <w:r>
        <w:rPr>
          <w:rFonts w:eastAsia="MS Mincho" w:cs="MS Mincho"/>
        </w:rPr>
        <w:tab/>
        <w:t xml:space="preserve">How does PacWest Silicon, LLC. plan on reducing or eliminating the adverse impact over time by preservation and maintenance when PacWest plans on increasing the level of pollutants by adding two more furnaces and 1 more stack? </w:t>
      </w:r>
    </w:p>
    <w:p w14:paraId="3DD19184" w14:textId="18F1F8A7" w:rsidR="004A43CC" w:rsidRDefault="004A43CC"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b.</w:t>
      </w:r>
      <w:r>
        <w:rPr>
          <w:rFonts w:eastAsia="MS Mincho" w:cs="MS Mincho"/>
        </w:rPr>
        <w:tab/>
      </w:r>
      <w:r>
        <w:rPr>
          <w:rFonts w:eastAsia="MS Mincho" w:cs="MS Mincho"/>
        </w:rPr>
        <w:tab/>
        <w:t>What are PacWest Silicon’s plans to upgrade its proposed silicon metal smelter as new technology is developed to decrease pollution emissions?</w:t>
      </w:r>
    </w:p>
    <w:p w14:paraId="1F38BDEB" w14:textId="5DBCC9E1" w:rsidR="002F76D2" w:rsidRDefault="002F76D2" w:rsidP="000F5108">
      <w:pPr>
        <w:widowControl w:val="0"/>
        <w:tabs>
          <w:tab w:val="left" w:pos="220"/>
          <w:tab w:val="left" w:pos="720"/>
        </w:tabs>
        <w:autoSpaceDE w:val="0"/>
        <w:autoSpaceDN w:val="0"/>
        <w:adjustRightInd w:val="0"/>
        <w:spacing w:after="320" w:line="360" w:lineRule="atLeast"/>
        <w:rPr>
          <w:rFonts w:eastAsia="MS Mincho" w:cs="MS Mincho"/>
        </w:rPr>
      </w:pPr>
      <w:r>
        <w:rPr>
          <w:rFonts w:eastAsia="MS Mincho" w:cs="MS Mincho"/>
        </w:rPr>
        <w:t>c.</w:t>
      </w:r>
      <w:r>
        <w:rPr>
          <w:rFonts w:eastAsia="MS Mincho" w:cs="MS Mincho"/>
        </w:rPr>
        <w:tab/>
      </w:r>
      <w:r>
        <w:rPr>
          <w:rFonts w:eastAsia="MS Mincho" w:cs="MS Mincho"/>
        </w:rPr>
        <w:tab/>
        <w:t xml:space="preserve">Will PacWest Silicon be able to upgrade its proposed silicon metal smelter as new and improved environmentally-friendly technology becomes available? </w:t>
      </w:r>
    </w:p>
    <w:p w14:paraId="04EAA08A" w14:textId="002D1C74" w:rsidR="002F76D2"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32" w:history="1">
        <w:r w:rsidR="002F76D2" w:rsidRPr="00B400FA">
          <w:rPr>
            <w:rStyle w:val="Hyperlink"/>
            <w:rFonts w:eastAsia="MS Mincho" w:cs="MS Mincho"/>
          </w:rPr>
          <w:t>https://www.imperial.ac.uk/media/imperial-college/grantham-institute/public/publications/briefing-papers/Reducing-CO2-emissions-from-heavy-industry---Grantham-BP-7.pdf</w:t>
        </w:r>
      </w:hyperlink>
    </w:p>
    <w:p w14:paraId="7530EB08" w14:textId="5B49EE26" w:rsidR="002F76D2"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33" w:history="1">
        <w:r w:rsidR="002275DC" w:rsidRPr="00B400FA">
          <w:rPr>
            <w:rStyle w:val="Hyperlink"/>
            <w:rFonts w:eastAsia="MS Mincho" w:cs="MS Mincho"/>
          </w:rPr>
          <w:t>https://link.springer.com/article/10.1007/s11837-016-2149-x</w:t>
        </w:r>
      </w:hyperlink>
    </w:p>
    <w:p w14:paraId="592214CC" w14:textId="79BECAD9" w:rsidR="002275DC"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34" w:history="1">
        <w:r w:rsidR="00912712" w:rsidRPr="00B400FA">
          <w:rPr>
            <w:rStyle w:val="Hyperlink"/>
            <w:rFonts w:eastAsia="MS Mincho" w:cs="MS Mincho"/>
          </w:rPr>
          <w:t>https://www.saimm.co.za/Conferences/FurnaceTapping/147-Jensen.pdf</w:t>
        </w:r>
      </w:hyperlink>
    </w:p>
    <w:p w14:paraId="2A670ACC" w14:textId="755C245C" w:rsidR="00912712" w:rsidRDefault="00C00B45" w:rsidP="000F5108">
      <w:pPr>
        <w:widowControl w:val="0"/>
        <w:tabs>
          <w:tab w:val="left" w:pos="220"/>
          <w:tab w:val="left" w:pos="720"/>
        </w:tabs>
        <w:autoSpaceDE w:val="0"/>
        <w:autoSpaceDN w:val="0"/>
        <w:adjustRightInd w:val="0"/>
        <w:spacing w:after="320" w:line="360" w:lineRule="atLeast"/>
        <w:rPr>
          <w:rFonts w:eastAsia="MS Mincho" w:cs="MS Mincho"/>
        </w:rPr>
      </w:pPr>
      <w:hyperlink r:id="rId35" w:history="1">
        <w:r w:rsidR="006A3BCB" w:rsidRPr="00B400FA">
          <w:rPr>
            <w:rStyle w:val="Hyperlink"/>
            <w:rFonts w:eastAsia="MS Mincho" w:cs="MS Mincho"/>
          </w:rPr>
          <w:t>https://www.elkem.com/globalassets/corporate/documents/elkem-sustainability-report-2014.pdf</w:t>
        </w:r>
      </w:hyperlink>
    </w:p>
    <w:p w14:paraId="0DE93017" w14:textId="21DD3BF1" w:rsidR="006A3BCB" w:rsidRDefault="00C00B45" w:rsidP="000F5108">
      <w:pPr>
        <w:widowControl w:val="0"/>
        <w:tabs>
          <w:tab w:val="left" w:pos="220"/>
          <w:tab w:val="left" w:pos="720"/>
        </w:tabs>
        <w:autoSpaceDE w:val="0"/>
        <w:autoSpaceDN w:val="0"/>
        <w:adjustRightInd w:val="0"/>
        <w:spacing w:after="320" w:line="360" w:lineRule="atLeast"/>
        <w:rPr>
          <w:rStyle w:val="Hyperlink"/>
          <w:rFonts w:eastAsia="MS Mincho" w:cs="MS Mincho"/>
        </w:rPr>
      </w:pPr>
      <w:hyperlink r:id="rId36" w:history="1">
        <w:r w:rsidR="00674EFC" w:rsidRPr="00B400FA">
          <w:rPr>
            <w:rStyle w:val="Hyperlink"/>
            <w:rFonts w:eastAsia="MS Mincho" w:cs="MS Mincho"/>
          </w:rPr>
          <w:t>https://tel.archives-ouvertes.fr/tel-01688298/document</w:t>
        </w:r>
      </w:hyperlink>
    </w:p>
    <w:p w14:paraId="3AC5175B" w14:textId="361DC1B8" w:rsidR="0049219A" w:rsidRPr="00C52A14" w:rsidRDefault="0049219A" w:rsidP="000F5108">
      <w:pPr>
        <w:widowControl w:val="0"/>
        <w:tabs>
          <w:tab w:val="left" w:pos="220"/>
          <w:tab w:val="left" w:pos="720"/>
        </w:tabs>
        <w:autoSpaceDE w:val="0"/>
        <w:autoSpaceDN w:val="0"/>
        <w:adjustRightInd w:val="0"/>
        <w:spacing w:after="320" w:line="360" w:lineRule="atLeast"/>
        <w:rPr>
          <w:rStyle w:val="Hyperlink"/>
          <w:rFonts w:eastAsia="MS Mincho" w:cs="MS Mincho"/>
          <w:b/>
          <w:color w:val="000000" w:themeColor="text1"/>
          <w:u w:val="none"/>
        </w:rPr>
      </w:pPr>
      <w:r w:rsidRPr="00C52A14">
        <w:rPr>
          <w:rStyle w:val="Hyperlink"/>
          <w:rFonts w:eastAsia="MS Mincho" w:cs="MS Mincho"/>
          <w:b/>
          <w:color w:val="000000" w:themeColor="text1"/>
          <w:u w:val="none"/>
        </w:rPr>
        <w:t>5.</w:t>
      </w:r>
      <w:r w:rsidRPr="00C52A14">
        <w:rPr>
          <w:rStyle w:val="Hyperlink"/>
          <w:rFonts w:eastAsia="MS Mincho" w:cs="MS Mincho"/>
          <w:b/>
          <w:color w:val="000000" w:themeColor="text1"/>
          <w:u w:val="none"/>
        </w:rPr>
        <w:tab/>
      </w:r>
      <w:r w:rsidRPr="00C52A14">
        <w:rPr>
          <w:rStyle w:val="Hyperlink"/>
          <w:rFonts w:eastAsia="MS Mincho" w:cs="MS Mincho"/>
          <w:b/>
          <w:color w:val="000000" w:themeColor="text1"/>
          <w:u w:val="none"/>
        </w:rPr>
        <w:tab/>
        <w:t xml:space="preserve">Compensate for the impact by replacing, enhancing, or providing substitute resources or environments. </w:t>
      </w:r>
      <w:r w:rsidRPr="00C52A14">
        <w:rPr>
          <w:rStyle w:val="Hyperlink"/>
          <w:rFonts w:eastAsia="MS Mincho" w:cs="MS Mincho"/>
          <w:b/>
          <w:i/>
          <w:color w:val="000000" w:themeColor="text1"/>
          <w:u w:val="none"/>
        </w:rPr>
        <w:t>POC Regulations Development</w:t>
      </w:r>
      <w:r w:rsidRPr="00C52A14">
        <w:rPr>
          <w:rStyle w:val="Hyperlink"/>
          <w:rFonts w:eastAsia="MS Mincho" w:cs="MS Mincho"/>
          <w:b/>
          <w:color w:val="000000" w:themeColor="text1"/>
          <w:u w:val="none"/>
        </w:rPr>
        <w:t>, page 131.</w:t>
      </w:r>
    </w:p>
    <w:p w14:paraId="6D1E5F3B" w14:textId="77777777" w:rsidR="0049219A" w:rsidRPr="00FF1573" w:rsidRDefault="0049219A" w:rsidP="0049219A">
      <w:pPr>
        <w:rPr>
          <w:rFonts w:asciiTheme="minorHAnsi" w:eastAsia="Times New Roman" w:hAnsiTheme="minorHAnsi"/>
        </w:rPr>
      </w:pPr>
      <w:r>
        <w:rPr>
          <w:rStyle w:val="Hyperlink"/>
          <w:rFonts w:eastAsia="MS Mincho" w:cs="MS Mincho"/>
          <w:color w:val="000000" w:themeColor="text1"/>
          <w:u w:val="none"/>
        </w:rPr>
        <w:t>Background:</w:t>
      </w:r>
      <w:r>
        <w:rPr>
          <w:rStyle w:val="Hyperlink"/>
          <w:rFonts w:eastAsia="MS Mincho" w:cs="MS Mincho"/>
          <w:color w:val="000000" w:themeColor="text1"/>
          <w:u w:val="none"/>
        </w:rPr>
        <w:tab/>
      </w:r>
      <w:r w:rsidRPr="00FF1573">
        <w:rPr>
          <w:rStyle w:val="Hyperlink"/>
          <w:rFonts w:asciiTheme="minorHAnsi" w:eastAsia="MS Mincho" w:hAnsiTheme="minorHAnsi" w:cs="MS Mincho"/>
          <w:color w:val="000000" w:themeColor="text1"/>
          <w:u w:val="none"/>
        </w:rPr>
        <w:t>“</w:t>
      </w:r>
      <w:r w:rsidRPr="00FF1573">
        <w:rPr>
          <w:rFonts w:asciiTheme="minorHAnsi" w:eastAsia="Times New Roman" w:hAnsiTheme="minorHAnsi"/>
          <w:color w:val="333333"/>
          <w:shd w:val="clear" w:color="auto" w:fill="FFFFFF"/>
        </w:rPr>
        <w:t>The proposed facility would occupy approximately 70 percent of the property and consist of several sheet-metal clad buildings, the tallest would be 157 feet above grade. The area is currently hilly, with the steepest slope around 15 percent. The company expects to grade the site to reduce the steepest slope to 2-3 percent. On-site structures are not expected to impact views from neighboring properties, which are blocked by either higher ground or trees, and no lighting or glare issues are anticipated.</w:t>
      </w:r>
    </w:p>
    <w:p w14:paraId="435C87AF" w14:textId="275ED8EF" w:rsidR="00F94C3E" w:rsidRDefault="0049219A" w:rsidP="000F5108">
      <w:pPr>
        <w:widowControl w:val="0"/>
        <w:tabs>
          <w:tab w:val="left" w:pos="220"/>
          <w:tab w:val="left" w:pos="720"/>
        </w:tabs>
        <w:autoSpaceDE w:val="0"/>
        <w:autoSpaceDN w:val="0"/>
        <w:adjustRightInd w:val="0"/>
        <w:spacing w:after="320" w:line="360" w:lineRule="atLeast"/>
        <w:rPr>
          <w:rStyle w:val="Hyperlink"/>
          <w:rFonts w:eastAsia="MS Mincho" w:cs="MS Mincho"/>
          <w:color w:val="000000" w:themeColor="text1"/>
          <w:u w:val="none"/>
        </w:rPr>
      </w:pPr>
      <w:r>
        <w:rPr>
          <w:rStyle w:val="Hyperlink"/>
          <w:rFonts w:eastAsia="MS Mincho" w:cs="MS Mincho"/>
          <w:color w:val="000000" w:themeColor="text1"/>
          <w:u w:val="none"/>
        </w:rPr>
        <w:t xml:space="preserve">PacWest Silicon, LLC. will completely and forever wipe out hundreds of acres of </w:t>
      </w:r>
      <w:r w:rsidR="00FF1573">
        <w:rPr>
          <w:rStyle w:val="Hyperlink"/>
          <w:rFonts w:eastAsia="MS Mincho" w:cs="MS Mincho"/>
          <w:color w:val="000000" w:themeColor="text1"/>
          <w:u w:val="none"/>
        </w:rPr>
        <w:t xml:space="preserve">rural </w:t>
      </w:r>
      <w:r>
        <w:rPr>
          <w:rStyle w:val="Hyperlink"/>
          <w:rFonts w:eastAsia="MS Mincho" w:cs="MS Mincho"/>
          <w:color w:val="000000" w:themeColor="text1"/>
          <w:u w:val="none"/>
        </w:rPr>
        <w:t xml:space="preserve">designated forestland and open space with its proposed silicon metal smelter and railroad spur and loop. It will wipeout forest habitat for a variety of animal and bird species and cover over at least 131 acres of land with concrete and steel buildings. The ground under the concrete covering will no longer be able to claim any surface water, snow, rain to replenish the ground water. </w:t>
      </w:r>
      <w:r w:rsidR="00F94C3E">
        <w:rPr>
          <w:rStyle w:val="Hyperlink"/>
          <w:rFonts w:eastAsia="MS Mincho" w:cs="MS Mincho"/>
          <w:color w:val="000000" w:themeColor="text1"/>
          <w:u w:val="none"/>
        </w:rPr>
        <w:t>The area is also a favorite spot for hunting and gathering firewood.</w:t>
      </w:r>
    </w:p>
    <w:p w14:paraId="2E91BB4A" w14:textId="77777777" w:rsidR="00F94C3E" w:rsidRDefault="00F94C3E" w:rsidP="000F5108">
      <w:pPr>
        <w:widowControl w:val="0"/>
        <w:tabs>
          <w:tab w:val="left" w:pos="220"/>
          <w:tab w:val="left" w:pos="720"/>
        </w:tabs>
        <w:autoSpaceDE w:val="0"/>
        <w:autoSpaceDN w:val="0"/>
        <w:adjustRightInd w:val="0"/>
        <w:spacing w:after="320" w:line="360" w:lineRule="atLeast"/>
        <w:rPr>
          <w:rFonts w:eastAsia="Times New Roman"/>
          <w:color w:val="333333"/>
          <w:shd w:val="clear" w:color="auto" w:fill="FFFFFF"/>
        </w:rPr>
      </w:pPr>
      <w:r>
        <w:rPr>
          <w:rStyle w:val="Hyperlink"/>
          <w:rFonts w:eastAsia="MS Mincho" w:cs="MS Mincho"/>
          <w:color w:val="000000" w:themeColor="text1"/>
          <w:u w:val="none"/>
        </w:rPr>
        <w:t xml:space="preserve">PacWest Silicon, LLC. also purposes to grade the area. </w:t>
      </w:r>
      <w:r w:rsidRPr="00FF1573">
        <w:rPr>
          <w:rStyle w:val="Hyperlink"/>
          <w:rFonts w:asciiTheme="minorHAnsi" w:eastAsia="MS Mincho" w:hAnsiTheme="minorHAnsi" w:cs="MS Mincho"/>
          <w:color w:val="000000" w:themeColor="text1"/>
          <w:u w:val="none"/>
        </w:rPr>
        <w:t>“</w:t>
      </w:r>
      <w:r w:rsidRPr="00FF1573">
        <w:rPr>
          <w:rFonts w:asciiTheme="minorHAnsi" w:eastAsia="Times New Roman" w:hAnsiTheme="minorHAnsi"/>
          <w:color w:val="333333"/>
          <w:shd w:val="clear" w:color="auto" w:fill="FFFFFF"/>
        </w:rPr>
        <w:t>The area is currently hilly, with the steepest slope around 15 percent. The company expects to grade the site to reduce the steepest slope to 2-3 percent.”</w:t>
      </w:r>
    </w:p>
    <w:p w14:paraId="4D4D0D17" w14:textId="208E75CA" w:rsidR="00F94C3E" w:rsidRDefault="00F94C3E" w:rsidP="00F94C3E">
      <w:pPr>
        <w:rPr>
          <w:rFonts w:eastAsia="Times New Roman"/>
          <w:color w:val="333333"/>
          <w:shd w:val="clear" w:color="auto" w:fill="FFFFFF"/>
        </w:rPr>
      </w:pPr>
      <w:r w:rsidRPr="00FF1573">
        <w:rPr>
          <w:rFonts w:asciiTheme="minorHAnsi" w:eastAsia="Times New Roman" w:hAnsiTheme="minorHAnsi"/>
          <w:color w:val="333333"/>
          <w:shd w:val="clear" w:color="auto" w:fill="FFFFFF"/>
        </w:rPr>
        <w:t> </w:t>
      </w:r>
      <w:hyperlink r:id="rId37" w:history="1">
        <w:r w:rsidRPr="000267C9">
          <w:rPr>
            <w:rStyle w:val="Hyperlink"/>
            <w:rFonts w:eastAsia="Times New Roman"/>
            <w:shd w:val="clear" w:color="auto" w:fill="FFFFFF"/>
          </w:rPr>
          <w:t>https://ecology.wa.gov/Regulations-Permits/Permits-certifications/Industrial-facilities-permits/PacWest-Silicon-project</w:t>
        </w:r>
      </w:hyperlink>
    </w:p>
    <w:p w14:paraId="2076D96B" w14:textId="77777777" w:rsidR="00F94C3E" w:rsidRDefault="00F94C3E" w:rsidP="00F94C3E">
      <w:pPr>
        <w:rPr>
          <w:rFonts w:eastAsia="Times New Roman"/>
          <w:color w:val="333333"/>
          <w:shd w:val="clear" w:color="auto" w:fill="FFFFFF"/>
        </w:rPr>
      </w:pPr>
    </w:p>
    <w:p w14:paraId="5A18436D" w14:textId="77777777" w:rsidR="00F94C3E" w:rsidRDefault="00FF1573" w:rsidP="000F5108">
      <w:pPr>
        <w:widowControl w:val="0"/>
        <w:tabs>
          <w:tab w:val="left" w:pos="220"/>
          <w:tab w:val="left" w:pos="720"/>
        </w:tabs>
        <w:autoSpaceDE w:val="0"/>
        <w:autoSpaceDN w:val="0"/>
        <w:adjustRightInd w:val="0"/>
        <w:spacing w:after="320" w:line="360" w:lineRule="atLeast"/>
        <w:rPr>
          <w:rStyle w:val="Hyperlink"/>
          <w:rFonts w:eastAsia="MS Mincho" w:cs="MS Mincho"/>
          <w:color w:val="000000" w:themeColor="text1"/>
          <w:u w:val="none"/>
        </w:rPr>
      </w:pPr>
      <w:r>
        <w:rPr>
          <w:rStyle w:val="Hyperlink"/>
          <w:rFonts w:eastAsia="MS Mincho" w:cs="MS Mincho"/>
          <w:color w:val="000000" w:themeColor="text1"/>
          <w:u w:val="none"/>
        </w:rPr>
        <w:t>In carry</w:t>
      </w:r>
      <w:r w:rsidR="00F94C3E">
        <w:rPr>
          <w:rStyle w:val="Hyperlink"/>
          <w:rFonts w:eastAsia="MS Mincho" w:cs="MS Mincho"/>
          <w:color w:val="000000" w:themeColor="text1"/>
          <w:u w:val="none"/>
        </w:rPr>
        <w:t>ing</w:t>
      </w:r>
      <w:r>
        <w:rPr>
          <w:rStyle w:val="Hyperlink"/>
          <w:rFonts w:eastAsia="MS Mincho" w:cs="MS Mincho"/>
          <w:color w:val="000000" w:themeColor="text1"/>
          <w:u w:val="none"/>
        </w:rPr>
        <w:t xml:space="preserve"> out these planned activities, PacWest Silicon, LCC.</w:t>
      </w:r>
      <w:r w:rsidR="0049219A">
        <w:rPr>
          <w:rStyle w:val="Hyperlink"/>
          <w:rFonts w:eastAsia="MS Mincho" w:cs="MS Mincho"/>
          <w:color w:val="000000" w:themeColor="text1"/>
          <w:u w:val="none"/>
        </w:rPr>
        <w:t xml:space="preserve"> is in violation of the </w:t>
      </w:r>
      <w:r w:rsidR="0049219A" w:rsidRPr="003852E0">
        <w:rPr>
          <w:rStyle w:val="Hyperlink"/>
          <w:rFonts w:eastAsia="MS Mincho" w:cs="MS Mincho"/>
          <w:i/>
          <w:color w:val="000000" w:themeColor="text1"/>
          <w:u w:val="none"/>
        </w:rPr>
        <w:t>GMA</w:t>
      </w:r>
      <w:r w:rsidR="0049219A">
        <w:rPr>
          <w:rStyle w:val="Hyperlink"/>
          <w:rFonts w:eastAsia="MS Mincho" w:cs="MS Mincho"/>
          <w:color w:val="000000" w:themeColor="text1"/>
          <w:u w:val="none"/>
        </w:rPr>
        <w:t xml:space="preserve"> (Growth Management Act) and the </w:t>
      </w:r>
      <w:r w:rsidR="0049219A" w:rsidRPr="003852E0">
        <w:rPr>
          <w:rStyle w:val="Hyperlink"/>
          <w:rFonts w:eastAsia="MS Mincho" w:cs="MS Mincho"/>
          <w:i/>
          <w:color w:val="000000" w:themeColor="text1"/>
          <w:u w:val="none"/>
        </w:rPr>
        <w:t>Pend Oreille County Comprehensive Plan</w:t>
      </w:r>
      <w:r>
        <w:rPr>
          <w:rStyle w:val="Hyperlink"/>
          <w:rFonts w:eastAsia="MS Mincho" w:cs="MS Mincho"/>
          <w:color w:val="000000" w:themeColor="text1"/>
          <w:u w:val="none"/>
        </w:rPr>
        <w:t xml:space="preserve">. </w:t>
      </w:r>
    </w:p>
    <w:p w14:paraId="5D39D19B" w14:textId="6FDF8D54" w:rsidR="00F94C3E" w:rsidRDefault="00F94C3E" w:rsidP="000F5108">
      <w:pPr>
        <w:widowControl w:val="0"/>
        <w:tabs>
          <w:tab w:val="left" w:pos="220"/>
          <w:tab w:val="left" w:pos="720"/>
        </w:tabs>
        <w:autoSpaceDE w:val="0"/>
        <w:autoSpaceDN w:val="0"/>
        <w:adjustRightInd w:val="0"/>
        <w:spacing w:after="320" w:line="360" w:lineRule="atLeast"/>
        <w:rPr>
          <w:rStyle w:val="Hyperlink"/>
          <w:rFonts w:eastAsia="MS Mincho" w:cs="MS Mincho"/>
          <w:color w:val="000000" w:themeColor="text1"/>
          <w:u w:val="none"/>
        </w:rPr>
      </w:pPr>
      <w:hyperlink r:id="rId38" w:history="1">
        <w:r w:rsidRPr="000267C9">
          <w:rPr>
            <w:rStyle w:val="Hyperlink"/>
            <w:rFonts w:eastAsia="MS Mincho" w:cs="MS Mincho"/>
          </w:rPr>
          <w:t>http://app.leg.wa.gov/RCW/default.aspx?cite=36.70A.011</w:t>
        </w:r>
      </w:hyperlink>
    </w:p>
    <w:p w14:paraId="5F94F9FF" w14:textId="2E26C596" w:rsidR="00F94C3E" w:rsidRDefault="00F94C3E" w:rsidP="000F5108">
      <w:pPr>
        <w:widowControl w:val="0"/>
        <w:tabs>
          <w:tab w:val="left" w:pos="220"/>
          <w:tab w:val="left" w:pos="720"/>
        </w:tabs>
        <w:autoSpaceDE w:val="0"/>
        <w:autoSpaceDN w:val="0"/>
        <w:adjustRightInd w:val="0"/>
        <w:spacing w:after="320" w:line="360" w:lineRule="atLeast"/>
        <w:rPr>
          <w:rStyle w:val="Hyperlink"/>
          <w:rFonts w:eastAsia="MS Mincho" w:cs="MS Mincho"/>
          <w:color w:val="000000" w:themeColor="text1"/>
          <w:u w:val="none"/>
        </w:rPr>
      </w:pPr>
      <w:hyperlink r:id="rId39" w:history="1">
        <w:r w:rsidRPr="000267C9">
          <w:rPr>
            <w:rStyle w:val="Hyperlink"/>
            <w:rFonts w:eastAsia="MS Mincho" w:cs="MS Mincho"/>
          </w:rPr>
          <w:t>http://pendoreilleco.org/wp-content/uploads/2015/08/Comp-Plan-Update-Adopted-06-09-2015.pdf</w:t>
        </w:r>
      </w:hyperlink>
    </w:p>
    <w:p w14:paraId="5FC4C061" w14:textId="77777777" w:rsidR="00F94C3E" w:rsidRDefault="0049219A" w:rsidP="00F94C3E">
      <w:pPr>
        <w:widowControl w:val="0"/>
        <w:tabs>
          <w:tab w:val="left" w:pos="220"/>
          <w:tab w:val="left" w:pos="720"/>
        </w:tabs>
        <w:autoSpaceDE w:val="0"/>
        <w:autoSpaceDN w:val="0"/>
        <w:adjustRightInd w:val="0"/>
        <w:spacing w:after="320" w:line="360" w:lineRule="atLeast"/>
        <w:rPr>
          <w:rFonts w:eastAsia="MS Mincho" w:cs="MS Mincho"/>
          <w:color w:val="000000" w:themeColor="text1"/>
        </w:rPr>
      </w:pPr>
      <w:r>
        <w:rPr>
          <w:rStyle w:val="Hyperlink"/>
          <w:rFonts w:eastAsia="MS Mincho" w:cs="MS Mincho"/>
          <w:color w:val="000000" w:themeColor="text1"/>
          <w:u w:val="none"/>
        </w:rPr>
        <w:t xml:space="preserve"> </w:t>
      </w:r>
      <w:r w:rsidR="00FF1573" w:rsidRPr="00FF1573">
        <w:rPr>
          <w:rFonts w:asciiTheme="minorHAnsi" w:eastAsia="Times New Roman" w:hAnsiTheme="minorHAnsi"/>
          <w:i/>
          <w:color w:val="000000"/>
        </w:rPr>
        <w:t>The legislature finds that this chapter is intended to recognize the importance of rural lands and rural character to Washington's economy, its people, and its environment, while respecting regional differences. Rural lands and rural-based economies enhance the economic desirability of the state, help to preserve traditional economic activities, and contribute to the state's overall quality of life.</w:t>
      </w:r>
      <w:r w:rsidR="00F94C3E">
        <w:rPr>
          <w:rFonts w:eastAsia="MS Mincho" w:cs="MS Mincho"/>
          <w:color w:val="000000" w:themeColor="text1"/>
        </w:rPr>
        <w:t xml:space="preserve"> </w:t>
      </w:r>
      <w:r w:rsidR="00FF1573" w:rsidRPr="00FF1573">
        <w:rPr>
          <w:rFonts w:asciiTheme="minorHAnsi" w:eastAsia="Times New Roman" w:hAnsiTheme="minorHAnsi"/>
          <w:i/>
          <w:color w:val="000000"/>
        </w:rPr>
        <w:t>The legislature finds that to retain and enhance the job base in rural areas, rural counties must have flexibility to create opportunities for business development. Further, the legislature finds that rural counties must have the flexibility to retain existing businesses and allow them to expand. The legislature recognizes that not all business developments in rural counties require an urban level of services; and that many businesses in rural areas fit within the definition of rural character identified by the local planning unit.</w:t>
      </w:r>
    </w:p>
    <w:p w14:paraId="7746472B" w14:textId="60AB33DB" w:rsidR="00FF1573" w:rsidRPr="00F94C3E" w:rsidRDefault="00FF1573" w:rsidP="00F94C3E">
      <w:pPr>
        <w:widowControl w:val="0"/>
        <w:tabs>
          <w:tab w:val="left" w:pos="220"/>
          <w:tab w:val="left" w:pos="720"/>
        </w:tabs>
        <w:autoSpaceDE w:val="0"/>
        <w:autoSpaceDN w:val="0"/>
        <w:adjustRightInd w:val="0"/>
        <w:spacing w:after="320" w:line="360" w:lineRule="atLeast"/>
        <w:rPr>
          <w:rFonts w:asciiTheme="minorHAnsi" w:eastAsia="MS Mincho" w:hAnsiTheme="minorHAnsi" w:cs="MS Mincho"/>
          <w:color w:val="000000" w:themeColor="text1"/>
        </w:rPr>
      </w:pPr>
      <w:r w:rsidRPr="00FF1573">
        <w:rPr>
          <w:rFonts w:asciiTheme="minorHAnsi" w:eastAsia="Times New Roman" w:hAnsiTheme="minorHAnsi"/>
          <w:i/>
          <w:color w:val="000000"/>
        </w:rPr>
        <w:t>Finally, the legislature finds that in defining its rural element under RCW</w:t>
      </w:r>
      <w:r w:rsidRPr="00FF1573">
        <w:rPr>
          <w:rStyle w:val="apple-converted-space"/>
          <w:rFonts w:asciiTheme="minorHAnsi" w:eastAsia="Times New Roman" w:hAnsiTheme="minorHAnsi"/>
          <w:i/>
          <w:color w:val="000000"/>
        </w:rPr>
        <w:t>  </w:t>
      </w:r>
      <w:hyperlink r:id="rId40" w:history="1">
        <w:r w:rsidRPr="00FF1573">
          <w:rPr>
            <w:rStyle w:val="Hyperlink"/>
            <w:rFonts w:asciiTheme="minorHAnsi" w:eastAsia="Times New Roman" w:hAnsiTheme="minorHAnsi"/>
            <w:b/>
            <w:bCs/>
            <w:i/>
            <w:color w:val="7DAB8A"/>
          </w:rPr>
          <w:t>36.70A.070</w:t>
        </w:r>
      </w:hyperlink>
      <w:r w:rsidRPr="00FF1573">
        <w:rPr>
          <w:rFonts w:asciiTheme="minorHAnsi" w:eastAsia="Times New Roman" w:hAnsiTheme="minorHAnsi"/>
          <w:i/>
          <w:color w:val="000000"/>
        </w:rPr>
        <w:t xml:space="preserve">(5), a county should foster land use patterns and develop a local vision of rural character that will: Help preserve rural-based economies and traditional rural lifestyles; encourage the economic prosperity of rural residents; foster opportunities for small-scale, rural-based employment and self-employment; permit the operation of rural-based agricultural, commercial, recreational, and tourist businesses that are consistent with existing and planned land use patterns; be compatible with the use of the land by wildlife and for fish and wildlife habitat; foster the private stewardship of the land and preservation of open space; and enhance the rural sense </w:t>
      </w:r>
      <w:r w:rsidR="00F94C3E">
        <w:rPr>
          <w:rFonts w:eastAsia="Times New Roman"/>
          <w:i/>
          <w:color w:val="000000"/>
        </w:rPr>
        <w:t>of community and quality of life.</w:t>
      </w:r>
    </w:p>
    <w:p w14:paraId="139C7FD4" w14:textId="35E89B9E" w:rsidR="0049219A" w:rsidRDefault="00FF1573" w:rsidP="000F5108">
      <w:pPr>
        <w:widowControl w:val="0"/>
        <w:tabs>
          <w:tab w:val="left" w:pos="220"/>
          <w:tab w:val="left" w:pos="720"/>
        </w:tabs>
        <w:autoSpaceDE w:val="0"/>
        <w:autoSpaceDN w:val="0"/>
        <w:adjustRightInd w:val="0"/>
        <w:spacing w:after="320" w:line="360" w:lineRule="atLeast"/>
        <w:rPr>
          <w:rStyle w:val="Hyperlink"/>
          <w:rFonts w:eastAsia="MS Mincho" w:cs="MS Mincho"/>
          <w:i/>
          <w:color w:val="000000" w:themeColor="text1"/>
          <w:u w:val="none"/>
        </w:rPr>
      </w:pPr>
      <w:hyperlink r:id="rId41" w:history="1">
        <w:r w:rsidRPr="000267C9">
          <w:rPr>
            <w:rStyle w:val="Hyperlink"/>
            <w:rFonts w:eastAsia="MS Mincho" w:cs="MS Mincho"/>
            <w:i/>
          </w:rPr>
          <w:t>http://app.leg.wa.gov/RCW/default.aspx?cite=36.70A.011</w:t>
        </w:r>
      </w:hyperlink>
    </w:p>
    <w:p w14:paraId="61B96F25" w14:textId="18E4E546" w:rsidR="00AB6426" w:rsidRDefault="00AB6426" w:rsidP="000F5108">
      <w:pPr>
        <w:widowControl w:val="0"/>
        <w:tabs>
          <w:tab w:val="left" w:pos="220"/>
          <w:tab w:val="left" w:pos="720"/>
        </w:tabs>
        <w:autoSpaceDE w:val="0"/>
        <w:autoSpaceDN w:val="0"/>
        <w:adjustRightInd w:val="0"/>
        <w:spacing w:after="320" w:line="360" w:lineRule="atLeast"/>
        <w:rPr>
          <w:rStyle w:val="Hyperlink"/>
          <w:rFonts w:eastAsia="MS Mincho" w:cs="MS Mincho"/>
          <w:i/>
          <w:color w:val="000000" w:themeColor="text1"/>
          <w:u w:val="none"/>
        </w:rPr>
      </w:pPr>
      <w:hyperlink r:id="rId42" w:history="1">
        <w:r w:rsidRPr="000267C9">
          <w:rPr>
            <w:rStyle w:val="Hyperlink"/>
            <w:rFonts w:eastAsia="MS Mincho" w:cs="MS Mincho"/>
            <w:i/>
          </w:rPr>
          <w:t>http://app.leg.wa.gov/rcw/default.aspx?cite=36.70a.070</w:t>
        </w:r>
      </w:hyperlink>
    </w:p>
    <w:p w14:paraId="0C8D4246" w14:textId="549B4C93" w:rsidR="00FF1573" w:rsidRDefault="00FF1573" w:rsidP="00FF1573">
      <w:pPr>
        <w:pStyle w:val="NormalWeb"/>
        <w:rPr>
          <w:rFonts w:asciiTheme="minorHAnsi" w:hAnsiTheme="minorHAnsi"/>
          <w:i/>
        </w:rPr>
      </w:pPr>
      <w:r w:rsidRPr="00F94C3E">
        <w:rPr>
          <w:rFonts w:asciiTheme="minorHAnsi" w:hAnsiTheme="minorHAnsi"/>
          <w:i/>
        </w:rPr>
        <w:t>As our population increases, we want to ensure that new development is compatible with the surrounding uses, sensitive to the surrounding natural areas, and retains the rural character of the community. The people of the County want to see their land use governed by local regulations that will protect their property rights, and ensure that they may continue to use their land for timber production, ranching, farming, and mining. We recognize that these rights exist provided that they do not jeopardize the health and safety of the residents of Pend Oreille County and with these rights come the responsibilities of citizenship, stewardship, and being a good neighbor. The people in our community strive to be good stewards of our own lands, to be active members of our community, and share responsi</w:t>
      </w:r>
      <w:r w:rsidR="00F94C3E">
        <w:rPr>
          <w:rFonts w:asciiTheme="minorHAnsi" w:hAnsiTheme="minorHAnsi"/>
          <w:i/>
        </w:rPr>
        <w:t>bility for the community’s well-</w:t>
      </w:r>
      <w:r w:rsidRPr="00F94C3E">
        <w:rPr>
          <w:rFonts w:asciiTheme="minorHAnsi" w:hAnsiTheme="minorHAnsi"/>
          <w:i/>
        </w:rPr>
        <w:t xml:space="preserve">being. </w:t>
      </w:r>
    </w:p>
    <w:p w14:paraId="3C060C91" w14:textId="7E500303" w:rsidR="00F94C3E" w:rsidRDefault="00F94C3E" w:rsidP="00FF1573">
      <w:pPr>
        <w:pStyle w:val="NormalWeb"/>
        <w:rPr>
          <w:rFonts w:asciiTheme="minorHAnsi" w:hAnsiTheme="minorHAnsi"/>
          <w:i/>
        </w:rPr>
      </w:pPr>
      <w:hyperlink r:id="rId43" w:history="1">
        <w:r w:rsidRPr="000267C9">
          <w:rPr>
            <w:rStyle w:val="Hyperlink"/>
            <w:rFonts w:asciiTheme="minorHAnsi" w:hAnsiTheme="minorHAnsi"/>
            <w:i/>
          </w:rPr>
          <w:t>http://pendoreilleco.org/wp-content/uploads/2015/08/Comp-Plan-Update-Adopted-06-09-2015.pdf</w:t>
        </w:r>
      </w:hyperlink>
    </w:p>
    <w:p w14:paraId="22F1497A" w14:textId="66E5D5B8" w:rsidR="00F94C3E" w:rsidRDefault="00F94C3E" w:rsidP="00FF1573">
      <w:pPr>
        <w:pStyle w:val="NormalWeb"/>
        <w:rPr>
          <w:rFonts w:asciiTheme="minorHAnsi" w:hAnsiTheme="minorHAnsi"/>
        </w:rPr>
      </w:pPr>
      <w:r>
        <w:rPr>
          <w:rFonts w:asciiTheme="minorHAnsi" w:hAnsiTheme="minorHAnsi"/>
        </w:rPr>
        <w:t>Scoping Questions:</w:t>
      </w:r>
    </w:p>
    <w:p w14:paraId="5E907503" w14:textId="77D9569F" w:rsidR="00F94C3E" w:rsidRDefault="00F94C3E" w:rsidP="00FF1573">
      <w:pPr>
        <w:pStyle w:val="NormalWeb"/>
        <w:rPr>
          <w:rFonts w:asciiTheme="minorHAnsi" w:hAnsiTheme="minorHAnsi"/>
        </w:rPr>
      </w:pPr>
      <w:r>
        <w:rPr>
          <w:rFonts w:asciiTheme="minorHAnsi" w:hAnsiTheme="minorHAnsi"/>
        </w:rPr>
        <w:t>a.</w:t>
      </w:r>
      <w:r>
        <w:rPr>
          <w:rFonts w:asciiTheme="minorHAnsi" w:hAnsiTheme="minorHAnsi"/>
        </w:rPr>
        <w:tab/>
        <w:t xml:space="preserve">How will PacWest </w:t>
      </w:r>
      <w:r w:rsidR="003852E0">
        <w:rPr>
          <w:rFonts w:asciiTheme="minorHAnsi" w:hAnsiTheme="minorHAnsi"/>
        </w:rPr>
        <w:t>“</w:t>
      </w:r>
      <w:r>
        <w:rPr>
          <w:rFonts w:asciiTheme="minorHAnsi" w:hAnsiTheme="minorHAnsi"/>
        </w:rPr>
        <w:t>compensate</w:t>
      </w:r>
      <w:r w:rsidR="003852E0">
        <w:rPr>
          <w:rFonts w:asciiTheme="minorHAnsi" w:hAnsiTheme="minorHAnsi"/>
        </w:rPr>
        <w:t>”</w:t>
      </w:r>
      <w:r>
        <w:rPr>
          <w:rFonts w:asciiTheme="minorHAnsi" w:hAnsiTheme="minorHAnsi"/>
        </w:rPr>
        <w:t xml:space="preserve"> the County, the people, the wildlife, the water resources, the hunters and recreationalist for the permanent loss and of the usage of those properties?</w:t>
      </w:r>
      <w:r w:rsidR="00AB6426">
        <w:rPr>
          <w:rFonts w:asciiTheme="minorHAnsi" w:hAnsiTheme="minorHAnsi"/>
        </w:rPr>
        <w:t xml:space="preserve"> The potential loss of the Little Spokane River Aquafer and the wetlands that the aquafer supports?</w:t>
      </w:r>
      <w:r>
        <w:rPr>
          <w:rFonts w:asciiTheme="minorHAnsi" w:hAnsiTheme="minorHAnsi"/>
        </w:rPr>
        <w:t xml:space="preserve"> </w:t>
      </w:r>
    </w:p>
    <w:p w14:paraId="2F828B35" w14:textId="5294A3B2" w:rsidR="003852E0" w:rsidRDefault="003852E0" w:rsidP="00FF1573">
      <w:pPr>
        <w:pStyle w:val="NormalWeb"/>
        <w:rPr>
          <w:rFonts w:asciiTheme="minorHAnsi" w:hAnsiTheme="minorHAnsi"/>
        </w:rPr>
      </w:pPr>
      <w:r>
        <w:rPr>
          <w:rFonts w:asciiTheme="minorHAnsi" w:hAnsiTheme="minorHAnsi"/>
        </w:rPr>
        <w:t>b.</w:t>
      </w:r>
      <w:r>
        <w:rPr>
          <w:rFonts w:asciiTheme="minorHAnsi" w:hAnsiTheme="minorHAnsi"/>
        </w:rPr>
        <w:tab/>
        <w:t xml:space="preserve">What is PacWest’s plan for providing a “substitute” for the land and natural </w:t>
      </w:r>
      <w:r w:rsidR="00C27C37">
        <w:rPr>
          <w:rFonts w:asciiTheme="minorHAnsi" w:hAnsiTheme="minorHAnsi"/>
        </w:rPr>
        <w:t>resources lost</w:t>
      </w:r>
      <w:r>
        <w:rPr>
          <w:rFonts w:asciiTheme="minorHAnsi" w:hAnsiTheme="minorHAnsi"/>
        </w:rPr>
        <w:t xml:space="preserve"> through the construction and operations of its proposed silicon metal smelter? </w:t>
      </w:r>
    </w:p>
    <w:p w14:paraId="3784DF2D" w14:textId="6A2E5851" w:rsidR="003852E0" w:rsidRDefault="003852E0" w:rsidP="00FF1573">
      <w:pPr>
        <w:pStyle w:val="NormalWeb"/>
        <w:rPr>
          <w:rFonts w:asciiTheme="minorHAnsi" w:hAnsiTheme="minorHAnsi"/>
        </w:rPr>
      </w:pPr>
      <w:r>
        <w:rPr>
          <w:rFonts w:asciiTheme="minorHAnsi" w:hAnsiTheme="minorHAnsi"/>
        </w:rPr>
        <w:t>c.</w:t>
      </w:r>
      <w:r>
        <w:rPr>
          <w:rFonts w:asciiTheme="minorHAnsi" w:hAnsiTheme="minorHAnsi"/>
        </w:rPr>
        <w:tab/>
        <w:t>What amount of soil will be removed in order to level out the slope to a 2/3% grade?</w:t>
      </w:r>
    </w:p>
    <w:p w14:paraId="7F729796" w14:textId="1568D743" w:rsidR="003852E0" w:rsidRDefault="003852E0" w:rsidP="00FF1573">
      <w:pPr>
        <w:pStyle w:val="NormalWeb"/>
        <w:rPr>
          <w:rFonts w:asciiTheme="minorHAnsi" w:hAnsiTheme="minorHAnsi"/>
        </w:rPr>
      </w:pPr>
      <w:r>
        <w:rPr>
          <w:rFonts w:asciiTheme="minorHAnsi" w:hAnsiTheme="minorHAnsi"/>
        </w:rPr>
        <w:t>d.</w:t>
      </w:r>
      <w:r>
        <w:rPr>
          <w:rFonts w:asciiTheme="minorHAnsi" w:hAnsiTheme="minorHAnsi"/>
        </w:rPr>
        <w:tab/>
        <w:t xml:space="preserve">Where will the excavated materials be disposed? </w:t>
      </w:r>
    </w:p>
    <w:p w14:paraId="2278F557" w14:textId="23C5B42B" w:rsidR="003852E0" w:rsidRDefault="003852E0" w:rsidP="00FF1573">
      <w:pPr>
        <w:pStyle w:val="NormalWeb"/>
        <w:rPr>
          <w:rFonts w:asciiTheme="minorHAnsi" w:hAnsiTheme="minorHAnsi"/>
        </w:rPr>
      </w:pPr>
      <w:r>
        <w:rPr>
          <w:rFonts w:asciiTheme="minorHAnsi" w:hAnsiTheme="minorHAnsi"/>
        </w:rPr>
        <w:t>e.</w:t>
      </w:r>
      <w:r>
        <w:rPr>
          <w:rFonts w:asciiTheme="minorHAnsi" w:hAnsiTheme="minorHAnsi"/>
        </w:rPr>
        <w:tab/>
        <w:t xml:space="preserve">Where are the </w:t>
      </w:r>
      <w:r w:rsidR="00C27C37">
        <w:rPr>
          <w:rFonts w:asciiTheme="minorHAnsi" w:hAnsiTheme="minorHAnsi"/>
        </w:rPr>
        <w:t xml:space="preserve">excavation </w:t>
      </w:r>
      <w:r>
        <w:rPr>
          <w:rFonts w:asciiTheme="minorHAnsi" w:hAnsiTheme="minorHAnsi"/>
        </w:rPr>
        <w:t>action plans for</w:t>
      </w:r>
      <w:r w:rsidR="00C27C37">
        <w:rPr>
          <w:rFonts w:asciiTheme="minorHAnsi" w:hAnsiTheme="minorHAnsi"/>
        </w:rPr>
        <w:t xml:space="preserve"> removing this large amount of earth.</w:t>
      </w:r>
    </w:p>
    <w:p w14:paraId="378F7CC5" w14:textId="20ADD8B6" w:rsidR="003852E0" w:rsidRDefault="003852E0" w:rsidP="00FF1573">
      <w:pPr>
        <w:pStyle w:val="NormalWeb"/>
        <w:rPr>
          <w:rFonts w:asciiTheme="minorHAnsi" w:hAnsiTheme="minorHAnsi"/>
        </w:rPr>
      </w:pPr>
      <w:r>
        <w:rPr>
          <w:rFonts w:asciiTheme="minorHAnsi" w:hAnsiTheme="minorHAnsi"/>
        </w:rPr>
        <w:t>f.</w:t>
      </w:r>
      <w:r>
        <w:rPr>
          <w:rFonts w:asciiTheme="minorHAnsi" w:hAnsiTheme="minorHAnsi"/>
        </w:rPr>
        <w:tab/>
        <w:t>How will PacWest deter</w:t>
      </w:r>
      <w:r w:rsidR="008D0EBD">
        <w:rPr>
          <w:rFonts w:asciiTheme="minorHAnsi" w:hAnsiTheme="minorHAnsi"/>
        </w:rPr>
        <w:t xml:space="preserve">mine whether there are any rare or endangered plant species in the area do to be excavated? </w:t>
      </w:r>
    </w:p>
    <w:p w14:paraId="7CB5001E" w14:textId="46D2810C" w:rsidR="003061F4" w:rsidRDefault="003061F4" w:rsidP="00FF1573">
      <w:pPr>
        <w:pStyle w:val="NormalWeb"/>
        <w:rPr>
          <w:rFonts w:asciiTheme="minorHAnsi" w:hAnsiTheme="minorHAnsi"/>
        </w:rPr>
      </w:pPr>
      <w:r>
        <w:rPr>
          <w:rFonts w:asciiTheme="minorHAnsi" w:hAnsiTheme="minorHAnsi"/>
        </w:rPr>
        <w:t>g.</w:t>
      </w:r>
      <w:r>
        <w:rPr>
          <w:rFonts w:asciiTheme="minorHAnsi" w:hAnsiTheme="minorHAnsi"/>
        </w:rPr>
        <w:tab/>
        <w:t xml:space="preserve">What type of scientific studies have been done on the flora and fauna in the area of the proposed silicon metal smelter? </w:t>
      </w:r>
    </w:p>
    <w:p w14:paraId="485F8453" w14:textId="34632303" w:rsidR="008D0EBD" w:rsidRDefault="008D0EBD" w:rsidP="00FF1573">
      <w:pPr>
        <w:pStyle w:val="NormalWeb"/>
        <w:rPr>
          <w:rFonts w:asciiTheme="minorHAnsi" w:hAnsiTheme="minorHAnsi"/>
        </w:rPr>
      </w:pPr>
      <w:hyperlink r:id="rId44" w:history="1">
        <w:r w:rsidRPr="000267C9">
          <w:rPr>
            <w:rStyle w:val="Hyperlink"/>
            <w:rFonts w:asciiTheme="minorHAnsi" w:hAnsiTheme="minorHAnsi"/>
          </w:rPr>
          <w:t>https://link.springer.com/article/10.1007/BF02393913</w:t>
        </w:r>
      </w:hyperlink>
    </w:p>
    <w:p w14:paraId="203C7FE1" w14:textId="3E6BA186" w:rsidR="00AB6426" w:rsidRDefault="00AB6426" w:rsidP="00FF1573">
      <w:pPr>
        <w:pStyle w:val="NormalWeb"/>
        <w:rPr>
          <w:rFonts w:asciiTheme="minorHAnsi" w:hAnsiTheme="minorHAnsi"/>
        </w:rPr>
      </w:pPr>
      <w:hyperlink r:id="rId45" w:history="1">
        <w:r w:rsidRPr="000267C9">
          <w:rPr>
            <w:rStyle w:val="Hyperlink"/>
            <w:rFonts w:asciiTheme="minorHAnsi" w:hAnsiTheme="minorHAnsi"/>
          </w:rPr>
          <w:t>https://www.epa.gov/sites/production/files/2015-08/documents/compensatory_mitigation_factsheet.pdf</w:t>
        </w:r>
      </w:hyperlink>
    </w:p>
    <w:p w14:paraId="095518B5" w14:textId="05AB7BD8" w:rsidR="00AB6426" w:rsidRDefault="00AB6426" w:rsidP="00FF1573">
      <w:pPr>
        <w:pStyle w:val="NormalWeb"/>
        <w:rPr>
          <w:rFonts w:asciiTheme="minorHAnsi" w:hAnsiTheme="minorHAnsi"/>
        </w:rPr>
      </w:pPr>
      <w:hyperlink r:id="rId46" w:history="1">
        <w:r w:rsidRPr="000267C9">
          <w:rPr>
            <w:rStyle w:val="Hyperlink"/>
            <w:rFonts w:asciiTheme="minorHAnsi" w:hAnsiTheme="minorHAnsi"/>
          </w:rPr>
          <w:t>https://www.eli.org/sites/default/files/eli-pubs/d16_03.pdf</w:t>
        </w:r>
      </w:hyperlink>
    </w:p>
    <w:p w14:paraId="66846E9D" w14:textId="1289FF60" w:rsidR="00AB6426" w:rsidRDefault="00AB6426" w:rsidP="00FF1573">
      <w:pPr>
        <w:pStyle w:val="NormalWeb"/>
        <w:rPr>
          <w:rFonts w:asciiTheme="minorHAnsi" w:hAnsiTheme="minorHAnsi"/>
        </w:rPr>
      </w:pPr>
      <w:hyperlink r:id="rId47" w:history="1">
        <w:r w:rsidRPr="000267C9">
          <w:rPr>
            <w:rStyle w:val="Hyperlink"/>
            <w:rFonts w:asciiTheme="minorHAnsi" w:hAnsiTheme="minorHAnsi"/>
          </w:rPr>
          <w:t>https://www.eli.org/compensatory-mitigation/background-compensatory-mitigation#cwa</w:t>
        </w:r>
      </w:hyperlink>
    </w:p>
    <w:p w14:paraId="28B6BC2F" w14:textId="46752EF4" w:rsidR="00D53D24" w:rsidRDefault="00D53D24" w:rsidP="00FF1573">
      <w:pPr>
        <w:pStyle w:val="NormalWeb"/>
        <w:rPr>
          <w:rFonts w:asciiTheme="minorHAnsi" w:hAnsiTheme="minorHAnsi"/>
        </w:rPr>
      </w:pPr>
      <w:hyperlink r:id="rId48" w:history="1">
        <w:r w:rsidRPr="000267C9">
          <w:rPr>
            <w:rStyle w:val="Hyperlink"/>
            <w:rFonts w:asciiTheme="minorHAnsi" w:hAnsiTheme="minorHAnsi"/>
          </w:rPr>
          <w:t>https://www.iwr.usace.army.mil/Portals/70/docs/iwrreports/92wmb1.pdf</w:t>
        </w:r>
      </w:hyperlink>
    </w:p>
    <w:p w14:paraId="02FD5BB2" w14:textId="404FE8CE" w:rsidR="00D53D24" w:rsidRDefault="00D53D24" w:rsidP="00FF1573">
      <w:pPr>
        <w:pStyle w:val="NormalWeb"/>
        <w:rPr>
          <w:rFonts w:asciiTheme="minorHAnsi" w:hAnsiTheme="minorHAnsi"/>
        </w:rPr>
      </w:pPr>
      <w:hyperlink r:id="rId49" w:history="1">
        <w:r w:rsidRPr="000267C9">
          <w:rPr>
            <w:rStyle w:val="Hyperlink"/>
            <w:rFonts w:asciiTheme="minorHAnsi" w:hAnsiTheme="minorHAnsi"/>
          </w:rPr>
          <w:t>https://www.epa.gov/sites/production/files/2015-03/documents/40_cfr_part_230.pdf</w:t>
        </w:r>
      </w:hyperlink>
    </w:p>
    <w:p w14:paraId="09C68438" w14:textId="00CF1053" w:rsidR="00600CDF" w:rsidRDefault="00600CDF" w:rsidP="00FF1573">
      <w:pPr>
        <w:pStyle w:val="NormalWeb"/>
        <w:rPr>
          <w:rFonts w:asciiTheme="minorHAnsi" w:hAnsiTheme="minorHAnsi"/>
        </w:rPr>
      </w:pPr>
      <w:hyperlink r:id="rId50" w:history="1">
        <w:r w:rsidRPr="000267C9">
          <w:rPr>
            <w:rStyle w:val="Hyperlink"/>
            <w:rFonts w:asciiTheme="minorHAnsi" w:hAnsiTheme="minorHAnsi"/>
          </w:rPr>
          <w:t>https://www.fs.fed.us/wildflowers/Rare_Plants/profiles/pacificnorthwest.shtml</w:t>
        </w:r>
      </w:hyperlink>
    </w:p>
    <w:p w14:paraId="47EE3F7A" w14:textId="5BDDC2FC" w:rsidR="00600CDF" w:rsidRDefault="00600CDF" w:rsidP="00FF1573">
      <w:pPr>
        <w:pStyle w:val="NormalWeb"/>
        <w:rPr>
          <w:rFonts w:asciiTheme="minorHAnsi" w:hAnsiTheme="minorHAnsi"/>
        </w:rPr>
      </w:pPr>
      <w:hyperlink r:id="rId51" w:history="1">
        <w:r w:rsidRPr="000267C9">
          <w:rPr>
            <w:rStyle w:val="Hyperlink"/>
            <w:rFonts w:asciiTheme="minorHAnsi" w:hAnsiTheme="minorHAnsi"/>
          </w:rPr>
          <w:t>https://www.dnr.wa.gov/NHPlists</w:t>
        </w:r>
      </w:hyperlink>
    </w:p>
    <w:p w14:paraId="0CFCC454" w14:textId="23988E77" w:rsidR="00600CDF" w:rsidRDefault="00600CDF" w:rsidP="00FF1573">
      <w:pPr>
        <w:pStyle w:val="NormalWeb"/>
        <w:rPr>
          <w:rFonts w:asciiTheme="minorHAnsi" w:hAnsiTheme="minorHAnsi"/>
        </w:rPr>
      </w:pPr>
      <w:r w:rsidRPr="00600CDF">
        <w:rPr>
          <w:rFonts w:asciiTheme="minorHAnsi" w:hAnsiTheme="minorHAnsi"/>
        </w:rPr>
        <w:t>https://botanicgardens.uw.edu/science-conservation/rarecare/info/rareplants/</w:t>
      </w:r>
    </w:p>
    <w:p w14:paraId="1FF72F86" w14:textId="77777777" w:rsidR="00C52A14" w:rsidRPr="00C52A14" w:rsidRDefault="00C52A14" w:rsidP="00C52A14">
      <w:pPr>
        <w:spacing w:after="120" w:line="330" w:lineRule="atLeast"/>
        <w:textAlignment w:val="baseline"/>
        <w:rPr>
          <w:rFonts w:asciiTheme="minorHAnsi" w:hAnsiTheme="minorHAnsi"/>
          <w:color w:val="4A4A4A"/>
        </w:rPr>
      </w:pPr>
      <w:r w:rsidRPr="00C52A14">
        <w:rPr>
          <w:rFonts w:asciiTheme="minorHAnsi" w:hAnsiTheme="minorHAnsi"/>
          <w:color w:val="4A4A4A"/>
        </w:rPr>
        <w:t>The mitigation sequencing steps are:</w:t>
      </w:r>
    </w:p>
    <w:p w14:paraId="68E6E45F" w14:textId="77777777" w:rsidR="00C52A14" w:rsidRPr="00C52A14" w:rsidRDefault="00C52A14" w:rsidP="00C52A14">
      <w:pPr>
        <w:numPr>
          <w:ilvl w:val="0"/>
          <w:numId w:val="4"/>
        </w:numPr>
        <w:spacing w:line="330" w:lineRule="atLeast"/>
        <w:ind w:left="400"/>
        <w:textAlignment w:val="baseline"/>
        <w:rPr>
          <w:rFonts w:asciiTheme="minorHAnsi" w:eastAsia="Times New Roman" w:hAnsiTheme="minorHAnsi"/>
          <w:color w:val="4A4A4A"/>
        </w:rPr>
      </w:pPr>
      <w:r w:rsidRPr="00C52A14">
        <w:rPr>
          <w:rFonts w:asciiTheme="minorHAnsi" w:eastAsia="Times New Roman" w:hAnsiTheme="minorHAnsi"/>
          <w:b/>
          <w:bCs/>
          <w:color w:val="4A4A4A"/>
          <w:bdr w:val="none" w:sz="0" w:space="0" w:color="auto" w:frame="1"/>
        </w:rPr>
        <w:t>Avoid:</w:t>
      </w:r>
      <w:r w:rsidRPr="00C52A14">
        <w:rPr>
          <w:rFonts w:asciiTheme="minorHAnsi" w:eastAsia="Times New Roman" w:hAnsiTheme="minorHAnsi"/>
          <w:color w:val="4A4A4A"/>
        </w:rPr>
        <w:t> This step is in accordance with the alternatives analysis established by the §404(b)(1) guidelines, which allows permits for only the least environmentally damaging practicable alternatives. It restates, “no discharge shall be permitted if there is a practicable alternative to the proposed discharge which would have less adverse impact to the aquatic ecosystem.”</w:t>
      </w:r>
      <w:bookmarkStart w:id="1" w:name="_ednref17"/>
      <w:r w:rsidRPr="00C52A14">
        <w:rPr>
          <w:rFonts w:asciiTheme="minorHAnsi" w:eastAsia="Times New Roman" w:hAnsiTheme="minorHAnsi"/>
          <w:color w:val="4A4A4A"/>
        </w:rPr>
        <w:fldChar w:fldCharType="begin"/>
      </w:r>
      <w:r w:rsidRPr="00C52A14">
        <w:rPr>
          <w:rFonts w:asciiTheme="minorHAnsi" w:eastAsia="Times New Roman" w:hAnsiTheme="minorHAnsi"/>
          <w:color w:val="4A4A4A"/>
        </w:rPr>
        <w:instrText xml:space="preserve"> HYPERLINK "https://www.eli.org/compensatory-mitigation/background-compensatory-mitigation" \l "_edn17" \o "" </w:instrText>
      </w:r>
      <w:r w:rsidRPr="00C52A14">
        <w:rPr>
          <w:rFonts w:asciiTheme="minorHAnsi" w:eastAsia="Times New Roman" w:hAnsiTheme="minorHAnsi"/>
          <w:color w:val="4A4A4A"/>
        </w:rPr>
      </w:r>
      <w:r w:rsidRPr="00C52A14">
        <w:rPr>
          <w:rFonts w:asciiTheme="minorHAnsi" w:eastAsia="Times New Roman" w:hAnsiTheme="minorHAnsi"/>
          <w:color w:val="4A4A4A"/>
        </w:rPr>
        <w:fldChar w:fldCharType="separate"/>
      </w:r>
      <w:r w:rsidRPr="00C52A14">
        <w:rPr>
          <w:rFonts w:asciiTheme="minorHAnsi" w:eastAsia="Times New Roman" w:hAnsiTheme="minorHAnsi"/>
          <w:color w:val="4A8461"/>
          <w:bdr w:val="none" w:sz="0" w:space="0" w:color="auto" w:frame="1"/>
        </w:rPr>
        <w:t>17</w:t>
      </w:r>
      <w:r w:rsidRPr="00C52A14">
        <w:rPr>
          <w:rFonts w:asciiTheme="minorHAnsi" w:eastAsia="Times New Roman" w:hAnsiTheme="minorHAnsi"/>
          <w:color w:val="4A4A4A"/>
        </w:rPr>
        <w:fldChar w:fldCharType="end"/>
      </w:r>
      <w:bookmarkEnd w:id="1"/>
    </w:p>
    <w:p w14:paraId="7CD3EF4B" w14:textId="77777777" w:rsidR="00C52A14" w:rsidRPr="00C52A14" w:rsidRDefault="00C52A14" w:rsidP="00C52A14">
      <w:pPr>
        <w:numPr>
          <w:ilvl w:val="0"/>
          <w:numId w:val="4"/>
        </w:numPr>
        <w:spacing w:line="330" w:lineRule="atLeast"/>
        <w:ind w:left="400"/>
        <w:textAlignment w:val="baseline"/>
        <w:rPr>
          <w:rFonts w:asciiTheme="minorHAnsi" w:eastAsia="Times New Roman" w:hAnsiTheme="minorHAnsi"/>
          <w:color w:val="4A4A4A"/>
        </w:rPr>
      </w:pPr>
      <w:r w:rsidRPr="00C52A14">
        <w:rPr>
          <w:rFonts w:asciiTheme="minorHAnsi" w:eastAsia="Times New Roman" w:hAnsiTheme="minorHAnsi"/>
          <w:b/>
          <w:bCs/>
          <w:color w:val="4A4A4A"/>
          <w:bdr w:val="none" w:sz="0" w:space="0" w:color="auto" w:frame="1"/>
        </w:rPr>
        <w:t>Minimize:</w:t>
      </w:r>
      <w:r w:rsidRPr="00C52A14">
        <w:rPr>
          <w:rFonts w:asciiTheme="minorHAnsi" w:eastAsia="Times New Roman" w:hAnsiTheme="minorHAnsi"/>
          <w:color w:val="4A4A4A"/>
        </w:rPr>
        <w:t> If impacts cannot be avoided, steps must be taken to minimize the adverse impacts through project modifications and permit conditions.</w:t>
      </w:r>
      <w:bookmarkStart w:id="2" w:name="_ednref18"/>
      <w:r w:rsidRPr="00C52A14">
        <w:rPr>
          <w:rFonts w:asciiTheme="minorHAnsi" w:eastAsia="Times New Roman" w:hAnsiTheme="minorHAnsi"/>
          <w:color w:val="4A4A4A"/>
        </w:rPr>
        <w:fldChar w:fldCharType="begin"/>
      </w:r>
      <w:r w:rsidRPr="00C52A14">
        <w:rPr>
          <w:rFonts w:asciiTheme="minorHAnsi" w:eastAsia="Times New Roman" w:hAnsiTheme="minorHAnsi"/>
          <w:color w:val="4A4A4A"/>
        </w:rPr>
        <w:instrText xml:space="preserve"> HYPERLINK "https://www.eli.org/compensatory-mitigation/background-compensatory-mitigation" \l "_edn18" \o "" </w:instrText>
      </w:r>
      <w:r w:rsidRPr="00C52A14">
        <w:rPr>
          <w:rFonts w:asciiTheme="minorHAnsi" w:eastAsia="Times New Roman" w:hAnsiTheme="minorHAnsi"/>
          <w:color w:val="4A4A4A"/>
        </w:rPr>
      </w:r>
      <w:r w:rsidRPr="00C52A14">
        <w:rPr>
          <w:rFonts w:asciiTheme="minorHAnsi" w:eastAsia="Times New Roman" w:hAnsiTheme="minorHAnsi"/>
          <w:color w:val="4A4A4A"/>
        </w:rPr>
        <w:fldChar w:fldCharType="separate"/>
      </w:r>
      <w:r w:rsidRPr="00C52A14">
        <w:rPr>
          <w:rFonts w:asciiTheme="minorHAnsi" w:eastAsia="Times New Roman" w:hAnsiTheme="minorHAnsi"/>
          <w:color w:val="4A8461"/>
          <w:bdr w:val="none" w:sz="0" w:space="0" w:color="auto" w:frame="1"/>
        </w:rPr>
        <w:t>18</w:t>
      </w:r>
      <w:r w:rsidRPr="00C52A14">
        <w:rPr>
          <w:rFonts w:asciiTheme="minorHAnsi" w:eastAsia="Times New Roman" w:hAnsiTheme="minorHAnsi"/>
          <w:color w:val="4A4A4A"/>
        </w:rPr>
        <w:fldChar w:fldCharType="end"/>
      </w:r>
      <w:bookmarkEnd w:id="2"/>
    </w:p>
    <w:p w14:paraId="0AAAF143" w14:textId="6DAEC1B6" w:rsidR="00C52A14" w:rsidRPr="00C52A14" w:rsidRDefault="00C52A14" w:rsidP="00FF1573">
      <w:pPr>
        <w:numPr>
          <w:ilvl w:val="0"/>
          <w:numId w:val="4"/>
        </w:numPr>
        <w:spacing w:line="330" w:lineRule="atLeast"/>
        <w:ind w:left="400"/>
        <w:textAlignment w:val="baseline"/>
        <w:rPr>
          <w:rFonts w:asciiTheme="minorHAnsi" w:eastAsia="Times New Roman" w:hAnsiTheme="minorHAnsi"/>
          <w:color w:val="4A4A4A"/>
        </w:rPr>
      </w:pPr>
      <w:r w:rsidRPr="00C52A14">
        <w:rPr>
          <w:rFonts w:asciiTheme="minorHAnsi" w:eastAsia="Times New Roman" w:hAnsiTheme="minorHAnsi"/>
          <w:b/>
          <w:bCs/>
          <w:color w:val="4A4A4A"/>
          <w:bdr w:val="none" w:sz="0" w:space="0" w:color="auto" w:frame="1"/>
        </w:rPr>
        <w:t>Compensate:</w:t>
      </w:r>
      <w:r w:rsidRPr="00C52A14">
        <w:rPr>
          <w:rFonts w:asciiTheme="minorHAnsi" w:eastAsia="Times New Roman" w:hAnsiTheme="minorHAnsi"/>
          <w:color w:val="4A4A4A"/>
        </w:rPr>
        <w:t> The final step in sequencing, the Corps is required to determine “appropriate and practicable compensatory mitigation for unavoidable adverse impacts which remain after all appropriate and practicable minimization has been required.”</w:t>
      </w:r>
      <w:bookmarkStart w:id="3" w:name="_ednref19"/>
      <w:r w:rsidRPr="00C52A14">
        <w:rPr>
          <w:rFonts w:asciiTheme="minorHAnsi" w:eastAsia="Times New Roman" w:hAnsiTheme="minorHAnsi"/>
          <w:color w:val="4A4A4A"/>
        </w:rPr>
        <w:fldChar w:fldCharType="begin"/>
      </w:r>
      <w:r w:rsidRPr="00C52A14">
        <w:rPr>
          <w:rFonts w:asciiTheme="minorHAnsi" w:eastAsia="Times New Roman" w:hAnsiTheme="minorHAnsi"/>
          <w:color w:val="4A4A4A"/>
        </w:rPr>
        <w:instrText xml:space="preserve"> HYPERLINK "https://www.eli.org/compensatory-mitigation/background-compensatory-mitigation" \l "_edn19" \o "" </w:instrText>
      </w:r>
      <w:r w:rsidRPr="00C52A14">
        <w:rPr>
          <w:rFonts w:asciiTheme="minorHAnsi" w:eastAsia="Times New Roman" w:hAnsiTheme="minorHAnsi"/>
          <w:color w:val="4A4A4A"/>
        </w:rPr>
      </w:r>
      <w:r w:rsidRPr="00C52A14">
        <w:rPr>
          <w:rFonts w:asciiTheme="minorHAnsi" w:eastAsia="Times New Roman" w:hAnsiTheme="minorHAnsi"/>
          <w:color w:val="4A4A4A"/>
        </w:rPr>
        <w:fldChar w:fldCharType="separate"/>
      </w:r>
      <w:r w:rsidRPr="00C52A14">
        <w:rPr>
          <w:rFonts w:asciiTheme="minorHAnsi" w:eastAsia="Times New Roman" w:hAnsiTheme="minorHAnsi"/>
          <w:color w:val="4A8461"/>
          <w:bdr w:val="none" w:sz="0" w:space="0" w:color="auto" w:frame="1"/>
        </w:rPr>
        <w:t>19</w:t>
      </w:r>
      <w:r w:rsidRPr="00C52A14">
        <w:rPr>
          <w:rFonts w:asciiTheme="minorHAnsi" w:eastAsia="Times New Roman" w:hAnsiTheme="minorHAnsi"/>
          <w:color w:val="4A4A4A"/>
        </w:rPr>
        <w:fldChar w:fldCharType="end"/>
      </w:r>
      <w:bookmarkEnd w:id="3"/>
    </w:p>
    <w:p w14:paraId="7E77178F" w14:textId="249EDF10" w:rsidR="00C52A14" w:rsidRDefault="00C52A14" w:rsidP="00FF1573">
      <w:pPr>
        <w:pStyle w:val="NormalWeb"/>
        <w:rPr>
          <w:rFonts w:asciiTheme="minorHAnsi" w:hAnsiTheme="minorHAnsi"/>
        </w:rPr>
      </w:pPr>
      <w:hyperlink r:id="rId52" w:history="1">
        <w:r w:rsidRPr="000267C9">
          <w:rPr>
            <w:rStyle w:val="Hyperlink"/>
            <w:rFonts w:asciiTheme="minorHAnsi" w:hAnsiTheme="minorHAnsi"/>
          </w:rPr>
          <w:t>https://www.eli.org/compensatory-mitigation/background-compensatory-mitigation#no_net_loss</w:t>
        </w:r>
      </w:hyperlink>
    </w:p>
    <w:p w14:paraId="4588607A" w14:textId="296F40F1" w:rsidR="00C52A14" w:rsidRDefault="00C52A14" w:rsidP="00FF1573">
      <w:pPr>
        <w:pStyle w:val="NormalWeb"/>
        <w:rPr>
          <w:rFonts w:asciiTheme="minorHAnsi" w:hAnsiTheme="minorHAnsi"/>
        </w:rPr>
      </w:pPr>
      <w:hyperlink r:id="rId53" w:history="1">
        <w:r w:rsidRPr="000267C9">
          <w:rPr>
            <w:rStyle w:val="Hyperlink"/>
            <w:rFonts w:asciiTheme="minorHAnsi" w:hAnsiTheme="minorHAnsi"/>
          </w:rPr>
          <w:t>https://www.eli.org/compensatory-mitigation</w:t>
        </w:r>
      </w:hyperlink>
    </w:p>
    <w:p w14:paraId="368DA804" w14:textId="7AEFCB1E" w:rsidR="00D53D24" w:rsidRDefault="00D53D24" w:rsidP="00FF1573">
      <w:pPr>
        <w:pStyle w:val="NormalWeb"/>
        <w:rPr>
          <w:rFonts w:asciiTheme="minorHAnsi" w:hAnsiTheme="minorHAnsi"/>
        </w:rPr>
      </w:pPr>
      <w:hyperlink r:id="rId54" w:history="1">
        <w:r w:rsidRPr="000267C9">
          <w:rPr>
            <w:rStyle w:val="Hyperlink"/>
            <w:rFonts w:asciiTheme="minorHAnsi" w:hAnsiTheme="minorHAnsi"/>
          </w:rPr>
          <w:t>https://www.eli.org/land-biodiversity/wetland-and-stream-mitigation-handbook-land-trusts</w:t>
        </w:r>
      </w:hyperlink>
    </w:p>
    <w:p w14:paraId="2CEA07F9" w14:textId="718BA357" w:rsidR="00600CDF" w:rsidRPr="00C00B45" w:rsidRDefault="00600CDF" w:rsidP="00FF1573">
      <w:pPr>
        <w:pStyle w:val="NormalWeb"/>
        <w:rPr>
          <w:rFonts w:asciiTheme="minorHAnsi" w:hAnsiTheme="minorHAnsi"/>
        </w:rPr>
      </w:pPr>
      <w:hyperlink r:id="rId55" w:history="1">
        <w:r w:rsidRPr="000267C9">
          <w:rPr>
            <w:rStyle w:val="Hyperlink"/>
            <w:rFonts w:asciiTheme="minorHAnsi" w:hAnsiTheme="minorHAnsi"/>
          </w:rPr>
          <w:t>https://www.epa.gov/sites/production/files/2015-08/documents/stakeholder_forum_2006.pdf</w:t>
        </w:r>
      </w:hyperlink>
    </w:p>
    <w:p w14:paraId="2E9E3E1A" w14:textId="103EA16F" w:rsidR="00600CDF" w:rsidRPr="00600CDF" w:rsidRDefault="00600CDF" w:rsidP="00FF1573">
      <w:pPr>
        <w:pStyle w:val="NormalWeb"/>
        <w:rPr>
          <w:rFonts w:asciiTheme="minorHAnsi" w:hAnsiTheme="minorHAnsi"/>
          <w:b/>
        </w:rPr>
      </w:pPr>
      <w:r w:rsidRPr="00600CDF">
        <w:rPr>
          <w:rFonts w:asciiTheme="minorHAnsi" w:hAnsiTheme="minorHAnsi"/>
          <w:b/>
        </w:rPr>
        <w:t>6.</w:t>
      </w:r>
      <w:r w:rsidRPr="00600CDF">
        <w:rPr>
          <w:rFonts w:asciiTheme="minorHAnsi" w:hAnsiTheme="minorHAnsi"/>
          <w:b/>
        </w:rPr>
        <w:tab/>
        <w:t>Monitor the required compensation and take remedial or corrective measures when necessary.</w:t>
      </w:r>
    </w:p>
    <w:p w14:paraId="4DC3E695" w14:textId="77C69BF6" w:rsidR="00600CDF" w:rsidRDefault="00600CDF" w:rsidP="00FF1573">
      <w:pPr>
        <w:pStyle w:val="NormalWeb"/>
        <w:rPr>
          <w:rFonts w:asciiTheme="minorHAnsi" w:hAnsiTheme="minorHAnsi"/>
        </w:rPr>
      </w:pPr>
      <w:r>
        <w:rPr>
          <w:rFonts w:asciiTheme="minorHAnsi" w:hAnsiTheme="minorHAnsi"/>
        </w:rPr>
        <w:t>Scoping Questions:</w:t>
      </w:r>
    </w:p>
    <w:p w14:paraId="6F71B200" w14:textId="1EB31123" w:rsidR="00600CDF" w:rsidRDefault="00600CDF" w:rsidP="00FF1573">
      <w:pPr>
        <w:pStyle w:val="NormalWeb"/>
        <w:rPr>
          <w:rFonts w:asciiTheme="minorHAnsi" w:hAnsiTheme="minorHAnsi"/>
        </w:rPr>
      </w:pPr>
      <w:r>
        <w:rPr>
          <w:rFonts w:asciiTheme="minorHAnsi" w:hAnsiTheme="minorHAnsi"/>
        </w:rPr>
        <w:t>a.</w:t>
      </w:r>
      <w:r>
        <w:rPr>
          <w:rFonts w:asciiTheme="minorHAnsi" w:hAnsiTheme="minorHAnsi"/>
        </w:rPr>
        <w:tab/>
        <w:t>Who is the person or persons directly responsible for the compensatory mitigation?</w:t>
      </w:r>
    </w:p>
    <w:p w14:paraId="1688F1DB" w14:textId="003BBE1D" w:rsidR="00600CDF" w:rsidRDefault="00600CDF" w:rsidP="00FF1573">
      <w:pPr>
        <w:pStyle w:val="NormalWeb"/>
        <w:rPr>
          <w:rFonts w:asciiTheme="minorHAnsi" w:hAnsiTheme="minorHAnsi"/>
        </w:rPr>
      </w:pPr>
      <w:r>
        <w:rPr>
          <w:rFonts w:asciiTheme="minorHAnsi" w:hAnsiTheme="minorHAnsi"/>
        </w:rPr>
        <w:t>b.</w:t>
      </w:r>
      <w:r>
        <w:rPr>
          <w:rFonts w:asciiTheme="minorHAnsi" w:hAnsiTheme="minorHAnsi"/>
        </w:rPr>
        <w:tab/>
        <w:t xml:space="preserve">What precisely is the job description for this compensatory mitigation oversight? </w:t>
      </w:r>
    </w:p>
    <w:p w14:paraId="56A5367E" w14:textId="0ADD8E9F" w:rsidR="00600CDF" w:rsidRDefault="00600CDF" w:rsidP="00FF1573">
      <w:pPr>
        <w:pStyle w:val="NormalWeb"/>
        <w:rPr>
          <w:rFonts w:asciiTheme="minorHAnsi" w:hAnsiTheme="minorHAnsi"/>
        </w:rPr>
      </w:pPr>
      <w:r>
        <w:rPr>
          <w:rFonts w:asciiTheme="minorHAnsi" w:hAnsiTheme="minorHAnsi"/>
        </w:rPr>
        <w:t>c.</w:t>
      </w:r>
      <w:r>
        <w:rPr>
          <w:rFonts w:asciiTheme="minorHAnsi" w:hAnsiTheme="minorHAnsi"/>
        </w:rPr>
        <w:tab/>
        <w:t>What corrective measures will be taken if or when necessary?</w:t>
      </w:r>
    </w:p>
    <w:p w14:paraId="779ADB57" w14:textId="79696B05" w:rsidR="00600CDF" w:rsidRDefault="00600CDF" w:rsidP="00FF1573">
      <w:pPr>
        <w:pStyle w:val="NormalWeb"/>
        <w:rPr>
          <w:rFonts w:asciiTheme="minorHAnsi" w:hAnsiTheme="minorHAnsi"/>
        </w:rPr>
      </w:pPr>
      <w:r>
        <w:rPr>
          <w:rFonts w:asciiTheme="minorHAnsi" w:hAnsiTheme="minorHAnsi"/>
        </w:rPr>
        <w:t>d.</w:t>
      </w:r>
      <w:r>
        <w:rPr>
          <w:rFonts w:asciiTheme="minorHAnsi" w:hAnsiTheme="minorHAnsi"/>
        </w:rPr>
        <w:tab/>
        <w:t xml:space="preserve">What is the chain of commands for the follow through? </w:t>
      </w:r>
    </w:p>
    <w:p w14:paraId="01497064" w14:textId="48DBA50C" w:rsidR="00600CDF" w:rsidRDefault="00600CDF" w:rsidP="00FF1573">
      <w:pPr>
        <w:pStyle w:val="NormalWeb"/>
        <w:rPr>
          <w:rFonts w:asciiTheme="minorHAnsi" w:hAnsiTheme="minorHAnsi"/>
        </w:rPr>
      </w:pPr>
      <w:r>
        <w:rPr>
          <w:rFonts w:asciiTheme="minorHAnsi" w:hAnsiTheme="minorHAnsi"/>
        </w:rPr>
        <w:t>e.</w:t>
      </w:r>
      <w:r>
        <w:rPr>
          <w:rFonts w:asciiTheme="minorHAnsi" w:hAnsiTheme="minorHAnsi"/>
        </w:rPr>
        <w:tab/>
        <w:t xml:space="preserve">What are the penalties for not complying with the compensatory mitigation agreements? </w:t>
      </w:r>
    </w:p>
    <w:p w14:paraId="50C604AB" w14:textId="77777777" w:rsidR="00600CDF" w:rsidRDefault="00600CDF" w:rsidP="00FF1573">
      <w:pPr>
        <w:pStyle w:val="NormalWeb"/>
        <w:rPr>
          <w:rFonts w:asciiTheme="minorHAnsi" w:hAnsiTheme="minorHAnsi"/>
        </w:rPr>
      </w:pPr>
      <w:r>
        <w:rPr>
          <w:rFonts w:asciiTheme="minorHAnsi" w:hAnsiTheme="minorHAnsi"/>
        </w:rPr>
        <w:t>f.</w:t>
      </w:r>
      <w:r>
        <w:rPr>
          <w:rFonts w:asciiTheme="minorHAnsi" w:hAnsiTheme="minorHAnsi"/>
        </w:rPr>
        <w:tab/>
        <w:t>Who is ultimately the responsible party for seeing to it that the compensatory mitigation is working for the betterment of the natural environment and community members?</w:t>
      </w:r>
    </w:p>
    <w:p w14:paraId="4A321E23" w14:textId="77777777" w:rsidR="00600CDF" w:rsidRDefault="00600CDF" w:rsidP="00FF1573">
      <w:pPr>
        <w:pStyle w:val="NormalWeb"/>
        <w:rPr>
          <w:rFonts w:asciiTheme="minorHAnsi" w:hAnsiTheme="minorHAnsi"/>
        </w:rPr>
      </w:pPr>
      <w:r>
        <w:rPr>
          <w:rFonts w:asciiTheme="minorHAnsi" w:hAnsiTheme="minorHAnsi"/>
        </w:rPr>
        <w:t>g.</w:t>
      </w:r>
      <w:r>
        <w:rPr>
          <w:rFonts w:asciiTheme="minorHAnsi" w:hAnsiTheme="minorHAnsi"/>
        </w:rPr>
        <w:tab/>
        <w:t>Will PacWest work in partnership with any agencies in the mitigation?</w:t>
      </w:r>
    </w:p>
    <w:p w14:paraId="29409707" w14:textId="187A77AC" w:rsidR="00600CDF" w:rsidRDefault="00C27C37" w:rsidP="00FF1573">
      <w:pPr>
        <w:pStyle w:val="NormalWeb"/>
        <w:rPr>
          <w:rFonts w:asciiTheme="minorHAnsi" w:hAnsiTheme="minorHAnsi"/>
        </w:rPr>
      </w:pPr>
      <w:r>
        <w:rPr>
          <w:rFonts w:asciiTheme="minorHAnsi" w:hAnsiTheme="minorHAnsi"/>
        </w:rPr>
        <w:t>h.</w:t>
      </w:r>
      <w:r>
        <w:rPr>
          <w:rFonts w:asciiTheme="minorHAnsi" w:hAnsiTheme="minorHAnsi"/>
        </w:rPr>
        <w:tab/>
        <w:t xml:space="preserve">What agencies will be involved other than PacWest and Pend Oreille County or the Department of Ecology? </w:t>
      </w:r>
      <w:r w:rsidR="00600CDF">
        <w:rPr>
          <w:rFonts w:asciiTheme="minorHAnsi" w:hAnsiTheme="minorHAnsi"/>
        </w:rPr>
        <w:t xml:space="preserve"> </w:t>
      </w:r>
    </w:p>
    <w:p w14:paraId="2D4DD2A2" w14:textId="77777777" w:rsidR="00C27C37" w:rsidRDefault="00C27C37" w:rsidP="005F6EA3">
      <w:pPr>
        <w:pStyle w:val="NormalWeb"/>
        <w:tabs>
          <w:tab w:val="left" w:pos="720"/>
        </w:tabs>
        <w:rPr>
          <w:rFonts w:asciiTheme="minorHAnsi" w:hAnsiTheme="minorHAnsi"/>
        </w:rPr>
      </w:pPr>
    </w:p>
    <w:p w14:paraId="5FE89E45" w14:textId="77777777" w:rsidR="00471550" w:rsidRDefault="00471550"/>
    <w:sectPr w:rsidR="00471550" w:rsidSect="00737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853DEC"/>
    <w:multiLevelType w:val="multilevel"/>
    <w:tmpl w:val="8AF4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FD5996"/>
    <w:multiLevelType w:val="multilevel"/>
    <w:tmpl w:val="0EA8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3C5855"/>
    <w:multiLevelType w:val="hybridMultilevel"/>
    <w:tmpl w:val="EDEE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B4"/>
    <w:rsid w:val="000172AF"/>
    <w:rsid w:val="00050A5A"/>
    <w:rsid w:val="000545A6"/>
    <w:rsid w:val="00054701"/>
    <w:rsid w:val="000833C1"/>
    <w:rsid w:val="00085B16"/>
    <w:rsid w:val="000A1D4D"/>
    <w:rsid w:val="000F5108"/>
    <w:rsid w:val="001B60D5"/>
    <w:rsid w:val="00201366"/>
    <w:rsid w:val="002166CD"/>
    <w:rsid w:val="002275DC"/>
    <w:rsid w:val="002A201D"/>
    <w:rsid w:val="002D03E0"/>
    <w:rsid w:val="002E7385"/>
    <w:rsid w:val="002E78FE"/>
    <w:rsid w:val="002F76D2"/>
    <w:rsid w:val="003061F4"/>
    <w:rsid w:val="0036777C"/>
    <w:rsid w:val="003852E0"/>
    <w:rsid w:val="003D16FC"/>
    <w:rsid w:val="003D7E94"/>
    <w:rsid w:val="00403E8F"/>
    <w:rsid w:val="00471550"/>
    <w:rsid w:val="00475B77"/>
    <w:rsid w:val="0049195C"/>
    <w:rsid w:val="0049219A"/>
    <w:rsid w:val="004A43CC"/>
    <w:rsid w:val="004C0596"/>
    <w:rsid w:val="004F0E47"/>
    <w:rsid w:val="00522D7D"/>
    <w:rsid w:val="005716B6"/>
    <w:rsid w:val="005F1315"/>
    <w:rsid w:val="005F6EA3"/>
    <w:rsid w:val="00600CDF"/>
    <w:rsid w:val="00612942"/>
    <w:rsid w:val="006442BA"/>
    <w:rsid w:val="00670B06"/>
    <w:rsid w:val="00674EFC"/>
    <w:rsid w:val="006A3BCB"/>
    <w:rsid w:val="006C69B9"/>
    <w:rsid w:val="006D1DE0"/>
    <w:rsid w:val="00703BB4"/>
    <w:rsid w:val="00737548"/>
    <w:rsid w:val="007B6220"/>
    <w:rsid w:val="007F1341"/>
    <w:rsid w:val="007F40AE"/>
    <w:rsid w:val="007F4CC7"/>
    <w:rsid w:val="0080684A"/>
    <w:rsid w:val="00826B50"/>
    <w:rsid w:val="00862476"/>
    <w:rsid w:val="008D0EBD"/>
    <w:rsid w:val="009061AB"/>
    <w:rsid w:val="00912712"/>
    <w:rsid w:val="00920F5C"/>
    <w:rsid w:val="00944391"/>
    <w:rsid w:val="0096799D"/>
    <w:rsid w:val="00984332"/>
    <w:rsid w:val="00A272DB"/>
    <w:rsid w:val="00A80B3C"/>
    <w:rsid w:val="00AB6426"/>
    <w:rsid w:val="00B00CE4"/>
    <w:rsid w:val="00B11739"/>
    <w:rsid w:val="00B12E0F"/>
    <w:rsid w:val="00B638BA"/>
    <w:rsid w:val="00B875E2"/>
    <w:rsid w:val="00C00B45"/>
    <w:rsid w:val="00C27C37"/>
    <w:rsid w:val="00C50299"/>
    <w:rsid w:val="00C52A14"/>
    <w:rsid w:val="00C645F7"/>
    <w:rsid w:val="00D12718"/>
    <w:rsid w:val="00D53D24"/>
    <w:rsid w:val="00DE6943"/>
    <w:rsid w:val="00EB2FD4"/>
    <w:rsid w:val="00EC125E"/>
    <w:rsid w:val="00F94C3E"/>
    <w:rsid w:val="00FC3DEB"/>
    <w:rsid w:val="00FD7111"/>
    <w:rsid w:val="00FF1573"/>
    <w:rsid w:val="00FF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501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14"/>
    <w:rPr>
      <w:rFonts w:ascii="Times New Roman" w:hAnsi="Times New Roman" w:cs="Times New Roman"/>
    </w:rPr>
  </w:style>
  <w:style w:type="paragraph" w:styleId="Heading1">
    <w:name w:val="heading 1"/>
    <w:basedOn w:val="Normal"/>
    <w:next w:val="Normal"/>
    <w:link w:val="Heading1Char"/>
    <w:uiPriority w:val="9"/>
    <w:qFormat/>
    <w:rsid w:val="00C00B4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01D"/>
    <w:rPr>
      <w:color w:val="0563C1" w:themeColor="hyperlink"/>
      <w:u w:val="single"/>
    </w:rPr>
  </w:style>
  <w:style w:type="paragraph" w:styleId="NormalWeb">
    <w:name w:val="Normal (Web)"/>
    <w:basedOn w:val="Normal"/>
    <w:uiPriority w:val="99"/>
    <w:unhideWhenUsed/>
    <w:rsid w:val="000172AF"/>
    <w:pPr>
      <w:spacing w:before="100" w:beforeAutospacing="1" w:after="100" w:afterAutospacing="1"/>
    </w:pPr>
  </w:style>
  <w:style w:type="character" w:styleId="FollowedHyperlink">
    <w:name w:val="FollowedHyperlink"/>
    <w:basedOn w:val="DefaultParagraphFont"/>
    <w:uiPriority w:val="99"/>
    <w:semiHidden/>
    <w:unhideWhenUsed/>
    <w:rsid w:val="00C645F7"/>
    <w:rPr>
      <w:color w:val="954F72" w:themeColor="followedHyperlink"/>
      <w:u w:val="single"/>
    </w:rPr>
  </w:style>
  <w:style w:type="paragraph" w:styleId="ListParagraph">
    <w:name w:val="List Paragraph"/>
    <w:basedOn w:val="Normal"/>
    <w:uiPriority w:val="34"/>
    <w:qFormat/>
    <w:rsid w:val="00C645F7"/>
    <w:pPr>
      <w:ind w:left="720"/>
      <w:contextualSpacing/>
    </w:pPr>
  </w:style>
  <w:style w:type="character" w:customStyle="1" w:styleId="apple-converted-space">
    <w:name w:val="apple-converted-space"/>
    <w:basedOn w:val="DefaultParagraphFont"/>
    <w:rsid w:val="0049219A"/>
  </w:style>
  <w:style w:type="character" w:styleId="Strong">
    <w:name w:val="Strong"/>
    <w:basedOn w:val="DefaultParagraphFont"/>
    <w:uiPriority w:val="22"/>
    <w:qFormat/>
    <w:rsid w:val="00C52A14"/>
    <w:rPr>
      <w:b/>
      <w:bCs/>
    </w:rPr>
  </w:style>
  <w:style w:type="character" w:customStyle="1" w:styleId="Heading1Char">
    <w:name w:val="Heading 1 Char"/>
    <w:basedOn w:val="DefaultParagraphFont"/>
    <w:link w:val="Heading1"/>
    <w:uiPriority w:val="9"/>
    <w:rsid w:val="00C00B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3310">
      <w:bodyDiv w:val="1"/>
      <w:marLeft w:val="0"/>
      <w:marRight w:val="0"/>
      <w:marTop w:val="0"/>
      <w:marBottom w:val="0"/>
      <w:divBdr>
        <w:top w:val="none" w:sz="0" w:space="0" w:color="auto"/>
        <w:left w:val="none" w:sz="0" w:space="0" w:color="auto"/>
        <w:bottom w:val="none" w:sz="0" w:space="0" w:color="auto"/>
        <w:right w:val="none" w:sz="0" w:space="0" w:color="auto"/>
      </w:divBdr>
    </w:div>
    <w:div w:id="387536635">
      <w:bodyDiv w:val="1"/>
      <w:marLeft w:val="0"/>
      <w:marRight w:val="0"/>
      <w:marTop w:val="0"/>
      <w:marBottom w:val="0"/>
      <w:divBdr>
        <w:top w:val="none" w:sz="0" w:space="0" w:color="auto"/>
        <w:left w:val="none" w:sz="0" w:space="0" w:color="auto"/>
        <w:bottom w:val="none" w:sz="0" w:space="0" w:color="auto"/>
        <w:right w:val="none" w:sz="0" w:space="0" w:color="auto"/>
      </w:divBdr>
    </w:div>
    <w:div w:id="412556288">
      <w:bodyDiv w:val="1"/>
      <w:marLeft w:val="0"/>
      <w:marRight w:val="0"/>
      <w:marTop w:val="0"/>
      <w:marBottom w:val="0"/>
      <w:divBdr>
        <w:top w:val="none" w:sz="0" w:space="0" w:color="auto"/>
        <w:left w:val="none" w:sz="0" w:space="0" w:color="auto"/>
        <w:bottom w:val="none" w:sz="0" w:space="0" w:color="auto"/>
        <w:right w:val="none" w:sz="0" w:space="0" w:color="auto"/>
      </w:divBdr>
      <w:divsChild>
        <w:div w:id="2127849571">
          <w:marLeft w:val="0"/>
          <w:marRight w:val="0"/>
          <w:marTop w:val="0"/>
          <w:marBottom w:val="0"/>
          <w:divBdr>
            <w:top w:val="none" w:sz="0" w:space="0" w:color="auto"/>
            <w:left w:val="none" w:sz="0" w:space="0" w:color="auto"/>
            <w:bottom w:val="none" w:sz="0" w:space="0" w:color="auto"/>
            <w:right w:val="none" w:sz="0" w:space="0" w:color="auto"/>
          </w:divBdr>
        </w:div>
        <w:div w:id="1188567321">
          <w:marLeft w:val="0"/>
          <w:marRight w:val="0"/>
          <w:marTop w:val="0"/>
          <w:marBottom w:val="0"/>
          <w:divBdr>
            <w:top w:val="none" w:sz="0" w:space="0" w:color="auto"/>
            <w:left w:val="none" w:sz="0" w:space="0" w:color="auto"/>
            <w:bottom w:val="none" w:sz="0" w:space="0" w:color="auto"/>
            <w:right w:val="none" w:sz="0" w:space="0" w:color="auto"/>
          </w:divBdr>
        </w:div>
        <w:div w:id="1934510766">
          <w:marLeft w:val="0"/>
          <w:marRight w:val="0"/>
          <w:marTop w:val="0"/>
          <w:marBottom w:val="0"/>
          <w:divBdr>
            <w:top w:val="none" w:sz="0" w:space="0" w:color="auto"/>
            <w:left w:val="none" w:sz="0" w:space="0" w:color="auto"/>
            <w:bottom w:val="none" w:sz="0" w:space="0" w:color="auto"/>
            <w:right w:val="none" w:sz="0" w:space="0" w:color="auto"/>
          </w:divBdr>
        </w:div>
      </w:divsChild>
    </w:div>
    <w:div w:id="413628906">
      <w:bodyDiv w:val="1"/>
      <w:marLeft w:val="0"/>
      <w:marRight w:val="0"/>
      <w:marTop w:val="0"/>
      <w:marBottom w:val="0"/>
      <w:divBdr>
        <w:top w:val="none" w:sz="0" w:space="0" w:color="auto"/>
        <w:left w:val="none" w:sz="0" w:space="0" w:color="auto"/>
        <w:bottom w:val="none" w:sz="0" w:space="0" w:color="auto"/>
        <w:right w:val="none" w:sz="0" w:space="0" w:color="auto"/>
      </w:divBdr>
    </w:div>
    <w:div w:id="485827382">
      <w:bodyDiv w:val="1"/>
      <w:marLeft w:val="0"/>
      <w:marRight w:val="0"/>
      <w:marTop w:val="0"/>
      <w:marBottom w:val="0"/>
      <w:divBdr>
        <w:top w:val="none" w:sz="0" w:space="0" w:color="auto"/>
        <w:left w:val="none" w:sz="0" w:space="0" w:color="auto"/>
        <w:bottom w:val="none" w:sz="0" w:space="0" w:color="auto"/>
        <w:right w:val="none" w:sz="0" w:space="0" w:color="auto"/>
      </w:divBdr>
      <w:divsChild>
        <w:div w:id="21639372">
          <w:marLeft w:val="0"/>
          <w:marRight w:val="0"/>
          <w:marTop w:val="0"/>
          <w:marBottom w:val="0"/>
          <w:divBdr>
            <w:top w:val="none" w:sz="0" w:space="0" w:color="auto"/>
            <w:left w:val="none" w:sz="0" w:space="0" w:color="auto"/>
            <w:bottom w:val="none" w:sz="0" w:space="0" w:color="auto"/>
            <w:right w:val="none" w:sz="0" w:space="0" w:color="auto"/>
          </w:divBdr>
          <w:divsChild>
            <w:div w:id="847603262">
              <w:marLeft w:val="0"/>
              <w:marRight w:val="0"/>
              <w:marTop w:val="0"/>
              <w:marBottom w:val="0"/>
              <w:divBdr>
                <w:top w:val="none" w:sz="0" w:space="0" w:color="auto"/>
                <w:left w:val="none" w:sz="0" w:space="0" w:color="auto"/>
                <w:bottom w:val="none" w:sz="0" w:space="0" w:color="auto"/>
                <w:right w:val="none" w:sz="0" w:space="0" w:color="auto"/>
              </w:divBdr>
              <w:divsChild>
                <w:div w:id="9578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5633">
      <w:bodyDiv w:val="1"/>
      <w:marLeft w:val="0"/>
      <w:marRight w:val="0"/>
      <w:marTop w:val="0"/>
      <w:marBottom w:val="0"/>
      <w:divBdr>
        <w:top w:val="none" w:sz="0" w:space="0" w:color="auto"/>
        <w:left w:val="none" w:sz="0" w:space="0" w:color="auto"/>
        <w:bottom w:val="none" w:sz="0" w:space="0" w:color="auto"/>
        <w:right w:val="none" w:sz="0" w:space="0" w:color="auto"/>
      </w:divBdr>
    </w:div>
    <w:div w:id="613682334">
      <w:bodyDiv w:val="1"/>
      <w:marLeft w:val="0"/>
      <w:marRight w:val="0"/>
      <w:marTop w:val="0"/>
      <w:marBottom w:val="0"/>
      <w:divBdr>
        <w:top w:val="none" w:sz="0" w:space="0" w:color="auto"/>
        <w:left w:val="none" w:sz="0" w:space="0" w:color="auto"/>
        <w:bottom w:val="none" w:sz="0" w:space="0" w:color="auto"/>
        <w:right w:val="none" w:sz="0" w:space="0" w:color="auto"/>
      </w:divBdr>
    </w:div>
    <w:div w:id="714432858">
      <w:bodyDiv w:val="1"/>
      <w:marLeft w:val="0"/>
      <w:marRight w:val="0"/>
      <w:marTop w:val="0"/>
      <w:marBottom w:val="0"/>
      <w:divBdr>
        <w:top w:val="none" w:sz="0" w:space="0" w:color="auto"/>
        <w:left w:val="none" w:sz="0" w:space="0" w:color="auto"/>
        <w:bottom w:val="none" w:sz="0" w:space="0" w:color="auto"/>
        <w:right w:val="none" w:sz="0" w:space="0" w:color="auto"/>
      </w:divBdr>
    </w:div>
    <w:div w:id="732042770">
      <w:bodyDiv w:val="1"/>
      <w:marLeft w:val="0"/>
      <w:marRight w:val="0"/>
      <w:marTop w:val="0"/>
      <w:marBottom w:val="0"/>
      <w:divBdr>
        <w:top w:val="none" w:sz="0" w:space="0" w:color="auto"/>
        <w:left w:val="none" w:sz="0" w:space="0" w:color="auto"/>
        <w:bottom w:val="none" w:sz="0" w:space="0" w:color="auto"/>
        <w:right w:val="none" w:sz="0" w:space="0" w:color="auto"/>
      </w:divBdr>
      <w:divsChild>
        <w:div w:id="1242906953">
          <w:marLeft w:val="0"/>
          <w:marRight w:val="0"/>
          <w:marTop w:val="0"/>
          <w:marBottom w:val="0"/>
          <w:divBdr>
            <w:top w:val="none" w:sz="0" w:space="0" w:color="auto"/>
            <w:left w:val="none" w:sz="0" w:space="0" w:color="auto"/>
            <w:bottom w:val="none" w:sz="0" w:space="0" w:color="auto"/>
            <w:right w:val="none" w:sz="0" w:space="0" w:color="auto"/>
          </w:divBdr>
          <w:divsChild>
            <w:div w:id="187836724">
              <w:marLeft w:val="0"/>
              <w:marRight w:val="0"/>
              <w:marTop w:val="0"/>
              <w:marBottom w:val="0"/>
              <w:divBdr>
                <w:top w:val="none" w:sz="0" w:space="0" w:color="auto"/>
                <w:left w:val="none" w:sz="0" w:space="0" w:color="auto"/>
                <w:bottom w:val="none" w:sz="0" w:space="0" w:color="auto"/>
                <w:right w:val="none" w:sz="0" w:space="0" w:color="auto"/>
              </w:divBdr>
              <w:divsChild>
                <w:div w:id="137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8765">
      <w:bodyDiv w:val="1"/>
      <w:marLeft w:val="0"/>
      <w:marRight w:val="0"/>
      <w:marTop w:val="0"/>
      <w:marBottom w:val="0"/>
      <w:divBdr>
        <w:top w:val="none" w:sz="0" w:space="0" w:color="auto"/>
        <w:left w:val="none" w:sz="0" w:space="0" w:color="auto"/>
        <w:bottom w:val="none" w:sz="0" w:space="0" w:color="auto"/>
        <w:right w:val="none" w:sz="0" w:space="0" w:color="auto"/>
      </w:divBdr>
    </w:div>
    <w:div w:id="907809294">
      <w:bodyDiv w:val="1"/>
      <w:marLeft w:val="0"/>
      <w:marRight w:val="0"/>
      <w:marTop w:val="0"/>
      <w:marBottom w:val="0"/>
      <w:divBdr>
        <w:top w:val="none" w:sz="0" w:space="0" w:color="auto"/>
        <w:left w:val="none" w:sz="0" w:space="0" w:color="auto"/>
        <w:bottom w:val="none" w:sz="0" w:space="0" w:color="auto"/>
        <w:right w:val="none" w:sz="0" w:space="0" w:color="auto"/>
      </w:divBdr>
      <w:divsChild>
        <w:div w:id="574169876">
          <w:marLeft w:val="0"/>
          <w:marRight w:val="0"/>
          <w:marTop w:val="0"/>
          <w:marBottom w:val="0"/>
          <w:divBdr>
            <w:top w:val="none" w:sz="0" w:space="0" w:color="auto"/>
            <w:left w:val="none" w:sz="0" w:space="0" w:color="auto"/>
            <w:bottom w:val="none" w:sz="0" w:space="0" w:color="auto"/>
            <w:right w:val="none" w:sz="0" w:space="0" w:color="auto"/>
          </w:divBdr>
          <w:divsChild>
            <w:div w:id="1932279787">
              <w:marLeft w:val="0"/>
              <w:marRight w:val="0"/>
              <w:marTop w:val="0"/>
              <w:marBottom w:val="0"/>
              <w:divBdr>
                <w:top w:val="none" w:sz="0" w:space="0" w:color="auto"/>
                <w:left w:val="none" w:sz="0" w:space="0" w:color="auto"/>
                <w:bottom w:val="none" w:sz="0" w:space="0" w:color="auto"/>
                <w:right w:val="none" w:sz="0" w:space="0" w:color="auto"/>
              </w:divBdr>
              <w:divsChild>
                <w:div w:id="15091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1749">
      <w:bodyDiv w:val="1"/>
      <w:marLeft w:val="0"/>
      <w:marRight w:val="0"/>
      <w:marTop w:val="0"/>
      <w:marBottom w:val="0"/>
      <w:divBdr>
        <w:top w:val="none" w:sz="0" w:space="0" w:color="auto"/>
        <w:left w:val="none" w:sz="0" w:space="0" w:color="auto"/>
        <w:bottom w:val="none" w:sz="0" w:space="0" w:color="auto"/>
        <w:right w:val="none" w:sz="0" w:space="0" w:color="auto"/>
      </w:divBdr>
    </w:div>
    <w:div w:id="1083458132">
      <w:bodyDiv w:val="1"/>
      <w:marLeft w:val="0"/>
      <w:marRight w:val="0"/>
      <w:marTop w:val="0"/>
      <w:marBottom w:val="0"/>
      <w:divBdr>
        <w:top w:val="none" w:sz="0" w:space="0" w:color="auto"/>
        <w:left w:val="none" w:sz="0" w:space="0" w:color="auto"/>
        <w:bottom w:val="none" w:sz="0" w:space="0" w:color="auto"/>
        <w:right w:val="none" w:sz="0" w:space="0" w:color="auto"/>
      </w:divBdr>
    </w:div>
    <w:div w:id="1124737846">
      <w:bodyDiv w:val="1"/>
      <w:marLeft w:val="0"/>
      <w:marRight w:val="0"/>
      <w:marTop w:val="0"/>
      <w:marBottom w:val="0"/>
      <w:divBdr>
        <w:top w:val="none" w:sz="0" w:space="0" w:color="auto"/>
        <w:left w:val="none" w:sz="0" w:space="0" w:color="auto"/>
        <w:bottom w:val="none" w:sz="0" w:space="0" w:color="auto"/>
        <w:right w:val="none" w:sz="0" w:space="0" w:color="auto"/>
      </w:divBdr>
    </w:div>
    <w:div w:id="1297368424">
      <w:bodyDiv w:val="1"/>
      <w:marLeft w:val="0"/>
      <w:marRight w:val="0"/>
      <w:marTop w:val="0"/>
      <w:marBottom w:val="0"/>
      <w:divBdr>
        <w:top w:val="none" w:sz="0" w:space="0" w:color="auto"/>
        <w:left w:val="none" w:sz="0" w:space="0" w:color="auto"/>
        <w:bottom w:val="none" w:sz="0" w:space="0" w:color="auto"/>
        <w:right w:val="none" w:sz="0" w:space="0" w:color="auto"/>
      </w:divBdr>
      <w:divsChild>
        <w:div w:id="2026514033">
          <w:marLeft w:val="0"/>
          <w:marRight w:val="0"/>
          <w:marTop w:val="0"/>
          <w:marBottom w:val="0"/>
          <w:divBdr>
            <w:top w:val="none" w:sz="0" w:space="0" w:color="auto"/>
            <w:left w:val="none" w:sz="0" w:space="0" w:color="auto"/>
            <w:bottom w:val="none" w:sz="0" w:space="0" w:color="auto"/>
            <w:right w:val="none" w:sz="0" w:space="0" w:color="auto"/>
          </w:divBdr>
          <w:divsChild>
            <w:div w:id="1749692646">
              <w:marLeft w:val="0"/>
              <w:marRight w:val="0"/>
              <w:marTop w:val="0"/>
              <w:marBottom w:val="0"/>
              <w:divBdr>
                <w:top w:val="none" w:sz="0" w:space="0" w:color="auto"/>
                <w:left w:val="none" w:sz="0" w:space="0" w:color="auto"/>
                <w:bottom w:val="none" w:sz="0" w:space="0" w:color="auto"/>
                <w:right w:val="none" w:sz="0" w:space="0" w:color="auto"/>
              </w:divBdr>
              <w:divsChild>
                <w:div w:id="18494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0049">
      <w:bodyDiv w:val="1"/>
      <w:marLeft w:val="0"/>
      <w:marRight w:val="0"/>
      <w:marTop w:val="0"/>
      <w:marBottom w:val="0"/>
      <w:divBdr>
        <w:top w:val="none" w:sz="0" w:space="0" w:color="auto"/>
        <w:left w:val="none" w:sz="0" w:space="0" w:color="auto"/>
        <w:bottom w:val="none" w:sz="0" w:space="0" w:color="auto"/>
        <w:right w:val="none" w:sz="0" w:space="0" w:color="auto"/>
      </w:divBdr>
    </w:div>
    <w:div w:id="1558398131">
      <w:bodyDiv w:val="1"/>
      <w:marLeft w:val="0"/>
      <w:marRight w:val="0"/>
      <w:marTop w:val="0"/>
      <w:marBottom w:val="0"/>
      <w:divBdr>
        <w:top w:val="none" w:sz="0" w:space="0" w:color="auto"/>
        <w:left w:val="none" w:sz="0" w:space="0" w:color="auto"/>
        <w:bottom w:val="none" w:sz="0" w:space="0" w:color="auto"/>
        <w:right w:val="none" w:sz="0" w:space="0" w:color="auto"/>
      </w:divBdr>
    </w:div>
    <w:div w:id="1872763591">
      <w:bodyDiv w:val="1"/>
      <w:marLeft w:val="0"/>
      <w:marRight w:val="0"/>
      <w:marTop w:val="0"/>
      <w:marBottom w:val="0"/>
      <w:divBdr>
        <w:top w:val="none" w:sz="0" w:space="0" w:color="auto"/>
        <w:left w:val="none" w:sz="0" w:space="0" w:color="auto"/>
        <w:bottom w:val="none" w:sz="0" w:space="0" w:color="auto"/>
        <w:right w:val="none" w:sz="0" w:space="0" w:color="auto"/>
      </w:divBdr>
    </w:div>
    <w:div w:id="1901015186">
      <w:bodyDiv w:val="1"/>
      <w:marLeft w:val="0"/>
      <w:marRight w:val="0"/>
      <w:marTop w:val="0"/>
      <w:marBottom w:val="0"/>
      <w:divBdr>
        <w:top w:val="none" w:sz="0" w:space="0" w:color="auto"/>
        <w:left w:val="none" w:sz="0" w:space="0" w:color="auto"/>
        <w:bottom w:val="none" w:sz="0" w:space="0" w:color="auto"/>
        <w:right w:val="none" w:sz="0" w:space="0" w:color="auto"/>
      </w:divBdr>
      <w:divsChild>
        <w:div w:id="1262572079">
          <w:marLeft w:val="0"/>
          <w:marRight w:val="0"/>
          <w:marTop w:val="0"/>
          <w:marBottom w:val="0"/>
          <w:divBdr>
            <w:top w:val="none" w:sz="0" w:space="0" w:color="auto"/>
            <w:left w:val="none" w:sz="0" w:space="0" w:color="auto"/>
            <w:bottom w:val="none" w:sz="0" w:space="0" w:color="auto"/>
            <w:right w:val="none" w:sz="0" w:space="0" w:color="auto"/>
          </w:divBdr>
          <w:divsChild>
            <w:div w:id="2113016635">
              <w:marLeft w:val="0"/>
              <w:marRight w:val="0"/>
              <w:marTop w:val="0"/>
              <w:marBottom w:val="0"/>
              <w:divBdr>
                <w:top w:val="none" w:sz="0" w:space="0" w:color="auto"/>
                <w:left w:val="none" w:sz="0" w:space="0" w:color="auto"/>
                <w:bottom w:val="none" w:sz="0" w:space="0" w:color="auto"/>
                <w:right w:val="none" w:sz="0" w:space="0" w:color="auto"/>
              </w:divBdr>
              <w:divsChild>
                <w:div w:id="879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BF03160803" TargetMode="External"/><Relationship Id="rId14" Type="http://schemas.openxmlformats.org/officeDocument/2006/relationships/hyperlink" Target="https://ecology.wa.gov/Regulations-Permits/Permits-certifications/Industrial-facilities-permits/" TargetMode="External"/><Relationship Id="rId15" Type="http://schemas.openxmlformats.org/officeDocument/2006/relationships/hyperlink" Target="https://www.epd.gov.hk/epd/sites/default/files/epd/english/environmentinhk/air/studyrpts/files/HKSupersiteReport.pdf" TargetMode="External"/><Relationship Id="rId16" Type="http://schemas.openxmlformats.org/officeDocument/2006/relationships/hyperlink" Target="http://www3.cec.org/islandora/en/item/2195-best-available-technology-air-pollution-control-en.pdf" TargetMode="External"/><Relationship Id="rId17" Type="http://schemas.openxmlformats.org/officeDocument/2006/relationships/hyperlink" Target="https://www.epa.gov/clean-air-act-overview/progress-cleaning-air-and-improving-peoples-health" TargetMode="External"/><Relationship Id="rId18" Type="http://schemas.openxmlformats.org/officeDocument/2006/relationships/hyperlink" Target="https://www.epa.gov/sites/production/files/2016-08/documents/federal_register-epa-hq-oar-2009-0171-dec.15-09.pdf" TargetMode="External"/><Relationship Id="rId19" Type="http://schemas.openxmlformats.org/officeDocument/2006/relationships/hyperlink" Target="https://www.epa.gov/verified-diesel-tech" TargetMode="External"/><Relationship Id="rId50" Type="http://schemas.openxmlformats.org/officeDocument/2006/relationships/hyperlink" Target="https://www.fs.fed.us/wildflowers/Rare_Plants/profiles/pacificnorthwest.shtml" TargetMode="External"/><Relationship Id="rId51" Type="http://schemas.openxmlformats.org/officeDocument/2006/relationships/hyperlink" Target="https://www.dnr.wa.gov/NHPlists" TargetMode="External"/><Relationship Id="rId52" Type="http://schemas.openxmlformats.org/officeDocument/2006/relationships/hyperlink" Target="https://www.eli.org/compensatory-mitigation/background-compensatory-mitigation#no_net_loss" TargetMode="External"/><Relationship Id="rId53" Type="http://schemas.openxmlformats.org/officeDocument/2006/relationships/hyperlink" Target="https://www.eli.org/compensatory-mitigation" TargetMode="External"/><Relationship Id="rId54" Type="http://schemas.openxmlformats.org/officeDocument/2006/relationships/hyperlink" Target="https://www.eli.org/land-biodiversity/wetland-and-stream-mitigation-handbook-land-trusts" TargetMode="External"/><Relationship Id="rId55" Type="http://schemas.openxmlformats.org/officeDocument/2006/relationships/hyperlink" Target="https://www.epa.gov/sites/production/files/2015-08/documents/stakeholder_forum_2006.pdf"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app.leg.wa.gov/RCW/default.aspx?cite=36.70A.070" TargetMode="External"/><Relationship Id="rId41" Type="http://schemas.openxmlformats.org/officeDocument/2006/relationships/hyperlink" Target="http://app.leg.wa.gov/RCW/default.aspx?cite=36.70A.011" TargetMode="External"/><Relationship Id="rId42" Type="http://schemas.openxmlformats.org/officeDocument/2006/relationships/hyperlink" Target="http://app.leg.wa.gov/rcw/default.aspx?cite=36.70a.070" TargetMode="External"/><Relationship Id="rId43" Type="http://schemas.openxmlformats.org/officeDocument/2006/relationships/hyperlink" Target="http://pendoreilleco.org/wp-content/uploads/2015/08/Comp-Plan-Update-Adopted-06-09-2015.pdf" TargetMode="External"/><Relationship Id="rId44" Type="http://schemas.openxmlformats.org/officeDocument/2006/relationships/hyperlink" Target="https://link.springer.com/article/10.1007/BF02393913" TargetMode="External"/><Relationship Id="rId45" Type="http://schemas.openxmlformats.org/officeDocument/2006/relationships/hyperlink" Target="https://www.epa.gov/sites/production/files/2015-08/documents/compensatory_mitigation_factsheet.pdf" TargetMode="External"/><Relationship Id="rId46" Type="http://schemas.openxmlformats.org/officeDocument/2006/relationships/hyperlink" Target="https://www.eli.org/sites/default/files/eli-pubs/d16_03.pdf" TargetMode="External"/><Relationship Id="rId47" Type="http://schemas.openxmlformats.org/officeDocument/2006/relationships/hyperlink" Target="https://www.eli.org/compensatory-mitigation/background-compensatory-mitigation#cwa" TargetMode="External"/><Relationship Id="rId48" Type="http://schemas.openxmlformats.org/officeDocument/2006/relationships/hyperlink" Target="https://www.iwr.usace.army.mil/Portals/70/docs/iwrreports/92wmb1.pdf" TargetMode="External"/><Relationship Id="rId49" Type="http://schemas.openxmlformats.org/officeDocument/2006/relationships/hyperlink" Target="https://www.epa.gov/sites/production/files/2015-03/documents/40_cfr_part_230.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a.water.usgs.gov/projects/littlespokane/" TargetMode="External"/><Relationship Id="rId6" Type="http://schemas.openxmlformats.org/officeDocument/2006/relationships/hyperlink" Target="https://pubs.er.usgs.gov/publication/sir20135124" TargetMode="External"/><Relationship Id="rId7" Type="http://schemas.openxmlformats.org/officeDocument/2006/relationships/hyperlink" Target="https://pubs.usgs.gov/sir/2013/5124/pdf/sir20135124.pdf" TargetMode="External"/><Relationship Id="rId8" Type="http://schemas.openxmlformats.org/officeDocument/2006/relationships/hyperlink" Target="https://wa.water.usgs.gov/news/2013/news.sir2013.5124.htm" TargetMode="External"/><Relationship Id="rId9" Type="http://schemas.openxmlformats.org/officeDocument/2006/relationships/hyperlink" Target="https://fortress.wa.gov/ecy/publications/documents/1111059.pdf" TargetMode="External"/><Relationship Id="rId30" Type="http://schemas.openxmlformats.org/officeDocument/2006/relationships/hyperlink" Target="http://journals.sagepub.com/doi/abs/10.1177/0160017605275160" TargetMode="External"/><Relationship Id="rId31" Type="http://schemas.openxmlformats.org/officeDocument/2006/relationships/hyperlink" Target="http://www.pnas.org/content/pnas/109/40/16083.full.pdf" TargetMode="External"/><Relationship Id="rId32" Type="http://schemas.openxmlformats.org/officeDocument/2006/relationships/hyperlink" Target="https://www.imperial.ac.uk/media/imperial-college/grantham-institute/public/publications/briefing-papers/Reducing-CO2-emissions-from-heavy-industry---Grantham-BP-7.pdf" TargetMode="External"/><Relationship Id="rId33" Type="http://schemas.openxmlformats.org/officeDocument/2006/relationships/hyperlink" Target="https://link.springer.com/article/10.1007/s11837-016-2149-x" TargetMode="External"/><Relationship Id="rId34" Type="http://schemas.openxmlformats.org/officeDocument/2006/relationships/hyperlink" Target="https://www.saimm.co.za/Conferences/FurnaceTapping/147-Jensen.pdf" TargetMode="External"/><Relationship Id="rId35" Type="http://schemas.openxmlformats.org/officeDocument/2006/relationships/hyperlink" Target="https://www.elkem.com/globalassets/corporate/documents/elkem-sustainability-report-2014.pdf" TargetMode="External"/><Relationship Id="rId36" Type="http://schemas.openxmlformats.org/officeDocument/2006/relationships/hyperlink" Target="https://tel.archives-ouvertes.fr/tel-01688298/document" TargetMode="External"/><Relationship Id="rId37" Type="http://schemas.openxmlformats.org/officeDocument/2006/relationships/hyperlink" Target="https://ecology.wa.gov/Regulations-Permits/Permits-certifications/Industrial-facilities-permits/PacWest-Silicon-project" TargetMode="External"/><Relationship Id="rId38" Type="http://schemas.openxmlformats.org/officeDocument/2006/relationships/hyperlink" Target="http://app.leg.wa.gov/RCW/default.aspx?cite=36.70A.011" TargetMode="External"/><Relationship Id="rId39" Type="http://schemas.openxmlformats.org/officeDocument/2006/relationships/hyperlink" Target="http://pendoreilleco.org/wp-content/uploads/2015/08/Comp-Plan-Update-Adopted-06-09-2015.pdf" TargetMode="External"/><Relationship Id="rId20" Type="http://schemas.openxmlformats.org/officeDocument/2006/relationships/hyperlink" Target="https://www.epa.gov/haps/reducing-emissions-hazardous-air-pollutants" TargetMode="External"/><Relationship Id="rId21" Type="http://schemas.openxmlformats.org/officeDocument/2006/relationships/hyperlink" Target="https://www.researchgate.net/publication/269333871_Air_Pollution_sources_pollutants_and_mitigation_measures" TargetMode="External"/><Relationship Id="rId22" Type="http://schemas.openxmlformats.org/officeDocument/2006/relationships/hyperlink" Target="http://apps.who.int/iris/bitstream/handle/10665/69477/WHO_SDE_PHE_OEH_06.02_eng.pdf;jsessionid=9058D09CBF4B85AB6119E9EA68E78951?sequence=1" TargetMode="External"/><Relationship Id="rId23" Type="http://schemas.openxmlformats.org/officeDocument/2006/relationships/hyperlink" Target="http://app.leg.wa.gov/rcw/default.aspx?cite=36.70a.020" TargetMode="External"/><Relationship Id="rId24" Type="http://schemas.openxmlformats.org/officeDocument/2006/relationships/hyperlink" Target="https://ecology.wa.gov/Regulations-Permits/Permits-certifications/Industrial-facilities-permits/PacWest-Silicon-project" TargetMode="External"/><Relationship Id="rId25" Type="http://schemas.openxmlformats.org/officeDocument/2006/relationships/hyperlink" Target="http://www.futurewise.org/growth-management-act" TargetMode="External"/><Relationship Id="rId26" Type="http://schemas.openxmlformats.org/officeDocument/2006/relationships/hyperlink" Target="http://app.leg.wa.gov/rcw/default.aspx?cite=36.70a.020" TargetMode="External"/><Relationship Id="rId27" Type="http://schemas.openxmlformats.org/officeDocument/2006/relationships/hyperlink" Target="https://www.prb.org/urbanization-an-environmental-force-to-be-reckoned-with/" TargetMode="External"/><Relationship Id="rId28" Type="http://schemas.openxmlformats.org/officeDocument/2006/relationships/hyperlink" Target="https://www.nationalgeographic.com/environment/habitats/urban-threats/?user.testname=none" TargetMode="External"/><Relationship Id="rId29" Type="http://schemas.openxmlformats.org/officeDocument/2006/relationships/hyperlink" Target="https://www.farmlandinfo.org/sites/default/files/aer803_1.pdf" TargetMode="External"/><Relationship Id="rId10" Type="http://schemas.openxmlformats.org/officeDocument/2006/relationships/hyperlink" Target="http://apps.leg.wa.gov/wac/default.aspx?cite=352-32-15001" TargetMode="External"/><Relationship Id="rId11" Type="http://schemas.openxmlformats.org/officeDocument/2006/relationships/hyperlink" Target="http://apps.leg.wa.gov/WAC/default.aspx?cite=173-557-020" TargetMode="External"/><Relationship Id="rId12" Type="http://schemas.openxmlformats.org/officeDocument/2006/relationships/hyperlink" Target="http://apps.leg.wa.gov/WAC/default.aspx?cite=173-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10</Pages>
  <Words>3695</Words>
  <Characters>21065</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J Kardos</dc:creator>
  <cp:keywords/>
  <dc:description/>
  <cp:lastModifiedBy>Phyllis J Kardos</cp:lastModifiedBy>
  <cp:revision>19</cp:revision>
  <cp:lastPrinted>2018-10-22T19:40:00Z</cp:lastPrinted>
  <dcterms:created xsi:type="dcterms:W3CDTF">2018-10-19T19:38:00Z</dcterms:created>
  <dcterms:modified xsi:type="dcterms:W3CDTF">2018-10-23T00:20:00Z</dcterms:modified>
</cp:coreProperties>
</file>