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AA6ED1" w14:textId="77777777" w:rsidR="00006636" w:rsidRPr="001A2550" w:rsidRDefault="00006636" w:rsidP="00006636">
      <w:pPr>
        <w:jc w:val="center"/>
        <w:rPr>
          <w:rFonts w:asciiTheme="majorHAnsi" w:hAnsiTheme="majorHAnsi"/>
          <w:sz w:val="28"/>
          <w:szCs w:val="28"/>
        </w:rPr>
      </w:pPr>
      <w:r w:rsidRPr="001A2550">
        <w:rPr>
          <w:rFonts w:asciiTheme="majorHAnsi" w:hAnsiTheme="majorHAnsi"/>
          <w:sz w:val="28"/>
          <w:szCs w:val="28"/>
        </w:rPr>
        <w:t>Descriptive Analysis of YRCAA Complaint Reports for Odor and Dust</w:t>
      </w:r>
    </w:p>
    <w:p w14:paraId="1A6A4189" w14:textId="72D5750B" w:rsidR="00B9749A" w:rsidRDefault="00006636" w:rsidP="00006636">
      <w:pPr>
        <w:jc w:val="center"/>
        <w:rPr>
          <w:rFonts w:asciiTheme="majorHAnsi" w:hAnsiTheme="majorHAnsi"/>
          <w:sz w:val="24"/>
          <w:szCs w:val="24"/>
        </w:rPr>
      </w:pPr>
      <w:r>
        <w:rPr>
          <w:rFonts w:asciiTheme="majorHAnsi" w:hAnsiTheme="majorHAnsi"/>
          <w:sz w:val="24"/>
          <w:szCs w:val="24"/>
        </w:rPr>
        <w:t>January 2017 to August 2019</w:t>
      </w:r>
    </w:p>
    <w:p w14:paraId="7960F71D" w14:textId="77777777" w:rsidR="00BA678D" w:rsidRPr="002E5978" w:rsidRDefault="00BA678D" w:rsidP="00BA678D">
      <w:pPr>
        <w:rPr>
          <w:rFonts w:asciiTheme="majorHAnsi" w:hAnsiTheme="majorHAnsi"/>
          <w:b/>
          <w:sz w:val="24"/>
          <w:szCs w:val="24"/>
        </w:rPr>
      </w:pPr>
      <w:r w:rsidRPr="002E5978">
        <w:rPr>
          <w:rFonts w:asciiTheme="majorHAnsi" w:hAnsiTheme="majorHAnsi"/>
          <w:b/>
          <w:sz w:val="24"/>
          <w:szCs w:val="24"/>
        </w:rPr>
        <w:t>Introduction:</w:t>
      </w:r>
    </w:p>
    <w:p w14:paraId="17F50547" w14:textId="77777777" w:rsidR="00CD33B0" w:rsidRDefault="0042340E" w:rsidP="0042340E">
      <w:pPr>
        <w:pStyle w:val="style4"/>
      </w:pPr>
      <w:r>
        <w:rPr>
          <w:rFonts w:asciiTheme="majorHAnsi" w:hAnsiTheme="majorHAnsi"/>
        </w:rPr>
        <w:t xml:space="preserve">     YRCAA states: </w:t>
      </w:r>
      <w:r w:rsidRPr="0042340E">
        <w:rPr>
          <w:u w:val="single"/>
        </w:rPr>
        <w:t>Our mission is to protect the people and the environment of Yakima County from the effects of air pollution. The Yakima Regional Clean Air Agency is committed to achieving and maintaining healthful air quality throughout our jurisdiction</w:t>
      </w:r>
      <w:r w:rsidRPr="0042340E">
        <w:t>. This is accomplished through a comprehensive program of planning, regulation, enforcement, technical innovation, and promotion of the understanding of air quality issues.</w:t>
      </w:r>
      <w:r>
        <w:t xml:space="preserve"> See </w:t>
      </w:r>
      <w:hyperlink r:id="rId7" w:history="1">
        <w:r w:rsidRPr="002F41A1">
          <w:rPr>
            <w:rStyle w:val="Hyperlink"/>
          </w:rPr>
          <w:t>https://www.yakimacleanair.org/about/</w:t>
        </w:r>
      </w:hyperlink>
    </w:p>
    <w:p w14:paraId="2DD84471" w14:textId="77777777" w:rsidR="0042340E" w:rsidRPr="00CD33B0" w:rsidRDefault="0042340E" w:rsidP="0042340E">
      <w:pPr>
        <w:pStyle w:val="style4"/>
      </w:pPr>
      <w:r>
        <w:rPr>
          <w:rFonts w:asciiTheme="majorHAnsi" w:hAnsiTheme="majorHAnsi"/>
        </w:rPr>
        <w:t xml:space="preserve">     YRCAA fails to do this for the people of the Lower Yakima Valley when it fails to enforce air quality standards for dairy operations. </w:t>
      </w:r>
      <w:r w:rsidRPr="00BA678D">
        <w:rPr>
          <w:rFonts w:asciiTheme="majorHAnsi" w:hAnsiTheme="majorHAnsi"/>
          <w:u w:val="single"/>
        </w:rPr>
        <w:t xml:space="preserve">There are no dust control policies for dairies in Yakima County. </w:t>
      </w:r>
      <w:r>
        <w:rPr>
          <w:rFonts w:asciiTheme="majorHAnsi" w:hAnsiTheme="majorHAnsi"/>
        </w:rPr>
        <w:t xml:space="preserve">YRCAA claims a blanket exemption for dairies regarding dust and odor, even when there is clear evidence that dairy emissions impact the health and </w:t>
      </w:r>
      <w:r w:rsidR="00BA678D">
        <w:rPr>
          <w:rFonts w:asciiTheme="majorHAnsi" w:hAnsiTheme="majorHAnsi"/>
        </w:rPr>
        <w:t>well-being</w:t>
      </w:r>
      <w:r>
        <w:rPr>
          <w:rFonts w:asciiTheme="majorHAnsi" w:hAnsiTheme="majorHAnsi"/>
        </w:rPr>
        <w:t xml:space="preserve"> of neighbors. </w:t>
      </w:r>
    </w:p>
    <w:p w14:paraId="5CC6801C" w14:textId="77777777" w:rsidR="00006636" w:rsidRDefault="00BA678D" w:rsidP="00BA678D">
      <w:pPr>
        <w:rPr>
          <w:rFonts w:asciiTheme="majorHAnsi" w:hAnsiTheme="majorHAnsi"/>
          <w:sz w:val="24"/>
          <w:szCs w:val="24"/>
        </w:rPr>
      </w:pPr>
      <w:r>
        <w:rPr>
          <w:rFonts w:asciiTheme="majorHAnsi" w:hAnsiTheme="majorHAnsi"/>
          <w:sz w:val="24"/>
          <w:szCs w:val="24"/>
        </w:rPr>
        <w:t xml:space="preserve">     WAC 70.94.640 states:</w:t>
      </w:r>
    </w:p>
    <w:p w14:paraId="462DA2F0" w14:textId="77777777" w:rsidR="00BA678D" w:rsidRPr="00673974" w:rsidRDefault="00BA678D" w:rsidP="00BA678D">
      <w:pPr>
        <w:spacing w:after="0" w:line="240" w:lineRule="auto"/>
        <w:ind w:left="720" w:firstLine="720"/>
        <w:rPr>
          <w:rFonts w:ascii="Times New Roman" w:eastAsia="Times New Roman" w:hAnsi="Times New Roman" w:cs="Times New Roman"/>
          <w:i/>
          <w:sz w:val="24"/>
          <w:szCs w:val="24"/>
        </w:rPr>
      </w:pPr>
      <w:r w:rsidRPr="00673974">
        <w:rPr>
          <w:rFonts w:ascii="Times New Roman" w:eastAsia="Times New Roman" w:hAnsi="Times New Roman" w:cs="Times New Roman"/>
          <w:i/>
          <w:sz w:val="24"/>
          <w:szCs w:val="24"/>
        </w:rPr>
        <w:t xml:space="preserve">(1) Odors or fugitive dust caused by agricultural activity consistent with good agricultural practices on agricultural land are exempt from the requirements of this chapter </w:t>
      </w:r>
      <w:r w:rsidRPr="00673974">
        <w:rPr>
          <w:rFonts w:ascii="Times New Roman" w:eastAsia="Times New Roman" w:hAnsi="Times New Roman" w:cs="Times New Roman"/>
          <w:i/>
          <w:sz w:val="24"/>
          <w:szCs w:val="24"/>
          <w:u w:val="single"/>
        </w:rPr>
        <w:t>unless they have a substantial adverse effect on public health</w:t>
      </w:r>
      <w:r w:rsidRPr="00673974">
        <w:rPr>
          <w:rFonts w:ascii="Times New Roman" w:eastAsia="Times New Roman" w:hAnsi="Times New Roman" w:cs="Times New Roman"/>
          <w:i/>
          <w:sz w:val="24"/>
          <w:szCs w:val="24"/>
        </w:rPr>
        <w:t>. In determining whether agricultural activity is consistent with good agricultural practices, the department of ecology or board of any authority shall</w:t>
      </w:r>
      <w:r w:rsidRPr="00673974">
        <w:rPr>
          <w:rFonts w:ascii="Times New Roman" w:eastAsia="Times New Roman" w:hAnsi="Times New Roman" w:cs="Times New Roman"/>
          <w:b/>
          <w:i/>
          <w:sz w:val="24"/>
          <w:szCs w:val="24"/>
        </w:rPr>
        <w:t xml:space="preserve"> </w:t>
      </w:r>
      <w:r w:rsidRPr="00673974">
        <w:rPr>
          <w:rFonts w:ascii="Times New Roman" w:eastAsia="Times New Roman" w:hAnsi="Times New Roman" w:cs="Times New Roman"/>
          <w:i/>
          <w:sz w:val="24"/>
          <w:szCs w:val="24"/>
        </w:rPr>
        <w:t>consult with a recognized third-party expert in the activity prior to issuing any notice of violation.</w:t>
      </w:r>
    </w:p>
    <w:p w14:paraId="5FD0B930" w14:textId="77777777" w:rsidR="00BA678D" w:rsidRPr="00BA678D" w:rsidRDefault="00BA678D" w:rsidP="00BA678D">
      <w:pPr>
        <w:ind w:left="720"/>
        <w:rPr>
          <w:rFonts w:asciiTheme="majorHAnsi" w:hAnsiTheme="majorHAnsi"/>
          <w:i/>
          <w:sz w:val="24"/>
          <w:szCs w:val="24"/>
        </w:rPr>
      </w:pPr>
    </w:p>
    <w:p w14:paraId="655D44C5" w14:textId="77777777" w:rsidR="002A739C" w:rsidRDefault="00BA678D" w:rsidP="0042340E">
      <w:pPr>
        <w:rPr>
          <w:rFonts w:asciiTheme="majorHAnsi" w:hAnsiTheme="majorHAnsi"/>
          <w:sz w:val="24"/>
          <w:szCs w:val="24"/>
        </w:rPr>
      </w:pPr>
      <w:r>
        <w:rPr>
          <w:rFonts w:asciiTheme="majorHAnsi" w:hAnsiTheme="majorHAnsi"/>
          <w:sz w:val="24"/>
          <w:szCs w:val="24"/>
        </w:rPr>
        <w:t xml:space="preserve">     YRCAA never evaluates healt</w:t>
      </w:r>
      <w:r w:rsidR="00D6626E">
        <w:rPr>
          <w:rFonts w:asciiTheme="majorHAnsi" w:hAnsiTheme="majorHAnsi"/>
          <w:sz w:val="24"/>
          <w:szCs w:val="24"/>
        </w:rPr>
        <w:t>h impacts, but simply cites the</w:t>
      </w:r>
      <w:r>
        <w:rPr>
          <w:rFonts w:asciiTheme="majorHAnsi" w:hAnsiTheme="majorHAnsi"/>
          <w:sz w:val="24"/>
          <w:szCs w:val="24"/>
        </w:rPr>
        <w:t xml:space="preserve"> agricultural exemption and ignores </w:t>
      </w:r>
      <w:r w:rsidR="001A2550">
        <w:rPr>
          <w:rFonts w:asciiTheme="majorHAnsi" w:hAnsiTheme="majorHAnsi"/>
          <w:sz w:val="24"/>
          <w:szCs w:val="24"/>
        </w:rPr>
        <w:t xml:space="preserve">health </w:t>
      </w:r>
      <w:r>
        <w:rPr>
          <w:rFonts w:asciiTheme="majorHAnsi" w:hAnsiTheme="majorHAnsi"/>
          <w:sz w:val="24"/>
          <w:szCs w:val="24"/>
        </w:rPr>
        <w:t>complaints regarding dairy operations. YRCAA incorrectly denies a link between odor, presence of hazardous pollutants and human health.</w:t>
      </w:r>
      <w:r w:rsidR="002A739C">
        <w:rPr>
          <w:rFonts w:asciiTheme="majorHAnsi" w:hAnsiTheme="majorHAnsi"/>
          <w:sz w:val="24"/>
          <w:szCs w:val="24"/>
        </w:rPr>
        <w:t xml:space="preserve"> </w:t>
      </w:r>
    </w:p>
    <w:p w14:paraId="46242DB5" w14:textId="77777777" w:rsidR="00CD33B0" w:rsidRDefault="002A739C" w:rsidP="0042340E">
      <w:pPr>
        <w:rPr>
          <w:rFonts w:asciiTheme="majorHAnsi" w:hAnsiTheme="majorHAnsi"/>
          <w:sz w:val="24"/>
          <w:szCs w:val="24"/>
        </w:rPr>
      </w:pPr>
      <w:r>
        <w:rPr>
          <w:rFonts w:asciiTheme="majorHAnsi" w:hAnsiTheme="majorHAnsi"/>
          <w:sz w:val="24"/>
          <w:szCs w:val="24"/>
        </w:rPr>
        <w:t xml:space="preserve">     When people in the Upper Valley complain about dust obscuring the roads the YRCAA acts. When people in the Lower Valley complain about dust from dairies obscuring the roads the YRCAA tells them to call the police department. See Complaint #3842</w:t>
      </w:r>
    </w:p>
    <w:p w14:paraId="74FA410F" w14:textId="77777777" w:rsidR="0042340E" w:rsidRPr="002E5978" w:rsidRDefault="00BA678D" w:rsidP="0042340E">
      <w:pPr>
        <w:rPr>
          <w:rFonts w:asciiTheme="majorHAnsi" w:hAnsiTheme="majorHAnsi"/>
          <w:b/>
          <w:sz w:val="24"/>
          <w:szCs w:val="24"/>
        </w:rPr>
      </w:pPr>
      <w:r w:rsidRPr="002E5978">
        <w:rPr>
          <w:rFonts w:asciiTheme="majorHAnsi" w:hAnsiTheme="majorHAnsi"/>
          <w:b/>
          <w:sz w:val="24"/>
          <w:szCs w:val="24"/>
        </w:rPr>
        <w:t>Characterization of Data from YRCAA Complaint Reports re Dust and Odor:</w:t>
      </w:r>
    </w:p>
    <w:p w14:paraId="3F9EC127" w14:textId="01F81572" w:rsidR="00BA678D" w:rsidRDefault="00BA678D" w:rsidP="0042340E">
      <w:pPr>
        <w:rPr>
          <w:rFonts w:asciiTheme="majorHAnsi" w:hAnsiTheme="majorHAnsi"/>
          <w:sz w:val="24"/>
          <w:szCs w:val="24"/>
        </w:rPr>
      </w:pPr>
      <w:r>
        <w:rPr>
          <w:rFonts w:asciiTheme="majorHAnsi" w:hAnsiTheme="majorHAnsi"/>
          <w:sz w:val="24"/>
          <w:szCs w:val="24"/>
        </w:rPr>
        <w:t xml:space="preserve">  </w:t>
      </w:r>
      <w:r w:rsidR="00B16A2D">
        <w:rPr>
          <w:rFonts w:asciiTheme="majorHAnsi" w:hAnsiTheme="majorHAnsi"/>
          <w:sz w:val="24"/>
          <w:szCs w:val="24"/>
        </w:rPr>
        <w:t xml:space="preserve">   FOTC received 138 Complaint Reports from YRCAA in response to a 2019 Public Records Request. That data is included here in Attachments 4, 5 &amp; 6. Two of the reports had incomplete data. Consequently</w:t>
      </w:r>
      <w:r w:rsidR="00CA320E">
        <w:rPr>
          <w:rFonts w:asciiTheme="majorHAnsi" w:hAnsiTheme="majorHAnsi"/>
          <w:sz w:val="24"/>
          <w:szCs w:val="24"/>
        </w:rPr>
        <w:t>,</w:t>
      </w:r>
      <w:r w:rsidR="00B16A2D">
        <w:rPr>
          <w:rFonts w:asciiTheme="majorHAnsi" w:hAnsiTheme="majorHAnsi"/>
          <w:sz w:val="24"/>
          <w:szCs w:val="24"/>
        </w:rPr>
        <w:t xml:space="preserve"> FOTC has analyzed 136 reports. Our Excel spreadsheet is Attachment 7.</w:t>
      </w:r>
    </w:p>
    <w:p w14:paraId="4864D3CD" w14:textId="255B6000" w:rsidR="00B16A2D" w:rsidRDefault="00B16A2D" w:rsidP="0042340E">
      <w:pPr>
        <w:rPr>
          <w:rFonts w:asciiTheme="majorHAnsi" w:hAnsiTheme="majorHAnsi"/>
          <w:sz w:val="24"/>
          <w:szCs w:val="24"/>
        </w:rPr>
      </w:pPr>
      <w:r>
        <w:rPr>
          <w:rFonts w:asciiTheme="majorHAnsi" w:hAnsiTheme="majorHAnsi"/>
          <w:sz w:val="24"/>
          <w:szCs w:val="24"/>
        </w:rPr>
        <w:lastRenderedPageBreak/>
        <w:t xml:space="preserve">     Thirteen (13) or 9% of the reports had questionable dates and times. The times of incidence occurrence </w:t>
      </w:r>
      <w:r w:rsidR="001A2550">
        <w:rPr>
          <w:rFonts w:asciiTheme="majorHAnsi" w:hAnsiTheme="majorHAnsi"/>
          <w:sz w:val="24"/>
          <w:szCs w:val="24"/>
        </w:rPr>
        <w:t xml:space="preserve">supposedly </w:t>
      </w:r>
      <w:r>
        <w:rPr>
          <w:rFonts w:asciiTheme="majorHAnsi" w:hAnsiTheme="majorHAnsi"/>
          <w:sz w:val="24"/>
          <w:szCs w:val="24"/>
        </w:rPr>
        <w:t>happened after reports were made, or investigations supposedly took place before the incidents were reported. These are clerical errors</w:t>
      </w:r>
      <w:r w:rsidR="00CA320E">
        <w:rPr>
          <w:rFonts w:asciiTheme="majorHAnsi" w:hAnsiTheme="majorHAnsi"/>
          <w:sz w:val="24"/>
          <w:szCs w:val="24"/>
        </w:rPr>
        <w:t>,</w:t>
      </w:r>
      <w:r>
        <w:rPr>
          <w:rFonts w:asciiTheme="majorHAnsi" w:hAnsiTheme="majorHAnsi"/>
          <w:sz w:val="24"/>
          <w:szCs w:val="24"/>
        </w:rPr>
        <w:t xml:space="preserve"> but they confound the data analysis. </w:t>
      </w:r>
    </w:p>
    <w:p w14:paraId="5F1E491F" w14:textId="77777777" w:rsidR="00B16A2D" w:rsidRDefault="00B16A2D" w:rsidP="0042340E">
      <w:pPr>
        <w:rPr>
          <w:rFonts w:asciiTheme="majorHAnsi" w:hAnsiTheme="majorHAnsi"/>
          <w:sz w:val="24"/>
          <w:szCs w:val="24"/>
        </w:rPr>
      </w:pPr>
      <w:r>
        <w:rPr>
          <w:rFonts w:asciiTheme="majorHAnsi" w:hAnsiTheme="majorHAnsi"/>
          <w:sz w:val="24"/>
          <w:szCs w:val="24"/>
        </w:rPr>
        <w:t xml:space="preserve">     The YRCAA Administrative Code Part B provides a flowsheet to guide agency response to complaints on page 5-7. It is copied here:</w:t>
      </w:r>
    </w:p>
    <w:p w14:paraId="27E80873" w14:textId="77777777" w:rsidR="00B16A2D" w:rsidRDefault="00B16A2D" w:rsidP="0042340E">
      <w:pPr>
        <w:rPr>
          <w:rFonts w:asciiTheme="majorHAnsi" w:hAnsiTheme="majorHAnsi"/>
          <w:sz w:val="24"/>
          <w:szCs w:val="24"/>
        </w:rPr>
      </w:pPr>
      <w:r>
        <w:rPr>
          <w:noProof/>
        </w:rPr>
        <w:drawing>
          <wp:inline distT="0" distB="0" distL="0" distR="0" wp14:anchorId="46B2907D" wp14:editId="4B5DD510">
            <wp:extent cx="5943600" cy="38785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878580"/>
                    </a:xfrm>
                    <a:prstGeom prst="rect">
                      <a:avLst/>
                    </a:prstGeom>
                    <a:noFill/>
                    <a:ln>
                      <a:noFill/>
                    </a:ln>
                  </pic:spPr>
                </pic:pic>
              </a:graphicData>
            </a:graphic>
          </wp:inline>
        </w:drawing>
      </w:r>
    </w:p>
    <w:p w14:paraId="0B98E39F"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The following response levels will be used in conjunction with the complaint response flow chart.</w:t>
      </w:r>
    </w:p>
    <w:p w14:paraId="0360F4F3"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a. Level 1</w:t>
      </w:r>
    </w:p>
    <w:p w14:paraId="39A1CBDE"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Attempt same day site inspection. Request backu</w:t>
      </w:r>
      <w:r w:rsidR="002E5978" w:rsidRPr="002E5978">
        <w:rPr>
          <w:rFonts w:ascii="Times New Roman" w:hAnsi="Times New Roman" w:cs="Times New Roman"/>
          <w:i/>
          <w:sz w:val="24"/>
          <w:szCs w:val="24"/>
        </w:rPr>
        <w:t xml:space="preserve">p if not available for same day </w:t>
      </w:r>
      <w:r w:rsidRPr="002E5978">
        <w:rPr>
          <w:rFonts w:ascii="Times New Roman" w:hAnsi="Times New Roman" w:cs="Times New Roman"/>
          <w:i/>
          <w:sz w:val="24"/>
          <w:szCs w:val="24"/>
        </w:rPr>
        <w:t>response.</w:t>
      </w:r>
    </w:p>
    <w:p w14:paraId="0F16E954"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b. Level 2</w:t>
      </w:r>
    </w:p>
    <w:p w14:paraId="7D0201A5" w14:textId="77777777" w:rsidR="002E5978"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Attempt inspection within 48 hours. Request back</w:t>
      </w:r>
      <w:r w:rsidR="002E5978" w:rsidRPr="002E5978">
        <w:rPr>
          <w:rFonts w:ascii="Times New Roman" w:hAnsi="Times New Roman" w:cs="Times New Roman"/>
          <w:i/>
          <w:sz w:val="24"/>
          <w:szCs w:val="24"/>
        </w:rPr>
        <w:t xml:space="preserve">up if not available for 48 hour </w:t>
      </w:r>
      <w:r w:rsidRPr="002E5978">
        <w:rPr>
          <w:rFonts w:ascii="Times New Roman" w:hAnsi="Times New Roman" w:cs="Times New Roman"/>
          <w:i/>
          <w:sz w:val="24"/>
          <w:szCs w:val="24"/>
        </w:rPr>
        <w:t xml:space="preserve">response. </w:t>
      </w:r>
    </w:p>
    <w:p w14:paraId="510617BE"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c. Level 3</w:t>
      </w:r>
    </w:p>
    <w:p w14:paraId="71C9B727"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Attempt site inspection within 7 days. Request ba</w:t>
      </w:r>
      <w:r w:rsidR="002E5978" w:rsidRPr="002E5978">
        <w:rPr>
          <w:rFonts w:ascii="Times New Roman" w:hAnsi="Times New Roman" w:cs="Times New Roman"/>
          <w:i/>
          <w:sz w:val="24"/>
          <w:szCs w:val="24"/>
        </w:rPr>
        <w:t xml:space="preserve">ckup if not available for 7 day </w:t>
      </w:r>
      <w:r w:rsidRPr="002E5978">
        <w:rPr>
          <w:rFonts w:ascii="Times New Roman" w:hAnsi="Times New Roman" w:cs="Times New Roman"/>
          <w:i/>
          <w:sz w:val="24"/>
          <w:szCs w:val="24"/>
        </w:rPr>
        <w:t>response.</w:t>
      </w:r>
    </w:p>
    <w:p w14:paraId="628438EB"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d. Level 4</w:t>
      </w:r>
    </w:p>
    <w:p w14:paraId="058882FD"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Site inspection not required. Correspond with the source to advise of the complaint,</w:t>
      </w:r>
    </w:p>
    <w:p w14:paraId="6115E1CD" w14:textId="77777777" w:rsidR="00B16A2D" w:rsidRPr="002E5978" w:rsidRDefault="00B16A2D" w:rsidP="002E5978">
      <w:pPr>
        <w:autoSpaceDE w:val="0"/>
        <w:autoSpaceDN w:val="0"/>
        <w:adjustRightInd w:val="0"/>
        <w:spacing w:after="0" w:line="240" w:lineRule="auto"/>
        <w:ind w:left="720"/>
        <w:rPr>
          <w:rFonts w:ascii="Times New Roman" w:hAnsi="Times New Roman" w:cs="Times New Roman"/>
          <w:i/>
          <w:sz w:val="24"/>
          <w:szCs w:val="24"/>
        </w:rPr>
      </w:pPr>
      <w:r w:rsidRPr="002E5978">
        <w:rPr>
          <w:rFonts w:ascii="Times New Roman" w:hAnsi="Times New Roman" w:cs="Times New Roman"/>
          <w:i/>
          <w:sz w:val="24"/>
          <w:szCs w:val="24"/>
        </w:rPr>
        <w:t>to inform of the applicable rules and to discuss the potential for enforcement action.</w:t>
      </w:r>
    </w:p>
    <w:p w14:paraId="1F8450AA" w14:textId="77777777" w:rsidR="00B16A2D" w:rsidRPr="002E5978" w:rsidRDefault="00B16A2D" w:rsidP="002E5978">
      <w:pPr>
        <w:ind w:left="720"/>
        <w:rPr>
          <w:rFonts w:ascii="Times New Roman" w:hAnsi="Times New Roman" w:cs="Times New Roman"/>
          <w:i/>
          <w:sz w:val="24"/>
          <w:szCs w:val="24"/>
        </w:rPr>
      </w:pPr>
      <w:r w:rsidRPr="002E5978">
        <w:rPr>
          <w:rFonts w:ascii="Times New Roman" w:hAnsi="Times New Roman" w:cs="Times New Roman"/>
          <w:i/>
          <w:sz w:val="24"/>
          <w:szCs w:val="24"/>
        </w:rPr>
        <w:t>A phone call or a fax may be helpful but, it should be followed up in writing.</w:t>
      </w:r>
    </w:p>
    <w:p w14:paraId="32173F68" w14:textId="77777777" w:rsidR="002E5978" w:rsidRDefault="002E5978" w:rsidP="00CD33B0">
      <w:pPr>
        <w:rPr>
          <w:rFonts w:asciiTheme="majorHAnsi" w:eastAsia="Times New Roman" w:hAnsiTheme="majorHAnsi" w:cs="Times New Roman"/>
          <w:color w:val="000000"/>
          <w:sz w:val="24"/>
          <w:szCs w:val="24"/>
        </w:rPr>
      </w:pPr>
      <w:r>
        <w:rPr>
          <w:rFonts w:asciiTheme="majorHAnsi" w:hAnsiTheme="majorHAnsi"/>
          <w:sz w:val="24"/>
          <w:szCs w:val="24"/>
        </w:rPr>
        <w:t xml:space="preserve">To be </w:t>
      </w:r>
      <w:proofErr w:type="gramStart"/>
      <w:r>
        <w:rPr>
          <w:rFonts w:asciiTheme="majorHAnsi" w:hAnsiTheme="majorHAnsi"/>
          <w:sz w:val="24"/>
          <w:szCs w:val="24"/>
        </w:rPr>
        <w:t>very clear</w:t>
      </w:r>
      <w:proofErr w:type="gramEnd"/>
      <w:r w:rsidR="00D6626E">
        <w:rPr>
          <w:rFonts w:asciiTheme="majorHAnsi" w:hAnsiTheme="majorHAnsi"/>
          <w:sz w:val="24"/>
          <w:szCs w:val="24"/>
        </w:rPr>
        <w:t xml:space="preserve">, </w:t>
      </w:r>
      <w:r w:rsidR="00D6626E" w:rsidRPr="00D6626E">
        <w:rPr>
          <w:rFonts w:asciiTheme="majorHAnsi" w:hAnsiTheme="majorHAnsi"/>
          <w:sz w:val="24"/>
          <w:szCs w:val="24"/>
          <w:u w:val="single"/>
        </w:rPr>
        <w:t>the</w:t>
      </w:r>
      <w:r>
        <w:rPr>
          <w:rFonts w:asciiTheme="majorHAnsi" w:hAnsiTheme="majorHAnsi"/>
          <w:sz w:val="24"/>
          <w:szCs w:val="24"/>
          <w:u w:val="single"/>
        </w:rPr>
        <w:t xml:space="preserve"> only path to a Level 4 Response happens when the complaint is not health related and there has been no previous complaint. </w:t>
      </w:r>
      <w:r>
        <w:rPr>
          <w:rFonts w:asciiTheme="majorHAnsi" w:hAnsiTheme="majorHAnsi"/>
          <w:sz w:val="24"/>
          <w:szCs w:val="24"/>
        </w:rPr>
        <w:t xml:space="preserve"> According to FOTC analysis</w:t>
      </w:r>
      <w:r w:rsidR="00CD33B0">
        <w:rPr>
          <w:rFonts w:asciiTheme="majorHAnsi" w:hAnsiTheme="majorHAnsi"/>
          <w:sz w:val="24"/>
          <w:szCs w:val="24"/>
        </w:rPr>
        <w:t xml:space="preserve"> </w:t>
      </w:r>
      <w:r>
        <w:rPr>
          <w:rFonts w:asciiTheme="majorHAnsi" w:eastAsia="Times New Roman" w:hAnsiTheme="majorHAnsi" w:cs="Times New Roman"/>
          <w:color w:val="000000"/>
          <w:sz w:val="24"/>
          <w:szCs w:val="24"/>
        </w:rPr>
        <w:t xml:space="preserve">85 </w:t>
      </w:r>
      <w:r>
        <w:rPr>
          <w:rFonts w:asciiTheme="majorHAnsi" w:eastAsia="Times New Roman" w:hAnsiTheme="majorHAnsi" w:cs="Times New Roman"/>
          <w:color w:val="000000"/>
          <w:sz w:val="24"/>
          <w:szCs w:val="24"/>
        </w:rPr>
        <w:lastRenderedPageBreak/>
        <w:t>out of 136</w:t>
      </w:r>
      <w:r w:rsidRPr="002E5978">
        <w:rPr>
          <w:rFonts w:asciiTheme="majorHAnsi" w:eastAsia="Times New Roman" w:hAnsiTheme="majorHAnsi" w:cs="Times New Roman"/>
          <w:color w:val="000000"/>
          <w:sz w:val="24"/>
          <w:szCs w:val="24"/>
        </w:rPr>
        <w:t xml:space="preserve"> </w:t>
      </w:r>
      <w:r>
        <w:rPr>
          <w:rFonts w:asciiTheme="majorHAnsi" w:eastAsia="Times New Roman" w:hAnsiTheme="majorHAnsi" w:cs="Times New Roman"/>
          <w:color w:val="000000"/>
          <w:sz w:val="24"/>
          <w:szCs w:val="24"/>
        </w:rPr>
        <w:t xml:space="preserve">or 63% of </w:t>
      </w:r>
      <w:r w:rsidRPr="002E5978">
        <w:rPr>
          <w:rFonts w:asciiTheme="majorHAnsi" w:eastAsia="Times New Roman" w:hAnsiTheme="majorHAnsi" w:cs="Times New Roman"/>
          <w:color w:val="000000"/>
          <w:sz w:val="24"/>
          <w:szCs w:val="24"/>
        </w:rPr>
        <w:t>complaints were assigned Response Level 4. We believe that at least 29 of those assignment</w:t>
      </w:r>
      <w:r>
        <w:rPr>
          <w:rFonts w:asciiTheme="majorHAnsi" w:eastAsia="Times New Roman" w:hAnsiTheme="majorHAnsi" w:cs="Times New Roman"/>
          <w:color w:val="000000"/>
          <w:sz w:val="24"/>
          <w:szCs w:val="24"/>
        </w:rPr>
        <w:t xml:space="preserve">s </w:t>
      </w:r>
      <w:r w:rsidRPr="002E5978">
        <w:rPr>
          <w:rFonts w:asciiTheme="majorHAnsi" w:eastAsia="Times New Roman" w:hAnsiTheme="majorHAnsi" w:cs="Times New Roman"/>
          <w:color w:val="000000"/>
          <w:sz w:val="24"/>
          <w:szCs w:val="24"/>
        </w:rPr>
        <w:t>were incorrect</w:t>
      </w:r>
      <w:r w:rsidR="00D6626E">
        <w:rPr>
          <w:rFonts w:asciiTheme="majorHAnsi" w:eastAsia="Times New Roman" w:hAnsiTheme="majorHAnsi" w:cs="Times New Roman"/>
          <w:color w:val="000000"/>
          <w:sz w:val="24"/>
          <w:szCs w:val="24"/>
        </w:rPr>
        <w:t>ly done</w:t>
      </w:r>
      <w:r w:rsidRPr="002E5978">
        <w:rPr>
          <w:rFonts w:asciiTheme="majorHAnsi" w:eastAsia="Times New Roman" w:hAnsiTheme="majorHAnsi" w:cs="Times New Roman"/>
          <w:color w:val="000000"/>
          <w:sz w:val="24"/>
          <w:szCs w:val="24"/>
        </w:rPr>
        <w:t>.</w:t>
      </w:r>
      <w:r>
        <w:rPr>
          <w:rFonts w:asciiTheme="majorHAnsi" w:eastAsia="Times New Roman" w:hAnsiTheme="majorHAnsi" w:cs="Times New Roman"/>
          <w:color w:val="000000"/>
          <w:sz w:val="24"/>
          <w:szCs w:val="24"/>
        </w:rPr>
        <w:t xml:space="preserve"> See yellow highlighting in our spreadsheet. </w:t>
      </w:r>
      <w:r w:rsidR="00CD33B0">
        <w:rPr>
          <w:rFonts w:asciiTheme="majorHAnsi" w:eastAsia="Times New Roman" w:hAnsiTheme="majorHAnsi" w:cs="Times New Roman"/>
          <w:color w:val="000000"/>
          <w:sz w:val="24"/>
          <w:szCs w:val="24"/>
        </w:rPr>
        <w:t>However</w:t>
      </w:r>
      <w:proofErr w:type="gramStart"/>
      <w:r w:rsidR="00CD33B0">
        <w:rPr>
          <w:rFonts w:asciiTheme="majorHAnsi" w:eastAsia="Times New Roman" w:hAnsiTheme="majorHAnsi" w:cs="Times New Roman"/>
          <w:color w:val="000000"/>
          <w:sz w:val="24"/>
          <w:szCs w:val="24"/>
        </w:rPr>
        <w:t>, in reality,</w:t>
      </w:r>
      <w:r>
        <w:rPr>
          <w:rFonts w:asciiTheme="majorHAnsi" w:eastAsia="Times New Roman" w:hAnsiTheme="majorHAnsi" w:cs="Times New Roman"/>
          <w:color w:val="000000"/>
          <w:sz w:val="24"/>
          <w:szCs w:val="24"/>
        </w:rPr>
        <w:t xml:space="preserve"> YRCAA</w:t>
      </w:r>
      <w:proofErr w:type="gramEnd"/>
      <w:r>
        <w:rPr>
          <w:rFonts w:asciiTheme="majorHAnsi" w:eastAsia="Times New Roman" w:hAnsiTheme="majorHAnsi" w:cs="Times New Roman"/>
          <w:color w:val="000000"/>
          <w:sz w:val="24"/>
          <w:szCs w:val="24"/>
        </w:rPr>
        <w:t xml:space="preserve"> made onsite investigations of many complaints that were assigned Level 4 Responses. </w:t>
      </w:r>
    </w:p>
    <w:p w14:paraId="40E854B8" w14:textId="77777777" w:rsidR="00CD33B0" w:rsidRDefault="00CD33B0" w:rsidP="00CD33B0">
      <w:pPr>
        <w:rPr>
          <w:rFonts w:asciiTheme="majorHAnsi" w:hAnsiTheme="majorHAnsi"/>
          <w:sz w:val="24"/>
          <w:szCs w:val="24"/>
        </w:rPr>
      </w:pPr>
      <w:r>
        <w:rPr>
          <w:rFonts w:asciiTheme="majorHAnsi" w:hAnsiTheme="majorHAnsi"/>
          <w:sz w:val="24"/>
          <w:szCs w:val="24"/>
        </w:rPr>
        <w:t xml:space="preserve">     There were 89 complaints from the Upper Valley or about 65% of the total which correlates very well with the percentage of people who live there. For the Upper Valley 87% of the complaints concerned dust, 11% concerned odor and 1% concerned “other”. For the Lower Valley there were 47 complaints or 35%</w:t>
      </w:r>
      <w:r w:rsidR="00D6626E">
        <w:rPr>
          <w:rFonts w:asciiTheme="majorHAnsi" w:hAnsiTheme="majorHAnsi"/>
          <w:sz w:val="24"/>
          <w:szCs w:val="24"/>
        </w:rPr>
        <w:t xml:space="preserve"> of the total</w:t>
      </w:r>
      <w:r>
        <w:rPr>
          <w:rFonts w:asciiTheme="majorHAnsi" w:hAnsiTheme="majorHAnsi"/>
          <w:sz w:val="24"/>
          <w:szCs w:val="24"/>
        </w:rPr>
        <w:t xml:space="preserve">. For the Lower Valley 62% of the complaints </w:t>
      </w:r>
      <w:r w:rsidR="002A739C">
        <w:rPr>
          <w:rFonts w:asciiTheme="majorHAnsi" w:hAnsiTheme="majorHAnsi"/>
          <w:sz w:val="24"/>
          <w:szCs w:val="24"/>
        </w:rPr>
        <w:t>concerned dust</w:t>
      </w:r>
      <w:r>
        <w:rPr>
          <w:rFonts w:asciiTheme="majorHAnsi" w:hAnsiTheme="majorHAnsi"/>
          <w:sz w:val="24"/>
          <w:szCs w:val="24"/>
        </w:rPr>
        <w:t xml:space="preserve"> and 28% concerned odor. </w:t>
      </w:r>
    </w:p>
    <w:p w14:paraId="2C06EBD0" w14:textId="77777777" w:rsidR="00CD33B0" w:rsidRDefault="00CD33B0" w:rsidP="00CD33B0">
      <w:pPr>
        <w:rPr>
          <w:rFonts w:asciiTheme="majorHAnsi" w:hAnsiTheme="majorHAnsi"/>
          <w:sz w:val="24"/>
          <w:szCs w:val="24"/>
        </w:rPr>
      </w:pPr>
      <w:r>
        <w:rPr>
          <w:rFonts w:asciiTheme="majorHAnsi" w:hAnsiTheme="majorHAnsi"/>
          <w:sz w:val="24"/>
          <w:szCs w:val="24"/>
        </w:rPr>
        <w:t xml:space="preserve">     For the Upper </w:t>
      </w:r>
      <w:proofErr w:type="gramStart"/>
      <w:r>
        <w:rPr>
          <w:rFonts w:asciiTheme="majorHAnsi" w:hAnsiTheme="majorHAnsi"/>
          <w:sz w:val="24"/>
          <w:szCs w:val="24"/>
        </w:rPr>
        <w:t>Valley</w:t>
      </w:r>
      <w:proofErr w:type="gramEnd"/>
      <w:r>
        <w:rPr>
          <w:rFonts w:asciiTheme="majorHAnsi" w:hAnsiTheme="majorHAnsi"/>
          <w:sz w:val="24"/>
          <w:szCs w:val="24"/>
        </w:rPr>
        <w:t xml:space="preserve"> the average lag time between when an incident allegedly occurred and when the complaint was received (recorded) was 18.18 hours with a median of 4. Half of the complaints were received (recorded) within 4 hours of the time they were sent. For the Lower </w:t>
      </w:r>
      <w:proofErr w:type="gramStart"/>
      <w:r>
        <w:rPr>
          <w:rFonts w:asciiTheme="majorHAnsi" w:hAnsiTheme="majorHAnsi"/>
          <w:sz w:val="24"/>
          <w:szCs w:val="24"/>
        </w:rPr>
        <w:t>Valley</w:t>
      </w:r>
      <w:proofErr w:type="gramEnd"/>
      <w:r>
        <w:rPr>
          <w:rFonts w:asciiTheme="majorHAnsi" w:hAnsiTheme="majorHAnsi"/>
          <w:sz w:val="24"/>
          <w:szCs w:val="24"/>
        </w:rPr>
        <w:t xml:space="preserve"> the average lag time between when an incident allegedly occurred and when the complaint was received (recorded) was 37.92 hours</w:t>
      </w:r>
      <w:r w:rsidR="00B73BED">
        <w:rPr>
          <w:rFonts w:asciiTheme="majorHAnsi" w:hAnsiTheme="majorHAnsi"/>
          <w:sz w:val="24"/>
          <w:szCs w:val="24"/>
        </w:rPr>
        <w:t xml:space="preserve"> with a median of 17 hours.</w:t>
      </w:r>
    </w:p>
    <w:p w14:paraId="209163A8" w14:textId="77777777" w:rsidR="00B73BED" w:rsidRDefault="00B73BED" w:rsidP="00B73BED">
      <w:pPr>
        <w:rPr>
          <w:rFonts w:asciiTheme="majorHAnsi" w:hAnsiTheme="majorHAnsi"/>
          <w:sz w:val="24"/>
          <w:szCs w:val="24"/>
        </w:rPr>
      </w:pPr>
      <w:r>
        <w:rPr>
          <w:rFonts w:asciiTheme="majorHAnsi" w:hAnsiTheme="majorHAnsi"/>
          <w:sz w:val="24"/>
          <w:szCs w:val="24"/>
        </w:rPr>
        <w:t xml:space="preserve">     For the Upper </w:t>
      </w:r>
      <w:proofErr w:type="gramStart"/>
      <w:r>
        <w:rPr>
          <w:rFonts w:asciiTheme="majorHAnsi" w:hAnsiTheme="majorHAnsi"/>
          <w:sz w:val="24"/>
          <w:szCs w:val="24"/>
        </w:rPr>
        <w:t>Valley</w:t>
      </w:r>
      <w:proofErr w:type="gramEnd"/>
      <w:r>
        <w:rPr>
          <w:rFonts w:asciiTheme="majorHAnsi" w:hAnsiTheme="majorHAnsi"/>
          <w:sz w:val="24"/>
          <w:szCs w:val="24"/>
        </w:rPr>
        <w:t xml:space="preserve"> the average time between when an incident was reported (recorded) and when an investigation was initiated was 26.58 hours with a median of 3.5 hours. For the Lower </w:t>
      </w:r>
      <w:proofErr w:type="gramStart"/>
      <w:r>
        <w:rPr>
          <w:rFonts w:asciiTheme="majorHAnsi" w:hAnsiTheme="majorHAnsi"/>
          <w:sz w:val="24"/>
          <w:szCs w:val="24"/>
        </w:rPr>
        <w:t>Valley</w:t>
      </w:r>
      <w:proofErr w:type="gramEnd"/>
      <w:r>
        <w:rPr>
          <w:rFonts w:asciiTheme="majorHAnsi" w:hAnsiTheme="majorHAnsi"/>
          <w:sz w:val="24"/>
          <w:szCs w:val="24"/>
        </w:rPr>
        <w:t xml:space="preserve"> the average time between when an i</w:t>
      </w:r>
      <w:r w:rsidR="002A739C">
        <w:rPr>
          <w:rFonts w:asciiTheme="majorHAnsi" w:hAnsiTheme="majorHAnsi"/>
          <w:sz w:val="24"/>
          <w:szCs w:val="24"/>
        </w:rPr>
        <w:t xml:space="preserve">ncident was reported </w:t>
      </w:r>
      <w:r>
        <w:rPr>
          <w:rFonts w:asciiTheme="majorHAnsi" w:hAnsiTheme="majorHAnsi"/>
          <w:sz w:val="24"/>
          <w:szCs w:val="24"/>
        </w:rPr>
        <w:t xml:space="preserve">and when an investigation was initiated was 60.25 hours with a median of 24.75 hours. </w:t>
      </w:r>
    </w:p>
    <w:p w14:paraId="04A8D663" w14:textId="77777777" w:rsidR="00C54D44" w:rsidRPr="00C54D44" w:rsidRDefault="00C54D44" w:rsidP="00C54D44">
      <w:pPr>
        <w:jc w:val="center"/>
        <w:rPr>
          <w:rFonts w:asciiTheme="majorHAnsi" w:hAnsiTheme="majorHAnsi"/>
          <w:b/>
          <w:sz w:val="24"/>
          <w:szCs w:val="24"/>
        </w:rPr>
      </w:pPr>
      <w:r>
        <w:rPr>
          <w:rFonts w:asciiTheme="majorHAnsi" w:hAnsiTheme="majorHAnsi"/>
          <w:b/>
          <w:sz w:val="24"/>
          <w:szCs w:val="24"/>
        </w:rPr>
        <w:t>Lag Times between Occurrence, Report &amp; Investigation</w:t>
      </w:r>
    </w:p>
    <w:tbl>
      <w:tblPr>
        <w:tblW w:w="910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960"/>
        <w:gridCol w:w="960"/>
        <w:gridCol w:w="960"/>
        <w:gridCol w:w="960"/>
        <w:gridCol w:w="1985"/>
        <w:gridCol w:w="2160"/>
      </w:tblGrid>
      <w:tr w:rsidR="00C54D44" w:rsidRPr="00C54D44" w14:paraId="0ED08638" w14:textId="77777777" w:rsidTr="00C54D44">
        <w:trPr>
          <w:trHeight w:val="300"/>
        </w:trPr>
        <w:tc>
          <w:tcPr>
            <w:tcW w:w="1120" w:type="dxa"/>
            <w:shd w:val="clear" w:color="auto" w:fill="auto"/>
            <w:noWrap/>
            <w:vAlign w:val="bottom"/>
            <w:hideMark/>
          </w:tcPr>
          <w:p w14:paraId="5C3549D6"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960" w:type="dxa"/>
            <w:shd w:val="clear" w:color="auto" w:fill="auto"/>
            <w:noWrap/>
            <w:vAlign w:val="bottom"/>
            <w:hideMark/>
          </w:tcPr>
          <w:p w14:paraId="035E8797"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960" w:type="dxa"/>
            <w:shd w:val="clear" w:color="auto" w:fill="auto"/>
            <w:noWrap/>
            <w:vAlign w:val="bottom"/>
            <w:hideMark/>
          </w:tcPr>
          <w:p w14:paraId="5C844E19"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960" w:type="dxa"/>
            <w:shd w:val="clear" w:color="auto" w:fill="auto"/>
            <w:noWrap/>
            <w:vAlign w:val="bottom"/>
            <w:hideMark/>
          </w:tcPr>
          <w:p w14:paraId="5AB4EF4B"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960" w:type="dxa"/>
            <w:shd w:val="clear" w:color="auto" w:fill="auto"/>
            <w:noWrap/>
            <w:vAlign w:val="bottom"/>
            <w:hideMark/>
          </w:tcPr>
          <w:p w14:paraId="6A4D04C2"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1985" w:type="dxa"/>
            <w:shd w:val="clear" w:color="auto" w:fill="auto"/>
            <w:noWrap/>
            <w:vAlign w:val="bottom"/>
            <w:hideMark/>
          </w:tcPr>
          <w:p w14:paraId="27BC71A0"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Upper Valley</w:t>
            </w:r>
          </w:p>
        </w:tc>
        <w:tc>
          <w:tcPr>
            <w:tcW w:w="2160" w:type="dxa"/>
            <w:shd w:val="clear" w:color="auto" w:fill="auto"/>
            <w:noWrap/>
            <w:vAlign w:val="bottom"/>
            <w:hideMark/>
          </w:tcPr>
          <w:p w14:paraId="035FD73A"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Lower Valley</w:t>
            </w:r>
          </w:p>
        </w:tc>
      </w:tr>
      <w:tr w:rsidR="00C54D44" w:rsidRPr="00C54D44" w14:paraId="414E6394" w14:textId="77777777" w:rsidTr="00C54D44">
        <w:trPr>
          <w:trHeight w:val="300"/>
        </w:trPr>
        <w:tc>
          <w:tcPr>
            <w:tcW w:w="4960" w:type="dxa"/>
            <w:gridSpan w:val="5"/>
            <w:shd w:val="clear" w:color="auto" w:fill="auto"/>
            <w:noWrap/>
            <w:vAlign w:val="bottom"/>
            <w:hideMark/>
          </w:tcPr>
          <w:p w14:paraId="70B9C405"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Average Time Between Occurrence and Report</w:t>
            </w:r>
          </w:p>
        </w:tc>
        <w:tc>
          <w:tcPr>
            <w:tcW w:w="1985" w:type="dxa"/>
            <w:shd w:val="clear" w:color="auto" w:fill="auto"/>
            <w:noWrap/>
            <w:vAlign w:val="bottom"/>
            <w:hideMark/>
          </w:tcPr>
          <w:p w14:paraId="21A1DE11"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18.18</w:t>
            </w:r>
            <w:r>
              <w:rPr>
                <w:rFonts w:asciiTheme="majorHAnsi" w:eastAsia="Times New Roman" w:hAnsiTheme="majorHAnsi" w:cs="Times New Roman"/>
                <w:color w:val="000000"/>
              </w:rPr>
              <w:t xml:space="preserve"> hrs.</w:t>
            </w:r>
          </w:p>
        </w:tc>
        <w:tc>
          <w:tcPr>
            <w:tcW w:w="2160" w:type="dxa"/>
            <w:shd w:val="clear" w:color="auto" w:fill="auto"/>
            <w:noWrap/>
            <w:vAlign w:val="bottom"/>
            <w:hideMark/>
          </w:tcPr>
          <w:p w14:paraId="59D0FB88"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37.92</w:t>
            </w:r>
            <w:r>
              <w:rPr>
                <w:rFonts w:asciiTheme="majorHAnsi" w:eastAsia="Times New Roman" w:hAnsiTheme="majorHAnsi" w:cs="Times New Roman"/>
                <w:color w:val="000000"/>
              </w:rPr>
              <w:t xml:space="preserve"> hrs.</w:t>
            </w:r>
          </w:p>
        </w:tc>
      </w:tr>
      <w:tr w:rsidR="00C54D44" w:rsidRPr="00C54D44" w14:paraId="7F8D854A" w14:textId="77777777" w:rsidTr="00C54D44">
        <w:trPr>
          <w:trHeight w:val="300"/>
        </w:trPr>
        <w:tc>
          <w:tcPr>
            <w:tcW w:w="4960" w:type="dxa"/>
            <w:gridSpan w:val="5"/>
            <w:shd w:val="clear" w:color="auto" w:fill="auto"/>
            <w:noWrap/>
            <w:vAlign w:val="bottom"/>
            <w:hideMark/>
          </w:tcPr>
          <w:p w14:paraId="774EF011"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Median Time Between Occurrence and Report</w:t>
            </w:r>
          </w:p>
        </w:tc>
        <w:tc>
          <w:tcPr>
            <w:tcW w:w="1985" w:type="dxa"/>
            <w:shd w:val="clear" w:color="auto" w:fill="auto"/>
            <w:noWrap/>
            <w:vAlign w:val="bottom"/>
            <w:hideMark/>
          </w:tcPr>
          <w:p w14:paraId="2A5CAB12"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4</w:t>
            </w:r>
            <w:r>
              <w:rPr>
                <w:rFonts w:asciiTheme="majorHAnsi" w:eastAsia="Times New Roman" w:hAnsiTheme="majorHAnsi" w:cs="Times New Roman"/>
                <w:color w:val="000000"/>
              </w:rPr>
              <w:t xml:space="preserve"> hrs.</w:t>
            </w:r>
          </w:p>
        </w:tc>
        <w:tc>
          <w:tcPr>
            <w:tcW w:w="2160" w:type="dxa"/>
            <w:shd w:val="clear" w:color="auto" w:fill="auto"/>
            <w:noWrap/>
            <w:vAlign w:val="bottom"/>
            <w:hideMark/>
          </w:tcPr>
          <w:p w14:paraId="401BA4C9"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17</w:t>
            </w:r>
            <w:r>
              <w:rPr>
                <w:rFonts w:asciiTheme="majorHAnsi" w:eastAsia="Times New Roman" w:hAnsiTheme="majorHAnsi" w:cs="Times New Roman"/>
                <w:color w:val="000000"/>
              </w:rPr>
              <w:t xml:space="preserve"> hrs.</w:t>
            </w:r>
          </w:p>
        </w:tc>
      </w:tr>
      <w:tr w:rsidR="00C54D44" w:rsidRPr="00C54D44" w14:paraId="619B4138" w14:textId="77777777" w:rsidTr="00C54D44">
        <w:trPr>
          <w:trHeight w:val="300"/>
        </w:trPr>
        <w:tc>
          <w:tcPr>
            <w:tcW w:w="4000" w:type="dxa"/>
            <w:gridSpan w:val="4"/>
            <w:shd w:val="clear" w:color="auto" w:fill="auto"/>
            <w:noWrap/>
            <w:vAlign w:val="bottom"/>
            <w:hideMark/>
          </w:tcPr>
          <w:p w14:paraId="733F52A7"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Time Between Report and Investigation</w:t>
            </w:r>
          </w:p>
        </w:tc>
        <w:tc>
          <w:tcPr>
            <w:tcW w:w="960" w:type="dxa"/>
            <w:shd w:val="clear" w:color="auto" w:fill="auto"/>
            <w:noWrap/>
            <w:vAlign w:val="bottom"/>
            <w:hideMark/>
          </w:tcPr>
          <w:p w14:paraId="5F52CAB9" w14:textId="77777777" w:rsidR="00C54D44" w:rsidRPr="00C54D44" w:rsidRDefault="00C54D44" w:rsidP="00C54D44">
            <w:pPr>
              <w:spacing w:after="0" w:line="240" w:lineRule="auto"/>
              <w:rPr>
                <w:rFonts w:asciiTheme="majorHAnsi" w:eastAsia="Times New Roman" w:hAnsiTheme="majorHAnsi" w:cs="Times New Roman"/>
                <w:color w:val="000000"/>
              </w:rPr>
            </w:pPr>
          </w:p>
        </w:tc>
        <w:tc>
          <w:tcPr>
            <w:tcW w:w="1985" w:type="dxa"/>
            <w:shd w:val="clear" w:color="auto" w:fill="auto"/>
            <w:noWrap/>
            <w:vAlign w:val="bottom"/>
            <w:hideMark/>
          </w:tcPr>
          <w:p w14:paraId="0638175E"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26.58</w:t>
            </w:r>
            <w:r>
              <w:rPr>
                <w:rFonts w:asciiTheme="majorHAnsi" w:eastAsia="Times New Roman" w:hAnsiTheme="majorHAnsi" w:cs="Times New Roman"/>
                <w:color w:val="000000"/>
              </w:rPr>
              <w:t xml:space="preserve"> hrs.</w:t>
            </w:r>
          </w:p>
        </w:tc>
        <w:tc>
          <w:tcPr>
            <w:tcW w:w="2160" w:type="dxa"/>
            <w:shd w:val="clear" w:color="auto" w:fill="auto"/>
            <w:noWrap/>
            <w:vAlign w:val="bottom"/>
            <w:hideMark/>
          </w:tcPr>
          <w:p w14:paraId="30E523CD"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60.25</w:t>
            </w:r>
            <w:r>
              <w:rPr>
                <w:rFonts w:asciiTheme="majorHAnsi" w:eastAsia="Times New Roman" w:hAnsiTheme="majorHAnsi" w:cs="Times New Roman"/>
                <w:color w:val="000000"/>
              </w:rPr>
              <w:t xml:space="preserve"> hrs.</w:t>
            </w:r>
          </w:p>
        </w:tc>
      </w:tr>
      <w:tr w:rsidR="00C54D44" w:rsidRPr="00C54D44" w14:paraId="50BF7D28" w14:textId="77777777" w:rsidTr="00C54D44">
        <w:trPr>
          <w:trHeight w:val="300"/>
        </w:trPr>
        <w:tc>
          <w:tcPr>
            <w:tcW w:w="4960" w:type="dxa"/>
            <w:gridSpan w:val="5"/>
            <w:shd w:val="clear" w:color="auto" w:fill="auto"/>
            <w:noWrap/>
            <w:vAlign w:val="bottom"/>
            <w:hideMark/>
          </w:tcPr>
          <w:p w14:paraId="1C21E1B4" w14:textId="77777777" w:rsidR="00C54D44" w:rsidRPr="00C54D44" w:rsidRDefault="00C54D44" w:rsidP="00C54D44">
            <w:pPr>
              <w:spacing w:after="0" w:line="240" w:lineRule="auto"/>
              <w:rPr>
                <w:rFonts w:asciiTheme="majorHAnsi" w:eastAsia="Times New Roman" w:hAnsiTheme="majorHAnsi" w:cs="Times New Roman"/>
                <w:color w:val="000000"/>
              </w:rPr>
            </w:pPr>
            <w:r w:rsidRPr="00C54D44">
              <w:rPr>
                <w:rFonts w:asciiTheme="majorHAnsi" w:eastAsia="Times New Roman" w:hAnsiTheme="majorHAnsi" w:cs="Times New Roman"/>
                <w:color w:val="000000"/>
              </w:rPr>
              <w:t>Median Time Between Report and Investigation</w:t>
            </w:r>
          </w:p>
        </w:tc>
        <w:tc>
          <w:tcPr>
            <w:tcW w:w="1985" w:type="dxa"/>
            <w:shd w:val="clear" w:color="auto" w:fill="auto"/>
            <w:noWrap/>
            <w:vAlign w:val="bottom"/>
            <w:hideMark/>
          </w:tcPr>
          <w:p w14:paraId="5ADC807E"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3.5</w:t>
            </w:r>
            <w:r>
              <w:rPr>
                <w:rFonts w:asciiTheme="majorHAnsi" w:eastAsia="Times New Roman" w:hAnsiTheme="majorHAnsi" w:cs="Times New Roman"/>
                <w:color w:val="000000"/>
              </w:rPr>
              <w:t xml:space="preserve"> hrs.</w:t>
            </w:r>
          </w:p>
        </w:tc>
        <w:tc>
          <w:tcPr>
            <w:tcW w:w="2160" w:type="dxa"/>
            <w:shd w:val="clear" w:color="auto" w:fill="auto"/>
            <w:noWrap/>
            <w:vAlign w:val="bottom"/>
            <w:hideMark/>
          </w:tcPr>
          <w:p w14:paraId="583A5443" w14:textId="77777777" w:rsidR="00C54D44" w:rsidRPr="00C54D44" w:rsidRDefault="00C54D44" w:rsidP="00C54D44">
            <w:pPr>
              <w:spacing w:after="0" w:line="240" w:lineRule="auto"/>
              <w:jc w:val="right"/>
              <w:rPr>
                <w:rFonts w:asciiTheme="majorHAnsi" w:eastAsia="Times New Roman" w:hAnsiTheme="majorHAnsi" w:cs="Times New Roman"/>
                <w:color w:val="000000"/>
              </w:rPr>
            </w:pPr>
            <w:r w:rsidRPr="00C54D44">
              <w:rPr>
                <w:rFonts w:asciiTheme="majorHAnsi" w:eastAsia="Times New Roman" w:hAnsiTheme="majorHAnsi" w:cs="Times New Roman"/>
                <w:color w:val="000000"/>
              </w:rPr>
              <w:t>24.75</w:t>
            </w:r>
            <w:r>
              <w:rPr>
                <w:rFonts w:asciiTheme="majorHAnsi" w:eastAsia="Times New Roman" w:hAnsiTheme="majorHAnsi" w:cs="Times New Roman"/>
                <w:color w:val="000000"/>
              </w:rPr>
              <w:t xml:space="preserve"> hrs.</w:t>
            </w:r>
          </w:p>
        </w:tc>
      </w:tr>
    </w:tbl>
    <w:p w14:paraId="5D315A2C" w14:textId="77777777" w:rsidR="00C54D44" w:rsidRDefault="00C54D44" w:rsidP="00B73BED">
      <w:pPr>
        <w:rPr>
          <w:rFonts w:asciiTheme="majorHAnsi" w:hAnsiTheme="majorHAnsi"/>
          <w:sz w:val="24"/>
          <w:szCs w:val="24"/>
        </w:rPr>
      </w:pPr>
    </w:p>
    <w:p w14:paraId="495D2060" w14:textId="77777777" w:rsidR="00FB11C8" w:rsidRPr="00D6626E" w:rsidRDefault="00FB11C8" w:rsidP="00FB11C8">
      <w:pPr>
        <w:jc w:val="center"/>
        <w:rPr>
          <w:rFonts w:asciiTheme="majorHAnsi" w:hAnsiTheme="majorHAnsi"/>
          <w:sz w:val="24"/>
          <w:szCs w:val="24"/>
        </w:rPr>
      </w:pPr>
      <w:r w:rsidRPr="00B73BED">
        <w:rPr>
          <w:rFonts w:asciiTheme="majorHAnsi" w:eastAsia="Times New Roman" w:hAnsiTheme="majorHAnsi" w:cs="Times New Roman"/>
          <w:b/>
          <w:bCs/>
          <w:color w:val="000000"/>
          <w:sz w:val="24"/>
          <w:szCs w:val="24"/>
        </w:rPr>
        <w:t>Compare Upper Valley and Lower Valley</w:t>
      </w:r>
      <w:r w:rsidRPr="00D6626E">
        <w:rPr>
          <w:rFonts w:asciiTheme="majorHAnsi" w:eastAsia="Times New Roman" w:hAnsiTheme="majorHAnsi" w:cs="Times New Roman"/>
          <w:b/>
          <w:bCs/>
          <w:color w:val="000000"/>
          <w:sz w:val="24"/>
          <w:szCs w:val="24"/>
        </w:rPr>
        <w:t xml:space="preserve"> Response</w:t>
      </w:r>
      <w:r w:rsidR="00DE12B6">
        <w:rPr>
          <w:rFonts w:asciiTheme="majorHAnsi" w:eastAsia="Times New Roman" w:hAnsiTheme="majorHAnsi" w:cs="Times New Roman"/>
          <w:b/>
          <w:bCs/>
          <w:color w:val="000000"/>
          <w:sz w:val="24"/>
          <w:szCs w:val="24"/>
        </w:rPr>
        <w:t xml:space="preserve"> </w:t>
      </w:r>
      <w:r w:rsidR="002A739C">
        <w:rPr>
          <w:rFonts w:asciiTheme="majorHAnsi" w:eastAsia="Times New Roman" w:hAnsiTheme="majorHAnsi" w:cs="Times New Roman"/>
          <w:b/>
          <w:bCs/>
          <w:color w:val="000000"/>
          <w:sz w:val="24"/>
          <w:szCs w:val="24"/>
        </w:rPr>
        <w:t>Levels</w:t>
      </w:r>
    </w:p>
    <w:tbl>
      <w:tblPr>
        <w:tblW w:w="91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900"/>
        <w:gridCol w:w="810"/>
        <w:gridCol w:w="820"/>
        <w:gridCol w:w="810"/>
        <w:gridCol w:w="4154"/>
      </w:tblGrid>
      <w:tr w:rsidR="00FB11C8" w:rsidRPr="00D6626E" w14:paraId="54512840" w14:textId="77777777" w:rsidTr="002A739C">
        <w:trPr>
          <w:trHeight w:val="300"/>
        </w:trPr>
        <w:tc>
          <w:tcPr>
            <w:tcW w:w="1635" w:type="dxa"/>
            <w:shd w:val="clear" w:color="auto" w:fill="auto"/>
            <w:noWrap/>
            <w:vAlign w:val="bottom"/>
            <w:hideMark/>
          </w:tcPr>
          <w:p w14:paraId="14AFED47" w14:textId="77777777" w:rsidR="00B73BED" w:rsidRPr="00B73BED" w:rsidRDefault="00B73BED" w:rsidP="00B73BED">
            <w:pPr>
              <w:spacing w:after="0" w:line="240" w:lineRule="auto"/>
              <w:rPr>
                <w:rFonts w:asciiTheme="majorHAnsi" w:eastAsia="Times New Roman" w:hAnsiTheme="majorHAnsi" w:cs="Times New Roman"/>
                <w:color w:val="000000"/>
              </w:rPr>
            </w:pPr>
          </w:p>
        </w:tc>
        <w:tc>
          <w:tcPr>
            <w:tcW w:w="900" w:type="dxa"/>
            <w:shd w:val="clear" w:color="auto" w:fill="auto"/>
            <w:noWrap/>
            <w:vAlign w:val="bottom"/>
            <w:hideMark/>
          </w:tcPr>
          <w:p w14:paraId="3C2E6D92" w14:textId="77777777" w:rsidR="00B73BED" w:rsidRPr="00B73BED" w:rsidRDefault="00B73BED"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Upper</w:t>
            </w:r>
          </w:p>
        </w:tc>
        <w:tc>
          <w:tcPr>
            <w:tcW w:w="810" w:type="dxa"/>
            <w:shd w:val="clear" w:color="auto" w:fill="auto"/>
            <w:noWrap/>
            <w:vAlign w:val="bottom"/>
            <w:hideMark/>
          </w:tcPr>
          <w:p w14:paraId="5C2E5D65" w14:textId="77777777" w:rsidR="00B73BED" w:rsidRPr="00B73BED" w:rsidRDefault="00B73BED" w:rsidP="00B73BED">
            <w:pPr>
              <w:spacing w:after="0" w:line="240" w:lineRule="auto"/>
              <w:rPr>
                <w:rFonts w:asciiTheme="majorHAnsi" w:eastAsia="Times New Roman" w:hAnsiTheme="majorHAnsi" w:cs="Times New Roman"/>
                <w:color w:val="000000"/>
              </w:rPr>
            </w:pPr>
          </w:p>
        </w:tc>
        <w:tc>
          <w:tcPr>
            <w:tcW w:w="820" w:type="dxa"/>
            <w:shd w:val="clear" w:color="auto" w:fill="auto"/>
            <w:noWrap/>
            <w:vAlign w:val="bottom"/>
            <w:hideMark/>
          </w:tcPr>
          <w:p w14:paraId="79C1BFFC" w14:textId="77777777" w:rsidR="00B73BED" w:rsidRPr="00B73BED" w:rsidRDefault="00B73BED"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Lower</w:t>
            </w:r>
          </w:p>
        </w:tc>
        <w:tc>
          <w:tcPr>
            <w:tcW w:w="810" w:type="dxa"/>
            <w:shd w:val="clear" w:color="auto" w:fill="auto"/>
            <w:noWrap/>
            <w:vAlign w:val="bottom"/>
            <w:hideMark/>
          </w:tcPr>
          <w:p w14:paraId="18EF0DA7" w14:textId="77777777" w:rsidR="00B73BED" w:rsidRPr="00B73BED" w:rsidRDefault="00B73BED" w:rsidP="00B73BED">
            <w:pPr>
              <w:spacing w:after="0" w:line="240" w:lineRule="auto"/>
              <w:rPr>
                <w:rFonts w:asciiTheme="majorHAnsi" w:eastAsia="Times New Roman" w:hAnsiTheme="majorHAnsi" w:cs="Times New Roman"/>
                <w:color w:val="000000"/>
              </w:rPr>
            </w:pPr>
          </w:p>
        </w:tc>
        <w:tc>
          <w:tcPr>
            <w:tcW w:w="4154" w:type="dxa"/>
            <w:shd w:val="clear" w:color="auto" w:fill="auto"/>
            <w:noWrap/>
            <w:vAlign w:val="bottom"/>
            <w:hideMark/>
          </w:tcPr>
          <w:p w14:paraId="25EB70BF" w14:textId="77777777" w:rsidR="00B73BED" w:rsidRPr="00B73BED" w:rsidRDefault="00B73BED" w:rsidP="00B73BED">
            <w:pPr>
              <w:spacing w:after="0" w:line="240" w:lineRule="auto"/>
              <w:rPr>
                <w:rFonts w:asciiTheme="majorHAnsi" w:eastAsia="Times New Roman" w:hAnsiTheme="majorHAnsi" w:cs="Times New Roman"/>
                <w:color w:val="000000"/>
              </w:rPr>
            </w:pPr>
          </w:p>
        </w:tc>
      </w:tr>
      <w:tr w:rsidR="00FB11C8" w:rsidRPr="00D6626E" w14:paraId="441560D1" w14:textId="77777777" w:rsidTr="002A739C">
        <w:trPr>
          <w:trHeight w:val="300"/>
        </w:trPr>
        <w:tc>
          <w:tcPr>
            <w:tcW w:w="1635" w:type="dxa"/>
            <w:shd w:val="clear" w:color="auto" w:fill="auto"/>
            <w:noWrap/>
            <w:vAlign w:val="bottom"/>
          </w:tcPr>
          <w:p w14:paraId="4882096C" w14:textId="77777777" w:rsidR="00FB11C8" w:rsidRPr="00B73BED" w:rsidRDefault="00FB11C8" w:rsidP="00135857">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RL-1</w:t>
            </w:r>
          </w:p>
        </w:tc>
        <w:tc>
          <w:tcPr>
            <w:tcW w:w="900" w:type="dxa"/>
            <w:shd w:val="clear" w:color="auto" w:fill="auto"/>
            <w:noWrap/>
            <w:vAlign w:val="bottom"/>
          </w:tcPr>
          <w:p w14:paraId="3FB05CD6" w14:textId="77777777" w:rsidR="00FB11C8" w:rsidRPr="00B73BED" w:rsidRDefault="00FB11C8" w:rsidP="00135857">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7</w:t>
            </w:r>
          </w:p>
        </w:tc>
        <w:tc>
          <w:tcPr>
            <w:tcW w:w="810" w:type="dxa"/>
            <w:shd w:val="clear" w:color="auto" w:fill="auto"/>
            <w:noWrap/>
            <w:vAlign w:val="bottom"/>
          </w:tcPr>
          <w:p w14:paraId="6BE64718" w14:textId="77777777" w:rsidR="00FB11C8" w:rsidRPr="00B73BED" w:rsidRDefault="00FB11C8" w:rsidP="00135857">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8%</w:t>
            </w:r>
          </w:p>
        </w:tc>
        <w:tc>
          <w:tcPr>
            <w:tcW w:w="820" w:type="dxa"/>
            <w:shd w:val="clear" w:color="auto" w:fill="auto"/>
            <w:noWrap/>
            <w:vAlign w:val="bottom"/>
          </w:tcPr>
          <w:p w14:paraId="7C425D40" w14:textId="77777777" w:rsidR="00FB11C8" w:rsidRPr="00B73BED" w:rsidRDefault="00FB11C8" w:rsidP="00135857">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5</w:t>
            </w:r>
          </w:p>
        </w:tc>
        <w:tc>
          <w:tcPr>
            <w:tcW w:w="810" w:type="dxa"/>
            <w:shd w:val="clear" w:color="auto" w:fill="auto"/>
            <w:noWrap/>
            <w:vAlign w:val="bottom"/>
          </w:tcPr>
          <w:p w14:paraId="19005212" w14:textId="77777777" w:rsidR="00FB11C8" w:rsidRPr="00B73BED" w:rsidRDefault="00FB11C8" w:rsidP="00135857">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11%</w:t>
            </w:r>
          </w:p>
        </w:tc>
        <w:tc>
          <w:tcPr>
            <w:tcW w:w="4154" w:type="dxa"/>
            <w:shd w:val="clear" w:color="auto" w:fill="auto"/>
            <w:noWrap/>
            <w:vAlign w:val="bottom"/>
          </w:tcPr>
          <w:p w14:paraId="3C592CB8" w14:textId="77777777" w:rsidR="00FB11C8" w:rsidRPr="00D6626E" w:rsidRDefault="00FB11C8" w:rsidP="00B73BED">
            <w:pPr>
              <w:spacing w:after="0" w:line="240" w:lineRule="auto"/>
              <w:rPr>
                <w:rFonts w:asciiTheme="majorHAnsi" w:eastAsia="Times New Roman" w:hAnsiTheme="majorHAnsi" w:cs="Times New Roman"/>
                <w:color w:val="000000"/>
              </w:rPr>
            </w:pPr>
            <w:r w:rsidRPr="00FB11C8">
              <w:rPr>
                <w:rFonts w:asciiTheme="majorHAnsi" w:eastAsia="Times New Roman" w:hAnsiTheme="majorHAnsi" w:cs="Times New Roman"/>
                <w:color w:val="000000"/>
                <w:sz w:val="16"/>
                <w:szCs w:val="16"/>
              </w:rPr>
              <w:t>Attempt same day site inspection. Request backup if not available for same day response</w:t>
            </w:r>
          </w:p>
        </w:tc>
      </w:tr>
      <w:tr w:rsidR="00FB11C8" w:rsidRPr="00D6626E" w14:paraId="14960616" w14:textId="77777777" w:rsidTr="002A739C">
        <w:trPr>
          <w:trHeight w:val="300"/>
        </w:trPr>
        <w:tc>
          <w:tcPr>
            <w:tcW w:w="1635" w:type="dxa"/>
            <w:shd w:val="clear" w:color="auto" w:fill="auto"/>
            <w:noWrap/>
            <w:vAlign w:val="bottom"/>
            <w:hideMark/>
          </w:tcPr>
          <w:p w14:paraId="033000D4"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RL-2</w:t>
            </w:r>
          </w:p>
        </w:tc>
        <w:tc>
          <w:tcPr>
            <w:tcW w:w="900" w:type="dxa"/>
            <w:shd w:val="clear" w:color="auto" w:fill="auto"/>
            <w:noWrap/>
            <w:vAlign w:val="bottom"/>
            <w:hideMark/>
          </w:tcPr>
          <w:p w14:paraId="639C82C1"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10</w:t>
            </w:r>
          </w:p>
        </w:tc>
        <w:tc>
          <w:tcPr>
            <w:tcW w:w="810" w:type="dxa"/>
            <w:shd w:val="clear" w:color="auto" w:fill="auto"/>
            <w:noWrap/>
            <w:vAlign w:val="bottom"/>
            <w:hideMark/>
          </w:tcPr>
          <w:p w14:paraId="065119BC"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11%</w:t>
            </w:r>
          </w:p>
        </w:tc>
        <w:tc>
          <w:tcPr>
            <w:tcW w:w="820" w:type="dxa"/>
            <w:shd w:val="clear" w:color="auto" w:fill="auto"/>
            <w:noWrap/>
            <w:vAlign w:val="bottom"/>
            <w:hideMark/>
          </w:tcPr>
          <w:p w14:paraId="7054EFD3"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0</w:t>
            </w:r>
          </w:p>
        </w:tc>
        <w:tc>
          <w:tcPr>
            <w:tcW w:w="810" w:type="dxa"/>
            <w:shd w:val="clear" w:color="auto" w:fill="auto"/>
            <w:noWrap/>
            <w:vAlign w:val="bottom"/>
            <w:hideMark/>
          </w:tcPr>
          <w:p w14:paraId="05816A24"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0%</w:t>
            </w:r>
          </w:p>
        </w:tc>
        <w:tc>
          <w:tcPr>
            <w:tcW w:w="4154" w:type="dxa"/>
            <w:shd w:val="clear" w:color="auto" w:fill="auto"/>
            <w:noWrap/>
            <w:vAlign w:val="bottom"/>
            <w:hideMark/>
          </w:tcPr>
          <w:p w14:paraId="50D19D8D" w14:textId="77777777" w:rsidR="00FB11C8" w:rsidRPr="00B73BED" w:rsidRDefault="00FB11C8" w:rsidP="00B73BED">
            <w:pPr>
              <w:spacing w:after="0" w:line="240" w:lineRule="auto"/>
              <w:rPr>
                <w:rFonts w:asciiTheme="majorHAnsi" w:eastAsia="Times New Roman" w:hAnsiTheme="majorHAnsi" w:cs="Times New Roman"/>
                <w:color w:val="000000"/>
              </w:rPr>
            </w:pPr>
            <w:r w:rsidRPr="00FB11C8">
              <w:rPr>
                <w:rFonts w:asciiTheme="majorHAnsi" w:eastAsia="Times New Roman" w:hAnsiTheme="majorHAnsi" w:cs="Times New Roman"/>
                <w:color w:val="000000"/>
                <w:sz w:val="16"/>
                <w:szCs w:val="16"/>
              </w:rPr>
              <w:t>Attempt inspection within 48 hours. Request backup if not available for 48 hour response</w:t>
            </w:r>
          </w:p>
        </w:tc>
      </w:tr>
      <w:tr w:rsidR="00FB11C8" w:rsidRPr="00D6626E" w14:paraId="5826AFA4" w14:textId="77777777" w:rsidTr="002A739C">
        <w:trPr>
          <w:trHeight w:val="300"/>
        </w:trPr>
        <w:tc>
          <w:tcPr>
            <w:tcW w:w="1635" w:type="dxa"/>
            <w:shd w:val="clear" w:color="auto" w:fill="auto"/>
            <w:noWrap/>
            <w:vAlign w:val="bottom"/>
            <w:hideMark/>
          </w:tcPr>
          <w:p w14:paraId="5A7447FE"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RL-3</w:t>
            </w:r>
          </w:p>
        </w:tc>
        <w:tc>
          <w:tcPr>
            <w:tcW w:w="900" w:type="dxa"/>
            <w:shd w:val="clear" w:color="auto" w:fill="auto"/>
            <w:noWrap/>
            <w:vAlign w:val="bottom"/>
            <w:hideMark/>
          </w:tcPr>
          <w:p w14:paraId="39FAB87C"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5</w:t>
            </w:r>
          </w:p>
        </w:tc>
        <w:tc>
          <w:tcPr>
            <w:tcW w:w="810" w:type="dxa"/>
            <w:shd w:val="clear" w:color="auto" w:fill="auto"/>
            <w:noWrap/>
            <w:vAlign w:val="bottom"/>
            <w:hideMark/>
          </w:tcPr>
          <w:p w14:paraId="62844563"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6%</w:t>
            </w:r>
          </w:p>
        </w:tc>
        <w:tc>
          <w:tcPr>
            <w:tcW w:w="820" w:type="dxa"/>
            <w:shd w:val="clear" w:color="auto" w:fill="auto"/>
            <w:noWrap/>
            <w:vAlign w:val="bottom"/>
            <w:hideMark/>
          </w:tcPr>
          <w:p w14:paraId="0766C6BA"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7</w:t>
            </w:r>
          </w:p>
        </w:tc>
        <w:tc>
          <w:tcPr>
            <w:tcW w:w="810" w:type="dxa"/>
            <w:shd w:val="clear" w:color="auto" w:fill="auto"/>
            <w:noWrap/>
            <w:vAlign w:val="bottom"/>
            <w:hideMark/>
          </w:tcPr>
          <w:p w14:paraId="0CE2864B"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15%</w:t>
            </w:r>
          </w:p>
        </w:tc>
        <w:tc>
          <w:tcPr>
            <w:tcW w:w="4154" w:type="dxa"/>
            <w:shd w:val="clear" w:color="auto" w:fill="auto"/>
            <w:noWrap/>
            <w:vAlign w:val="bottom"/>
            <w:hideMark/>
          </w:tcPr>
          <w:p w14:paraId="6946B1FA" w14:textId="77777777" w:rsidR="00FB11C8" w:rsidRPr="00B73BED" w:rsidRDefault="00FB11C8" w:rsidP="00B73BED">
            <w:pPr>
              <w:spacing w:after="0" w:line="240" w:lineRule="auto"/>
              <w:rPr>
                <w:rFonts w:asciiTheme="majorHAnsi" w:eastAsia="Times New Roman" w:hAnsiTheme="majorHAnsi" w:cs="Times New Roman"/>
                <w:color w:val="000000"/>
              </w:rPr>
            </w:pPr>
            <w:r w:rsidRPr="00FB11C8">
              <w:rPr>
                <w:rFonts w:asciiTheme="majorHAnsi" w:eastAsia="Times New Roman" w:hAnsiTheme="majorHAnsi" w:cs="Times New Roman"/>
                <w:color w:val="000000"/>
                <w:sz w:val="16"/>
                <w:szCs w:val="16"/>
              </w:rPr>
              <w:t>Attempt site inspection within 7 days. Request backup if not available for 7 day response</w:t>
            </w:r>
          </w:p>
        </w:tc>
      </w:tr>
      <w:tr w:rsidR="00FB11C8" w:rsidRPr="00D6626E" w14:paraId="43F460D0" w14:textId="77777777" w:rsidTr="002A739C">
        <w:trPr>
          <w:trHeight w:val="300"/>
        </w:trPr>
        <w:tc>
          <w:tcPr>
            <w:tcW w:w="1635" w:type="dxa"/>
            <w:shd w:val="clear" w:color="auto" w:fill="auto"/>
            <w:noWrap/>
            <w:vAlign w:val="bottom"/>
            <w:hideMark/>
          </w:tcPr>
          <w:p w14:paraId="5F2D0F07"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RL-4</w:t>
            </w:r>
          </w:p>
        </w:tc>
        <w:tc>
          <w:tcPr>
            <w:tcW w:w="900" w:type="dxa"/>
            <w:shd w:val="clear" w:color="auto" w:fill="auto"/>
            <w:noWrap/>
            <w:vAlign w:val="bottom"/>
            <w:hideMark/>
          </w:tcPr>
          <w:p w14:paraId="5EA66153"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51</w:t>
            </w:r>
          </w:p>
        </w:tc>
        <w:tc>
          <w:tcPr>
            <w:tcW w:w="810" w:type="dxa"/>
            <w:shd w:val="clear" w:color="auto" w:fill="auto"/>
            <w:noWrap/>
            <w:vAlign w:val="bottom"/>
            <w:hideMark/>
          </w:tcPr>
          <w:p w14:paraId="2FF08891"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57%</w:t>
            </w:r>
          </w:p>
        </w:tc>
        <w:tc>
          <w:tcPr>
            <w:tcW w:w="820" w:type="dxa"/>
            <w:shd w:val="clear" w:color="auto" w:fill="auto"/>
            <w:noWrap/>
            <w:vAlign w:val="bottom"/>
            <w:hideMark/>
          </w:tcPr>
          <w:p w14:paraId="39B3ED3B"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30</w:t>
            </w:r>
          </w:p>
        </w:tc>
        <w:tc>
          <w:tcPr>
            <w:tcW w:w="810" w:type="dxa"/>
            <w:shd w:val="clear" w:color="auto" w:fill="auto"/>
            <w:noWrap/>
            <w:vAlign w:val="bottom"/>
            <w:hideMark/>
          </w:tcPr>
          <w:p w14:paraId="46A0C002"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64%</w:t>
            </w:r>
          </w:p>
        </w:tc>
        <w:tc>
          <w:tcPr>
            <w:tcW w:w="4154" w:type="dxa"/>
            <w:shd w:val="clear" w:color="auto" w:fill="auto"/>
            <w:noWrap/>
            <w:vAlign w:val="bottom"/>
            <w:hideMark/>
          </w:tcPr>
          <w:p w14:paraId="1FF2E2D2" w14:textId="77777777" w:rsidR="00FB11C8" w:rsidRPr="00B73BED" w:rsidRDefault="00FB11C8" w:rsidP="00B73BED">
            <w:pPr>
              <w:spacing w:after="0" w:line="240" w:lineRule="auto"/>
              <w:rPr>
                <w:rFonts w:asciiTheme="majorHAnsi" w:eastAsia="Times New Roman" w:hAnsiTheme="majorHAnsi" w:cs="Times New Roman"/>
                <w:color w:val="000000"/>
              </w:rPr>
            </w:pPr>
            <w:r w:rsidRPr="00FB11C8">
              <w:rPr>
                <w:rFonts w:asciiTheme="majorHAnsi" w:eastAsia="Times New Roman" w:hAnsiTheme="majorHAnsi" w:cs="Times New Roman"/>
                <w:color w:val="000000"/>
                <w:sz w:val="16"/>
                <w:szCs w:val="16"/>
              </w:rPr>
              <w:t>Site inspection not required. Correspond with the source to advise of the complaint,</w:t>
            </w:r>
            <w:r w:rsidRPr="00D6626E">
              <w:rPr>
                <w:rFonts w:asciiTheme="majorHAnsi" w:eastAsia="Times New Roman" w:hAnsiTheme="majorHAnsi" w:cs="Times New Roman"/>
                <w:color w:val="000000"/>
                <w:sz w:val="16"/>
                <w:szCs w:val="16"/>
              </w:rPr>
              <w:t xml:space="preserve"> </w:t>
            </w:r>
            <w:r w:rsidRPr="00FB11C8">
              <w:rPr>
                <w:rFonts w:asciiTheme="majorHAnsi" w:eastAsia="Times New Roman" w:hAnsiTheme="majorHAnsi" w:cs="Times New Roman"/>
                <w:color w:val="000000"/>
                <w:sz w:val="16"/>
                <w:szCs w:val="16"/>
              </w:rPr>
              <w:t>to inform of the applicable rules and to discuss the potential for enforcement action</w:t>
            </w:r>
            <w:r w:rsidRPr="00D6626E">
              <w:rPr>
                <w:rFonts w:asciiTheme="majorHAnsi" w:eastAsia="Times New Roman" w:hAnsiTheme="majorHAnsi" w:cs="Times New Roman"/>
                <w:color w:val="000000"/>
                <w:sz w:val="16"/>
                <w:szCs w:val="16"/>
              </w:rPr>
              <w:t>.</w:t>
            </w:r>
          </w:p>
        </w:tc>
      </w:tr>
      <w:tr w:rsidR="00FB11C8" w:rsidRPr="00D6626E" w14:paraId="6D9C3BDF" w14:textId="77777777" w:rsidTr="002A739C">
        <w:trPr>
          <w:trHeight w:val="300"/>
        </w:trPr>
        <w:tc>
          <w:tcPr>
            <w:tcW w:w="1635" w:type="dxa"/>
            <w:shd w:val="clear" w:color="auto" w:fill="auto"/>
            <w:noWrap/>
            <w:vAlign w:val="bottom"/>
            <w:hideMark/>
          </w:tcPr>
          <w:p w14:paraId="1132F331"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No Rating</w:t>
            </w:r>
          </w:p>
        </w:tc>
        <w:tc>
          <w:tcPr>
            <w:tcW w:w="900" w:type="dxa"/>
            <w:shd w:val="clear" w:color="auto" w:fill="auto"/>
            <w:noWrap/>
            <w:vAlign w:val="bottom"/>
            <w:hideMark/>
          </w:tcPr>
          <w:p w14:paraId="6AA85A4B"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16</w:t>
            </w:r>
          </w:p>
        </w:tc>
        <w:tc>
          <w:tcPr>
            <w:tcW w:w="810" w:type="dxa"/>
            <w:shd w:val="clear" w:color="auto" w:fill="auto"/>
            <w:noWrap/>
            <w:vAlign w:val="bottom"/>
            <w:hideMark/>
          </w:tcPr>
          <w:p w14:paraId="579CD1A0"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18%</w:t>
            </w:r>
          </w:p>
        </w:tc>
        <w:tc>
          <w:tcPr>
            <w:tcW w:w="820" w:type="dxa"/>
            <w:shd w:val="clear" w:color="auto" w:fill="auto"/>
            <w:noWrap/>
            <w:vAlign w:val="bottom"/>
            <w:hideMark/>
          </w:tcPr>
          <w:p w14:paraId="3622D3EC"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5</w:t>
            </w:r>
          </w:p>
        </w:tc>
        <w:tc>
          <w:tcPr>
            <w:tcW w:w="810" w:type="dxa"/>
            <w:shd w:val="clear" w:color="auto" w:fill="auto"/>
            <w:noWrap/>
            <w:vAlign w:val="bottom"/>
            <w:hideMark/>
          </w:tcPr>
          <w:p w14:paraId="7128D4AE"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11%</w:t>
            </w:r>
          </w:p>
        </w:tc>
        <w:tc>
          <w:tcPr>
            <w:tcW w:w="4154" w:type="dxa"/>
            <w:shd w:val="clear" w:color="auto" w:fill="auto"/>
            <w:noWrap/>
            <w:vAlign w:val="bottom"/>
            <w:hideMark/>
          </w:tcPr>
          <w:p w14:paraId="46741025" w14:textId="77777777" w:rsidR="00FB11C8" w:rsidRPr="00B73BED" w:rsidRDefault="00FB11C8" w:rsidP="00B73BED">
            <w:pPr>
              <w:spacing w:after="0" w:line="240" w:lineRule="auto"/>
              <w:rPr>
                <w:rFonts w:asciiTheme="majorHAnsi" w:eastAsia="Times New Roman" w:hAnsiTheme="majorHAnsi" w:cs="Times New Roman"/>
                <w:color w:val="000000"/>
              </w:rPr>
            </w:pPr>
          </w:p>
        </w:tc>
      </w:tr>
      <w:tr w:rsidR="00FB11C8" w:rsidRPr="00D6626E" w14:paraId="04A82541" w14:textId="77777777" w:rsidTr="002A739C">
        <w:trPr>
          <w:trHeight w:val="300"/>
        </w:trPr>
        <w:tc>
          <w:tcPr>
            <w:tcW w:w="1635" w:type="dxa"/>
            <w:shd w:val="clear" w:color="auto" w:fill="auto"/>
            <w:noWrap/>
            <w:vAlign w:val="bottom"/>
            <w:hideMark/>
          </w:tcPr>
          <w:p w14:paraId="1DB1D173"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Warning Letter</w:t>
            </w:r>
          </w:p>
        </w:tc>
        <w:tc>
          <w:tcPr>
            <w:tcW w:w="900" w:type="dxa"/>
            <w:shd w:val="clear" w:color="auto" w:fill="auto"/>
            <w:noWrap/>
            <w:vAlign w:val="bottom"/>
            <w:hideMark/>
          </w:tcPr>
          <w:p w14:paraId="49BCF0EF"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6</w:t>
            </w:r>
          </w:p>
        </w:tc>
        <w:tc>
          <w:tcPr>
            <w:tcW w:w="810" w:type="dxa"/>
            <w:shd w:val="clear" w:color="auto" w:fill="auto"/>
            <w:noWrap/>
            <w:vAlign w:val="bottom"/>
            <w:hideMark/>
          </w:tcPr>
          <w:p w14:paraId="7073D797"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7%</w:t>
            </w:r>
          </w:p>
        </w:tc>
        <w:tc>
          <w:tcPr>
            <w:tcW w:w="820" w:type="dxa"/>
            <w:shd w:val="clear" w:color="auto" w:fill="auto"/>
            <w:noWrap/>
            <w:vAlign w:val="bottom"/>
            <w:hideMark/>
          </w:tcPr>
          <w:p w14:paraId="2722A2BC"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2</w:t>
            </w:r>
          </w:p>
        </w:tc>
        <w:tc>
          <w:tcPr>
            <w:tcW w:w="810" w:type="dxa"/>
            <w:shd w:val="clear" w:color="auto" w:fill="auto"/>
            <w:noWrap/>
            <w:vAlign w:val="bottom"/>
            <w:hideMark/>
          </w:tcPr>
          <w:p w14:paraId="76C9C8E8"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4%</w:t>
            </w:r>
          </w:p>
        </w:tc>
        <w:tc>
          <w:tcPr>
            <w:tcW w:w="4154" w:type="dxa"/>
            <w:shd w:val="clear" w:color="auto" w:fill="auto"/>
            <w:noWrap/>
            <w:vAlign w:val="bottom"/>
            <w:hideMark/>
          </w:tcPr>
          <w:p w14:paraId="362D587B" w14:textId="77777777" w:rsidR="00FB11C8" w:rsidRPr="00B73BED" w:rsidRDefault="00FB11C8" w:rsidP="00B73BED">
            <w:pPr>
              <w:spacing w:after="0" w:line="240" w:lineRule="auto"/>
              <w:rPr>
                <w:rFonts w:asciiTheme="majorHAnsi" w:eastAsia="Times New Roman" w:hAnsiTheme="majorHAnsi" w:cs="Times New Roman"/>
                <w:color w:val="000000"/>
              </w:rPr>
            </w:pPr>
          </w:p>
        </w:tc>
      </w:tr>
      <w:tr w:rsidR="00FB11C8" w:rsidRPr="00D6626E" w14:paraId="265CF264" w14:textId="77777777" w:rsidTr="002A739C">
        <w:trPr>
          <w:trHeight w:val="300"/>
        </w:trPr>
        <w:tc>
          <w:tcPr>
            <w:tcW w:w="1635" w:type="dxa"/>
            <w:shd w:val="clear" w:color="auto" w:fill="auto"/>
            <w:noWrap/>
            <w:vAlign w:val="bottom"/>
            <w:hideMark/>
          </w:tcPr>
          <w:p w14:paraId="41A9D56D" w14:textId="77777777" w:rsidR="00FB11C8" w:rsidRPr="00B73BED" w:rsidRDefault="00FB11C8" w:rsidP="00B73BED">
            <w:pPr>
              <w:spacing w:after="0" w:line="240" w:lineRule="auto"/>
              <w:rPr>
                <w:rFonts w:asciiTheme="majorHAnsi" w:eastAsia="Times New Roman" w:hAnsiTheme="majorHAnsi" w:cs="Times New Roman"/>
                <w:color w:val="000000"/>
              </w:rPr>
            </w:pPr>
            <w:r w:rsidRPr="00B73BED">
              <w:rPr>
                <w:rFonts w:asciiTheme="majorHAnsi" w:eastAsia="Times New Roman" w:hAnsiTheme="majorHAnsi" w:cs="Times New Roman"/>
                <w:color w:val="000000"/>
              </w:rPr>
              <w:t>NOV</w:t>
            </w:r>
          </w:p>
        </w:tc>
        <w:tc>
          <w:tcPr>
            <w:tcW w:w="900" w:type="dxa"/>
            <w:shd w:val="clear" w:color="auto" w:fill="auto"/>
            <w:noWrap/>
            <w:vAlign w:val="bottom"/>
            <w:hideMark/>
          </w:tcPr>
          <w:p w14:paraId="2B6D93E3"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7</w:t>
            </w:r>
          </w:p>
        </w:tc>
        <w:tc>
          <w:tcPr>
            <w:tcW w:w="810" w:type="dxa"/>
            <w:shd w:val="clear" w:color="auto" w:fill="auto"/>
            <w:noWrap/>
            <w:vAlign w:val="bottom"/>
            <w:hideMark/>
          </w:tcPr>
          <w:p w14:paraId="25CF246A"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8%</w:t>
            </w:r>
          </w:p>
        </w:tc>
        <w:tc>
          <w:tcPr>
            <w:tcW w:w="820" w:type="dxa"/>
            <w:shd w:val="clear" w:color="auto" w:fill="auto"/>
            <w:noWrap/>
            <w:vAlign w:val="bottom"/>
            <w:hideMark/>
          </w:tcPr>
          <w:p w14:paraId="16B4ABC9"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3</w:t>
            </w:r>
          </w:p>
        </w:tc>
        <w:tc>
          <w:tcPr>
            <w:tcW w:w="810" w:type="dxa"/>
            <w:shd w:val="clear" w:color="auto" w:fill="auto"/>
            <w:noWrap/>
            <w:vAlign w:val="bottom"/>
            <w:hideMark/>
          </w:tcPr>
          <w:p w14:paraId="2C2EF71E" w14:textId="77777777" w:rsidR="00FB11C8" w:rsidRPr="00B73BED" w:rsidRDefault="00FB11C8" w:rsidP="00B73BED">
            <w:pPr>
              <w:spacing w:after="0" w:line="240" w:lineRule="auto"/>
              <w:jc w:val="right"/>
              <w:rPr>
                <w:rFonts w:asciiTheme="majorHAnsi" w:eastAsia="Times New Roman" w:hAnsiTheme="majorHAnsi" w:cs="Times New Roman"/>
                <w:color w:val="000000"/>
              </w:rPr>
            </w:pPr>
            <w:r w:rsidRPr="00B73BED">
              <w:rPr>
                <w:rFonts w:asciiTheme="majorHAnsi" w:eastAsia="Times New Roman" w:hAnsiTheme="majorHAnsi" w:cs="Times New Roman"/>
                <w:color w:val="000000"/>
              </w:rPr>
              <w:t>6%</w:t>
            </w:r>
          </w:p>
        </w:tc>
        <w:tc>
          <w:tcPr>
            <w:tcW w:w="4154" w:type="dxa"/>
            <w:shd w:val="clear" w:color="auto" w:fill="auto"/>
            <w:noWrap/>
            <w:vAlign w:val="bottom"/>
            <w:hideMark/>
          </w:tcPr>
          <w:p w14:paraId="20CAFD1D" w14:textId="77777777" w:rsidR="00FB11C8" w:rsidRPr="00B73BED" w:rsidRDefault="00FB11C8" w:rsidP="00B73BED">
            <w:pPr>
              <w:spacing w:after="0" w:line="240" w:lineRule="auto"/>
              <w:rPr>
                <w:rFonts w:asciiTheme="majorHAnsi" w:eastAsia="Times New Roman" w:hAnsiTheme="majorHAnsi" w:cs="Times New Roman"/>
                <w:color w:val="000000"/>
              </w:rPr>
            </w:pPr>
          </w:p>
        </w:tc>
      </w:tr>
    </w:tbl>
    <w:p w14:paraId="56CBAA49" w14:textId="77777777" w:rsidR="002A739C" w:rsidRDefault="002A739C" w:rsidP="002E5978">
      <w:pPr>
        <w:rPr>
          <w:rFonts w:asciiTheme="majorHAnsi" w:hAnsiTheme="majorHAnsi"/>
          <w:sz w:val="24"/>
          <w:szCs w:val="24"/>
        </w:rPr>
      </w:pPr>
      <w:r>
        <w:rPr>
          <w:rFonts w:asciiTheme="majorHAnsi" w:hAnsiTheme="majorHAnsi"/>
          <w:sz w:val="24"/>
          <w:szCs w:val="24"/>
        </w:rPr>
        <w:lastRenderedPageBreak/>
        <w:t xml:space="preserve">     Percentage wise slightly more Lower Valley complaints were assigned a Level 1, 3 or 4 Response. Upper Valley complaints were more likely to receive a Level 2 Response or no rating. Upper Valley complaints were more likely to end in a warning letter or a Notice of Violation (NOV).</w:t>
      </w:r>
    </w:p>
    <w:p w14:paraId="5E50A90E" w14:textId="77777777" w:rsidR="002A739C" w:rsidRPr="002A739C" w:rsidRDefault="002A739C" w:rsidP="002E5978">
      <w:pPr>
        <w:rPr>
          <w:rFonts w:asciiTheme="majorHAnsi" w:hAnsiTheme="majorHAnsi"/>
          <w:sz w:val="24"/>
          <w:szCs w:val="24"/>
        </w:rPr>
      </w:pPr>
    </w:p>
    <w:p w14:paraId="57726590" w14:textId="77777777" w:rsidR="00D6626E" w:rsidRDefault="00D6626E" w:rsidP="002E5978">
      <w:pPr>
        <w:rPr>
          <w:rFonts w:asciiTheme="majorHAnsi" w:hAnsiTheme="majorHAnsi"/>
          <w:b/>
          <w:sz w:val="24"/>
          <w:szCs w:val="24"/>
        </w:rPr>
      </w:pPr>
      <w:r>
        <w:rPr>
          <w:rFonts w:asciiTheme="majorHAnsi" w:hAnsiTheme="majorHAnsi"/>
          <w:b/>
          <w:sz w:val="24"/>
          <w:szCs w:val="24"/>
        </w:rPr>
        <w:t>Comparison of Prolonged Odor Episodes in the Upper Valley and the Lower Valley</w:t>
      </w:r>
    </w:p>
    <w:p w14:paraId="5AAF193B" w14:textId="77777777" w:rsidR="00D6626E" w:rsidRDefault="00D6626E" w:rsidP="002E5978">
      <w:pPr>
        <w:rPr>
          <w:rFonts w:asciiTheme="majorHAnsi" w:hAnsiTheme="majorHAnsi"/>
          <w:sz w:val="24"/>
          <w:szCs w:val="24"/>
        </w:rPr>
      </w:pPr>
      <w:r>
        <w:rPr>
          <w:rFonts w:asciiTheme="majorHAnsi" w:hAnsiTheme="majorHAnsi"/>
          <w:sz w:val="24"/>
          <w:szCs w:val="24"/>
        </w:rPr>
        <w:t xml:space="preserve">Two prolonged episodes of foul odor were documented in the complaints. One occurred in Selah and was related to the Tree Top Apple Processing Plant. The other occurred in the Lower Valley between Sunnyside and Grandview and was related to a cluster of dairies in that area. The ways that YRCAA responded are informative. </w:t>
      </w:r>
    </w:p>
    <w:p w14:paraId="0A67D70F" w14:textId="77777777" w:rsidR="00C54D44" w:rsidRPr="00882917" w:rsidRDefault="00C54D44" w:rsidP="002E5978">
      <w:pPr>
        <w:rPr>
          <w:rFonts w:asciiTheme="majorHAnsi" w:hAnsiTheme="majorHAnsi"/>
          <w:b/>
          <w:sz w:val="28"/>
          <w:szCs w:val="28"/>
        </w:rPr>
      </w:pPr>
      <w:r w:rsidRPr="00882917">
        <w:rPr>
          <w:rFonts w:asciiTheme="majorHAnsi" w:hAnsiTheme="majorHAnsi"/>
          <w:b/>
          <w:sz w:val="28"/>
          <w:szCs w:val="28"/>
        </w:rPr>
        <w:t>Selah:</w:t>
      </w:r>
    </w:p>
    <w:p w14:paraId="4CB22022" w14:textId="77777777" w:rsidR="00C54D44" w:rsidRDefault="00C54D44" w:rsidP="002E5978">
      <w:pPr>
        <w:rPr>
          <w:rFonts w:asciiTheme="majorHAnsi" w:hAnsiTheme="majorHAnsi"/>
          <w:sz w:val="24"/>
          <w:szCs w:val="24"/>
        </w:rPr>
      </w:pPr>
      <w:r w:rsidRPr="00D71045">
        <w:rPr>
          <w:rFonts w:asciiTheme="majorHAnsi" w:hAnsiTheme="majorHAnsi"/>
          <w:b/>
          <w:sz w:val="24"/>
          <w:szCs w:val="24"/>
        </w:rPr>
        <w:t>May 31, 2017 at 3 PM</w:t>
      </w:r>
      <w:r>
        <w:rPr>
          <w:rFonts w:asciiTheme="majorHAnsi" w:hAnsiTheme="majorHAnsi"/>
          <w:sz w:val="24"/>
          <w:szCs w:val="24"/>
        </w:rPr>
        <w:t xml:space="preserve"> a </w:t>
      </w:r>
      <w:r w:rsidR="00D71045">
        <w:rPr>
          <w:rFonts w:asciiTheme="majorHAnsi" w:hAnsiTheme="majorHAnsi"/>
          <w:sz w:val="24"/>
          <w:szCs w:val="24"/>
        </w:rPr>
        <w:t>resident called and YRCAA took the call immediately. According to the record:</w:t>
      </w:r>
    </w:p>
    <w:p w14:paraId="68878F57" w14:textId="77777777" w:rsidR="00D71045" w:rsidRPr="00D71045" w:rsidRDefault="00D71045" w:rsidP="00D71045">
      <w:pPr>
        <w:spacing w:after="0" w:line="240" w:lineRule="auto"/>
        <w:ind w:left="720"/>
        <w:rPr>
          <w:rFonts w:asciiTheme="majorHAnsi" w:eastAsia="Times New Roman" w:hAnsiTheme="majorHAnsi" w:cs="Times New Roman"/>
          <w:i/>
          <w:color w:val="000000"/>
          <w:sz w:val="24"/>
          <w:szCs w:val="24"/>
        </w:rPr>
      </w:pPr>
      <w:r w:rsidRPr="00D71045">
        <w:rPr>
          <w:rFonts w:asciiTheme="majorHAnsi" w:eastAsia="Times New Roman" w:hAnsiTheme="majorHAnsi" w:cs="Times New Roman"/>
          <w:i/>
          <w:color w:val="000000"/>
          <w:sz w:val="24"/>
          <w:szCs w:val="24"/>
        </w:rPr>
        <w:t>CP says that there has been a terrible odor (sewage-like) emanating from Tree Top's wastewater pond. He says it has been particularly bad for the last couple of weeks.</w:t>
      </w:r>
    </w:p>
    <w:p w14:paraId="3392F863" w14:textId="77777777" w:rsidR="00D71045" w:rsidRDefault="00D71045" w:rsidP="00D71045">
      <w:pPr>
        <w:rPr>
          <w:rFonts w:asciiTheme="majorHAnsi" w:hAnsiTheme="majorHAnsi"/>
          <w:i/>
          <w:sz w:val="24"/>
          <w:szCs w:val="24"/>
        </w:rPr>
      </w:pPr>
    </w:p>
    <w:p w14:paraId="284FCA81" w14:textId="77777777" w:rsidR="00D71045" w:rsidRPr="00D71045" w:rsidRDefault="00D71045" w:rsidP="00D71045">
      <w:pPr>
        <w:rPr>
          <w:rFonts w:asciiTheme="majorHAnsi" w:hAnsiTheme="majorHAnsi"/>
          <w:sz w:val="24"/>
          <w:szCs w:val="24"/>
        </w:rPr>
      </w:pPr>
      <w:r>
        <w:rPr>
          <w:rFonts w:asciiTheme="majorHAnsi" w:hAnsiTheme="majorHAnsi"/>
          <w:sz w:val="24"/>
          <w:szCs w:val="24"/>
        </w:rPr>
        <w:t>YRCAA began an investigation 23 hours later on 6/1/2019</w:t>
      </w:r>
      <w:r w:rsidR="002A739C">
        <w:rPr>
          <w:rFonts w:asciiTheme="majorHAnsi" w:hAnsiTheme="majorHAnsi"/>
          <w:sz w:val="24"/>
          <w:szCs w:val="24"/>
        </w:rPr>
        <w:t xml:space="preserve">, assigning </w:t>
      </w:r>
      <w:r>
        <w:rPr>
          <w:rFonts w:asciiTheme="majorHAnsi" w:hAnsiTheme="majorHAnsi"/>
          <w:sz w:val="24"/>
          <w:szCs w:val="24"/>
        </w:rPr>
        <w:t>Response Level 2 which means that there was a health risk that was impacting the complainant, but the problem was not in progress:</w:t>
      </w:r>
    </w:p>
    <w:p w14:paraId="181876DB" w14:textId="77777777" w:rsidR="00D71045" w:rsidRPr="00D71045" w:rsidRDefault="00D71045" w:rsidP="00D71045">
      <w:pPr>
        <w:spacing w:after="0" w:line="240" w:lineRule="auto"/>
        <w:ind w:left="720"/>
        <w:rPr>
          <w:rFonts w:asciiTheme="majorHAnsi" w:eastAsia="Times New Roman" w:hAnsiTheme="majorHAnsi" w:cs="Times New Roman"/>
          <w:i/>
          <w:color w:val="000000"/>
          <w:sz w:val="24"/>
          <w:szCs w:val="24"/>
        </w:rPr>
      </w:pPr>
      <w:r w:rsidRPr="00D71045">
        <w:rPr>
          <w:rFonts w:asciiTheme="majorHAnsi" w:eastAsia="Times New Roman" w:hAnsiTheme="majorHAnsi" w:cs="Times New Roman"/>
          <w:i/>
          <w:color w:val="000000"/>
          <w:sz w:val="24"/>
          <w:szCs w:val="24"/>
        </w:rPr>
        <w:t xml:space="preserve">Did not smell anything until I parked right across from 1500 Harrison Road, which is the Treetop Treatment facility's address. The odor was at a 2. I noticed they were utilizing sprinklers, which may be making the odor more airborne, as we have had complaints with Treetop in the past regarding the same issue. I am going to go out in the morning, as most of the people calling in are saying </w:t>
      </w:r>
      <w:proofErr w:type="spellStart"/>
      <w:proofErr w:type="gramStart"/>
      <w:r w:rsidRPr="00D71045">
        <w:rPr>
          <w:rFonts w:asciiTheme="majorHAnsi" w:eastAsia="Times New Roman" w:hAnsiTheme="majorHAnsi" w:cs="Times New Roman"/>
          <w:i/>
          <w:color w:val="000000"/>
          <w:sz w:val="24"/>
          <w:szCs w:val="24"/>
        </w:rPr>
        <w:t>it's</w:t>
      </w:r>
      <w:proofErr w:type="spellEnd"/>
      <w:proofErr w:type="gramEnd"/>
      <w:r w:rsidRPr="00D71045">
        <w:rPr>
          <w:rFonts w:asciiTheme="majorHAnsi" w:eastAsia="Times New Roman" w:hAnsiTheme="majorHAnsi" w:cs="Times New Roman"/>
          <w:i/>
          <w:color w:val="000000"/>
          <w:sz w:val="24"/>
          <w:szCs w:val="24"/>
        </w:rPr>
        <w:t xml:space="preserve"> worst in the morning. </w:t>
      </w:r>
    </w:p>
    <w:p w14:paraId="7D9467AD" w14:textId="77777777" w:rsidR="00D71045" w:rsidRDefault="00D71045" w:rsidP="00D71045">
      <w:pPr>
        <w:rPr>
          <w:rFonts w:asciiTheme="majorHAnsi" w:hAnsiTheme="majorHAnsi"/>
          <w:i/>
          <w:sz w:val="24"/>
          <w:szCs w:val="24"/>
        </w:rPr>
      </w:pPr>
    </w:p>
    <w:p w14:paraId="415A59EC" w14:textId="77777777" w:rsidR="00D71045" w:rsidRDefault="00D71045" w:rsidP="00D71045">
      <w:pPr>
        <w:rPr>
          <w:rFonts w:asciiTheme="majorHAnsi" w:hAnsiTheme="majorHAnsi"/>
          <w:sz w:val="24"/>
          <w:szCs w:val="24"/>
        </w:rPr>
      </w:pPr>
      <w:r w:rsidRPr="00D71045">
        <w:rPr>
          <w:rFonts w:asciiTheme="majorHAnsi" w:hAnsiTheme="majorHAnsi"/>
          <w:b/>
          <w:sz w:val="24"/>
          <w:szCs w:val="24"/>
        </w:rPr>
        <w:t>June 1, 2017 at 9:04 AM</w:t>
      </w:r>
      <w:r>
        <w:rPr>
          <w:rFonts w:asciiTheme="majorHAnsi" w:hAnsiTheme="majorHAnsi"/>
          <w:b/>
          <w:sz w:val="24"/>
          <w:szCs w:val="24"/>
        </w:rPr>
        <w:t xml:space="preserve"> </w:t>
      </w:r>
      <w:r>
        <w:rPr>
          <w:rFonts w:asciiTheme="majorHAnsi" w:hAnsiTheme="majorHAnsi"/>
          <w:sz w:val="24"/>
          <w:szCs w:val="24"/>
        </w:rPr>
        <w:t>another resident called and YRCAA recorded the call three hours later at 1200 noon. An investigation began two hours later.</w:t>
      </w:r>
    </w:p>
    <w:p w14:paraId="42389929" w14:textId="77777777" w:rsidR="00D71045" w:rsidRPr="00D71045" w:rsidRDefault="00D71045" w:rsidP="00D71045">
      <w:pPr>
        <w:spacing w:after="0" w:line="240" w:lineRule="auto"/>
        <w:ind w:left="720"/>
        <w:rPr>
          <w:rFonts w:asciiTheme="majorHAnsi" w:eastAsia="Times New Roman" w:hAnsiTheme="majorHAnsi" w:cs="Times New Roman"/>
          <w:i/>
          <w:color w:val="000000"/>
          <w:sz w:val="24"/>
          <w:szCs w:val="24"/>
        </w:rPr>
      </w:pPr>
      <w:r w:rsidRPr="00D71045">
        <w:rPr>
          <w:rFonts w:asciiTheme="majorHAnsi" w:eastAsia="Times New Roman" w:hAnsiTheme="majorHAnsi" w:cs="Times New Roman"/>
          <w:i/>
          <w:color w:val="000000"/>
          <w:sz w:val="24"/>
          <w:szCs w:val="24"/>
        </w:rPr>
        <w:t xml:space="preserve">CP says that there has been a horrible "sewage-like" smell in the East Selah area for the last two weeks. She said it was extremely bad this morning. </w:t>
      </w:r>
    </w:p>
    <w:p w14:paraId="10589F5A" w14:textId="77777777" w:rsidR="00D71045" w:rsidRDefault="00D71045" w:rsidP="00D71045">
      <w:pPr>
        <w:rPr>
          <w:rFonts w:asciiTheme="majorHAnsi" w:hAnsiTheme="majorHAnsi"/>
          <w:sz w:val="24"/>
          <w:szCs w:val="24"/>
        </w:rPr>
      </w:pPr>
    </w:p>
    <w:p w14:paraId="32E5F0ED" w14:textId="77777777" w:rsidR="00D71045" w:rsidRDefault="00D71045" w:rsidP="00D71045">
      <w:pPr>
        <w:rPr>
          <w:rFonts w:asciiTheme="majorHAnsi" w:hAnsiTheme="majorHAnsi"/>
          <w:sz w:val="24"/>
          <w:szCs w:val="24"/>
        </w:rPr>
      </w:pPr>
      <w:r>
        <w:rPr>
          <w:rFonts w:asciiTheme="majorHAnsi" w:hAnsiTheme="majorHAnsi"/>
          <w:sz w:val="24"/>
          <w:szCs w:val="24"/>
        </w:rPr>
        <w:t>YRCAA found:</w:t>
      </w:r>
    </w:p>
    <w:p w14:paraId="3A587489" w14:textId="77777777" w:rsidR="00D71045" w:rsidRPr="00D71045" w:rsidRDefault="00D71045" w:rsidP="00D71045">
      <w:pPr>
        <w:spacing w:after="0" w:line="240" w:lineRule="auto"/>
        <w:ind w:left="720"/>
        <w:rPr>
          <w:rFonts w:asciiTheme="majorHAnsi" w:eastAsia="Times New Roman" w:hAnsiTheme="majorHAnsi" w:cs="Times New Roman"/>
          <w:i/>
          <w:color w:val="000000"/>
          <w:sz w:val="24"/>
          <w:szCs w:val="24"/>
        </w:rPr>
      </w:pPr>
      <w:r w:rsidRPr="00D71045">
        <w:rPr>
          <w:rFonts w:asciiTheme="majorHAnsi" w:eastAsia="Times New Roman" w:hAnsiTheme="majorHAnsi" w:cs="Times New Roman"/>
          <w:i/>
          <w:color w:val="000000"/>
          <w:sz w:val="24"/>
          <w:szCs w:val="24"/>
        </w:rPr>
        <w:t>Investigated this issue along with other complaints that were place recently. Odor was not detectable until I was across from 1500 Harrison Rd. At that point, t</w:t>
      </w:r>
      <w:r>
        <w:rPr>
          <w:rFonts w:asciiTheme="majorHAnsi" w:eastAsia="Times New Roman" w:hAnsiTheme="majorHAnsi" w:cs="Times New Roman"/>
          <w:i/>
          <w:color w:val="000000"/>
          <w:sz w:val="24"/>
          <w:szCs w:val="24"/>
        </w:rPr>
        <w:t>h</w:t>
      </w:r>
      <w:r w:rsidRPr="00D71045">
        <w:rPr>
          <w:rFonts w:asciiTheme="majorHAnsi" w:eastAsia="Times New Roman" w:hAnsiTheme="majorHAnsi" w:cs="Times New Roman"/>
          <w:i/>
          <w:color w:val="000000"/>
          <w:sz w:val="24"/>
          <w:szCs w:val="24"/>
        </w:rPr>
        <w:t>e odor level was a 2.</w:t>
      </w:r>
    </w:p>
    <w:p w14:paraId="6E7B8DB3" w14:textId="3D7EB293" w:rsidR="00D71045" w:rsidRDefault="00D71045" w:rsidP="00D71045">
      <w:pPr>
        <w:rPr>
          <w:rFonts w:asciiTheme="majorHAnsi" w:hAnsiTheme="majorHAnsi"/>
          <w:sz w:val="24"/>
          <w:szCs w:val="24"/>
        </w:rPr>
      </w:pPr>
      <w:r w:rsidRPr="00D71045">
        <w:rPr>
          <w:rFonts w:asciiTheme="majorHAnsi" w:hAnsiTheme="majorHAnsi"/>
          <w:b/>
          <w:sz w:val="24"/>
          <w:szCs w:val="24"/>
        </w:rPr>
        <w:lastRenderedPageBreak/>
        <w:t>June 1, 2019 at 9:41</w:t>
      </w:r>
      <w:r w:rsidR="00CA320E">
        <w:rPr>
          <w:rFonts w:asciiTheme="majorHAnsi" w:hAnsiTheme="majorHAnsi"/>
          <w:b/>
          <w:sz w:val="24"/>
          <w:szCs w:val="24"/>
        </w:rPr>
        <w:t xml:space="preserve"> </w:t>
      </w:r>
      <w:r>
        <w:rPr>
          <w:rFonts w:asciiTheme="majorHAnsi" w:hAnsiTheme="majorHAnsi"/>
          <w:sz w:val="24"/>
          <w:szCs w:val="24"/>
        </w:rPr>
        <w:t>a third resident called</w:t>
      </w:r>
      <w:r w:rsidR="00882917">
        <w:rPr>
          <w:rFonts w:asciiTheme="majorHAnsi" w:hAnsiTheme="majorHAnsi"/>
          <w:sz w:val="24"/>
          <w:szCs w:val="24"/>
        </w:rPr>
        <w:t xml:space="preserve"> and the YRCAA recorded the call at 12:00 noon. The same investigation began two yours later at Response Level 2:</w:t>
      </w:r>
    </w:p>
    <w:p w14:paraId="14F7F561" w14:textId="77777777" w:rsidR="00882917" w:rsidRPr="00882917" w:rsidRDefault="00882917" w:rsidP="00882917">
      <w:pPr>
        <w:spacing w:after="0" w:line="240" w:lineRule="auto"/>
        <w:ind w:left="720"/>
        <w:rPr>
          <w:rFonts w:asciiTheme="majorHAnsi" w:eastAsia="Times New Roman" w:hAnsiTheme="majorHAnsi" w:cs="Times New Roman"/>
          <w:i/>
          <w:color w:val="000000"/>
          <w:sz w:val="24"/>
          <w:szCs w:val="24"/>
        </w:rPr>
      </w:pPr>
      <w:r w:rsidRPr="00882917">
        <w:rPr>
          <w:rFonts w:asciiTheme="majorHAnsi" w:eastAsia="Times New Roman" w:hAnsiTheme="majorHAnsi" w:cs="Times New Roman"/>
          <w:i/>
          <w:color w:val="000000"/>
          <w:sz w:val="24"/>
          <w:szCs w:val="24"/>
        </w:rPr>
        <w:t xml:space="preserve">CP says that there has been a terrible smell in East Selah lately. She said she checked with Selah Public Works, to see if their waste treatment plant could have been the cause of the smell, but they said everything is fine. </w:t>
      </w:r>
    </w:p>
    <w:p w14:paraId="078D4CB4" w14:textId="77777777" w:rsidR="00882917" w:rsidRDefault="00882917" w:rsidP="00882917">
      <w:pPr>
        <w:rPr>
          <w:rFonts w:asciiTheme="majorHAnsi" w:hAnsiTheme="majorHAnsi"/>
          <w:i/>
          <w:sz w:val="24"/>
          <w:szCs w:val="24"/>
        </w:rPr>
      </w:pPr>
    </w:p>
    <w:p w14:paraId="52C44D49" w14:textId="77777777" w:rsidR="00882917" w:rsidRDefault="00882917" w:rsidP="00882917">
      <w:pPr>
        <w:rPr>
          <w:rFonts w:asciiTheme="majorHAnsi" w:hAnsiTheme="majorHAnsi"/>
          <w:sz w:val="24"/>
          <w:szCs w:val="24"/>
        </w:rPr>
      </w:pPr>
      <w:r>
        <w:rPr>
          <w:rFonts w:asciiTheme="majorHAnsi" w:hAnsiTheme="majorHAnsi"/>
          <w:sz w:val="24"/>
          <w:szCs w:val="24"/>
        </w:rPr>
        <w:t>YRCAA found:</w:t>
      </w:r>
    </w:p>
    <w:p w14:paraId="4FD5D6B0" w14:textId="77777777" w:rsidR="00882917" w:rsidRPr="00882917" w:rsidRDefault="00882917" w:rsidP="00882917">
      <w:pPr>
        <w:spacing w:after="0" w:line="240" w:lineRule="auto"/>
        <w:ind w:left="720"/>
        <w:rPr>
          <w:rFonts w:asciiTheme="majorHAnsi" w:eastAsia="Times New Roman" w:hAnsiTheme="majorHAnsi" w:cs="Times New Roman"/>
          <w:i/>
          <w:color w:val="000000"/>
          <w:sz w:val="24"/>
          <w:szCs w:val="24"/>
        </w:rPr>
      </w:pPr>
      <w:r w:rsidRPr="00882917">
        <w:rPr>
          <w:rFonts w:asciiTheme="majorHAnsi" w:eastAsia="Times New Roman" w:hAnsiTheme="majorHAnsi" w:cs="Times New Roman"/>
          <w:i/>
          <w:color w:val="000000"/>
          <w:sz w:val="24"/>
          <w:szCs w:val="24"/>
        </w:rPr>
        <w:t>Drove past the Selah waste treatment plant, but did not smell anything bad, I continued to drive on Harrison Road by Tree</w:t>
      </w:r>
      <w:r>
        <w:rPr>
          <w:rFonts w:asciiTheme="majorHAnsi" w:eastAsia="Times New Roman" w:hAnsiTheme="majorHAnsi" w:cs="Times New Roman"/>
          <w:i/>
          <w:color w:val="000000"/>
          <w:sz w:val="24"/>
          <w:szCs w:val="24"/>
        </w:rPr>
        <w:t xml:space="preserve"> </w:t>
      </w:r>
      <w:r w:rsidRPr="00882917">
        <w:rPr>
          <w:rFonts w:asciiTheme="majorHAnsi" w:eastAsia="Times New Roman" w:hAnsiTheme="majorHAnsi" w:cs="Times New Roman"/>
          <w:i/>
          <w:color w:val="000000"/>
          <w:sz w:val="24"/>
          <w:szCs w:val="24"/>
        </w:rPr>
        <w:t xml:space="preserve">Top and when I hit 1500 Harrison Road, I could detect and odor that was sewage-like. The odor level was a 2. Treetop had their sprinklers going, so </w:t>
      </w:r>
      <w:proofErr w:type="gramStart"/>
      <w:r w:rsidRPr="00882917">
        <w:rPr>
          <w:rFonts w:asciiTheme="majorHAnsi" w:eastAsia="Times New Roman" w:hAnsiTheme="majorHAnsi" w:cs="Times New Roman"/>
          <w:i/>
          <w:color w:val="000000"/>
          <w:sz w:val="24"/>
          <w:szCs w:val="24"/>
        </w:rPr>
        <w:t>I'm</w:t>
      </w:r>
      <w:proofErr w:type="gramEnd"/>
      <w:r w:rsidRPr="00882917">
        <w:rPr>
          <w:rFonts w:asciiTheme="majorHAnsi" w:eastAsia="Times New Roman" w:hAnsiTheme="majorHAnsi" w:cs="Times New Roman"/>
          <w:i/>
          <w:color w:val="000000"/>
          <w:sz w:val="24"/>
          <w:szCs w:val="24"/>
        </w:rPr>
        <w:t xml:space="preserve"> assuming the water is coming from the wastewater ponds, and that is the cause of the smell. </w:t>
      </w:r>
    </w:p>
    <w:p w14:paraId="599A10BA" w14:textId="77777777" w:rsidR="00882917" w:rsidRDefault="00882917" w:rsidP="00882917">
      <w:pPr>
        <w:rPr>
          <w:rFonts w:asciiTheme="majorHAnsi" w:hAnsiTheme="majorHAnsi"/>
          <w:sz w:val="24"/>
          <w:szCs w:val="24"/>
        </w:rPr>
      </w:pPr>
    </w:p>
    <w:p w14:paraId="068093E7" w14:textId="77777777" w:rsidR="00882917" w:rsidRDefault="00882917" w:rsidP="00882917">
      <w:pPr>
        <w:rPr>
          <w:rFonts w:asciiTheme="majorHAnsi" w:hAnsiTheme="majorHAnsi"/>
          <w:sz w:val="24"/>
          <w:szCs w:val="24"/>
        </w:rPr>
      </w:pPr>
      <w:r w:rsidRPr="00882917">
        <w:rPr>
          <w:rFonts w:asciiTheme="majorHAnsi" w:hAnsiTheme="majorHAnsi"/>
          <w:b/>
          <w:sz w:val="24"/>
          <w:szCs w:val="24"/>
        </w:rPr>
        <w:t>June 5, 2019 at 10:30 AM</w:t>
      </w:r>
      <w:r>
        <w:rPr>
          <w:rFonts w:asciiTheme="majorHAnsi" w:hAnsiTheme="majorHAnsi"/>
          <w:sz w:val="24"/>
          <w:szCs w:val="24"/>
        </w:rPr>
        <w:t xml:space="preserve"> a fourth resident called and the YRCAA recorded the call 3 ½ hours later at 2:00 PM. The investigation began one half hour later with a Response Level 4. </w:t>
      </w:r>
    </w:p>
    <w:p w14:paraId="0DB6C0B7" w14:textId="77777777" w:rsidR="00882917" w:rsidRDefault="00882917" w:rsidP="002A739C">
      <w:pPr>
        <w:spacing w:after="0" w:line="240" w:lineRule="auto"/>
        <w:ind w:left="720"/>
        <w:rPr>
          <w:rFonts w:asciiTheme="majorHAnsi" w:eastAsia="Times New Roman" w:hAnsiTheme="majorHAnsi" w:cs="Times New Roman"/>
          <w:i/>
          <w:color w:val="000000"/>
          <w:sz w:val="24"/>
          <w:szCs w:val="24"/>
        </w:rPr>
      </w:pPr>
      <w:r w:rsidRPr="00882917">
        <w:rPr>
          <w:rFonts w:asciiTheme="majorHAnsi" w:eastAsia="Times New Roman" w:hAnsiTheme="majorHAnsi" w:cs="Times New Roman"/>
          <w:i/>
          <w:color w:val="000000"/>
          <w:sz w:val="24"/>
          <w:szCs w:val="24"/>
        </w:rPr>
        <w:t xml:space="preserve">CP says that there has been a bad odor emanating from Tree Top's wastewater </w:t>
      </w:r>
      <w:proofErr w:type="gramStart"/>
      <w:r w:rsidRPr="00882917">
        <w:rPr>
          <w:rFonts w:asciiTheme="majorHAnsi" w:eastAsia="Times New Roman" w:hAnsiTheme="majorHAnsi" w:cs="Times New Roman"/>
          <w:i/>
          <w:color w:val="000000"/>
          <w:sz w:val="24"/>
          <w:szCs w:val="24"/>
        </w:rPr>
        <w:t>ponds</w:t>
      </w:r>
      <w:proofErr w:type="gramEnd"/>
    </w:p>
    <w:p w14:paraId="370BDE02" w14:textId="77777777" w:rsidR="002A739C" w:rsidRPr="002A739C" w:rsidRDefault="002A739C" w:rsidP="002A739C">
      <w:pPr>
        <w:spacing w:after="0" w:line="240" w:lineRule="auto"/>
        <w:ind w:left="720"/>
        <w:rPr>
          <w:rFonts w:asciiTheme="majorHAnsi" w:eastAsia="Times New Roman" w:hAnsiTheme="majorHAnsi" w:cs="Times New Roman"/>
          <w:i/>
          <w:color w:val="000000"/>
          <w:sz w:val="24"/>
          <w:szCs w:val="24"/>
        </w:rPr>
      </w:pPr>
    </w:p>
    <w:p w14:paraId="5D50CF09" w14:textId="77777777" w:rsidR="00882917" w:rsidRDefault="00882917" w:rsidP="00882917">
      <w:pPr>
        <w:rPr>
          <w:rFonts w:asciiTheme="majorHAnsi" w:hAnsiTheme="majorHAnsi"/>
          <w:sz w:val="24"/>
          <w:szCs w:val="24"/>
        </w:rPr>
      </w:pPr>
      <w:r>
        <w:rPr>
          <w:rFonts w:asciiTheme="majorHAnsi" w:hAnsiTheme="majorHAnsi"/>
          <w:sz w:val="24"/>
          <w:szCs w:val="24"/>
        </w:rPr>
        <w:t xml:space="preserve">YRCAA called Tree Top and issued a verbal warning. </w:t>
      </w:r>
    </w:p>
    <w:p w14:paraId="00238416" w14:textId="77777777" w:rsidR="00552EBF" w:rsidRDefault="00552EBF" w:rsidP="00882917">
      <w:pPr>
        <w:rPr>
          <w:rFonts w:asciiTheme="majorHAnsi" w:hAnsiTheme="majorHAnsi"/>
          <w:b/>
          <w:sz w:val="28"/>
          <w:szCs w:val="28"/>
        </w:rPr>
      </w:pPr>
    </w:p>
    <w:p w14:paraId="6D8EDE1C" w14:textId="77777777" w:rsidR="00882917" w:rsidRDefault="00882917" w:rsidP="00882917">
      <w:pPr>
        <w:rPr>
          <w:rFonts w:asciiTheme="majorHAnsi" w:hAnsiTheme="majorHAnsi"/>
          <w:b/>
          <w:sz w:val="28"/>
          <w:szCs w:val="28"/>
        </w:rPr>
      </w:pPr>
      <w:r>
        <w:rPr>
          <w:rFonts w:asciiTheme="majorHAnsi" w:hAnsiTheme="majorHAnsi"/>
          <w:b/>
          <w:sz w:val="28"/>
          <w:szCs w:val="28"/>
        </w:rPr>
        <w:t>Sunnyside/Grandview</w:t>
      </w:r>
    </w:p>
    <w:p w14:paraId="1CEBD921" w14:textId="77777777" w:rsidR="00882917" w:rsidRDefault="00882917" w:rsidP="00882917">
      <w:pPr>
        <w:rPr>
          <w:rFonts w:asciiTheme="majorHAnsi" w:hAnsiTheme="majorHAnsi"/>
          <w:sz w:val="24"/>
          <w:szCs w:val="24"/>
        </w:rPr>
      </w:pPr>
      <w:bookmarkStart w:id="0" w:name="_Hlk69637118"/>
      <w:r>
        <w:rPr>
          <w:rFonts w:asciiTheme="majorHAnsi" w:hAnsiTheme="majorHAnsi"/>
          <w:b/>
          <w:sz w:val="24"/>
          <w:szCs w:val="24"/>
        </w:rPr>
        <w:t>July 19, 2019 (Friday) at 7:35 PM</w:t>
      </w:r>
      <w:r>
        <w:rPr>
          <w:rFonts w:asciiTheme="majorHAnsi" w:hAnsiTheme="majorHAnsi"/>
          <w:sz w:val="24"/>
          <w:szCs w:val="24"/>
        </w:rPr>
        <w:t xml:space="preserve"> a resident left a voice mail message with YRCAA that was picked up on Monday, July 22, 2019 at 3:00 PM. </w:t>
      </w:r>
    </w:p>
    <w:p w14:paraId="1EF579B8" w14:textId="77777777" w:rsidR="00882917" w:rsidRDefault="00882917" w:rsidP="00552EBF">
      <w:pPr>
        <w:spacing w:after="0" w:line="240" w:lineRule="auto"/>
        <w:ind w:left="720"/>
        <w:rPr>
          <w:rFonts w:asciiTheme="majorHAnsi" w:eastAsia="Times New Roman" w:hAnsiTheme="majorHAnsi" w:cs="Times New Roman"/>
          <w:i/>
          <w:color w:val="000000"/>
          <w:sz w:val="24"/>
          <w:szCs w:val="24"/>
        </w:rPr>
      </w:pPr>
      <w:r w:rsidRPr="00882917">
        <w:rPr>
          <w:rFonts w:asciiTheme="majorHAnsi" w:eastAsia="Times New Roman" w:hAnsiTheme="majorHAnsi" w:cs="Times New Roman"/>
          <w:i/>
          <w:color w:val="000000"/>
          <w:sz w:val="24"/>
          <w:szCs w:val="24"/>
        </w:rPr>
        <w:t>CP says there's "Ambient cow pen dirt from Hornby west to Waneta and further. Particle dirt filling the air around us can be seen on video w</w:t>
      </w:r>
      <w:r w:rsidR="007622CA" w:rsidRPr="007622CA">
        <w:rPr>
          <w:rFonts w:asciiTheme="majorHAnsi" w:eastAsia="Times New Roman" w:hAnsiTheme="majorHAnsi" w:cs="Times New Roman"/>
          <w:i/>
          <w:color w:val="000000"/>
          <w:sz w:val="24"/>
          <w:szCs w:val="24"/>
        </w:rPr>
        <w:t xml:space="preserve">ith lights. It smells like </w:t>
      </w:r>
      <w:proofErr w:type="gramStart"/>
      <w:r w:rsidR="007622CA" w:rsidRPr="007622CA">
        <w:rPr>
          <w:rFonts w:asciiTheme="majorHAnsi" w:eastAsia="Times New Roman" w:hAnsiTheme="majorHAnsi" w:cs="Times New Roman"/>
          <w:i/>
          <w:color w:val="000000"/>
          <w:sz w:val="24"/>
          <w:szCs w:val="24"/>
        </w:rPr>
        <w:t>urine</w:t>
      </w:r>
      <w:proofErr w:type="gramEnd"/>
      <w:r w:rsidRPr="00882917">
        <w:rPr>
          <w:rFonts w:asciiTheme="majorHAnsi" w:eastAsia="Times New Roman" w:hAnsiTheme="majorHAnsi" w:cs="Times New Roman"/>
          <w:i/>
          <w:color w:val="000000"/>
          <w:sz w:val="24"/>
          <w:szCs w:val="24"/>
        </w:rPr>
        <w:t xml:space="preserve"> but you don't care about that."</w:t>
      </w:r>
    </w:p>
    <w:p w14:paraId="4A4B3A32" w14:textId="77777777" w:rsidR="00552EBF" w:rsidRPr="00552EBF" w:rsidRDefault="00552EBF" w:rsidP="00552EBF">
      <w:pPr>
        <w:spacing w:after="0" w:line="240" w:lineRule="auto"/>
        <w:ind w:left="720"/>
        <w:rPr>
          <w:rFonts w:asciiTheme="majorHAnsi" w:eastAsia="Times New Roman" w:hAnsiTheme="majorHAnsi" w:cs="Times New Roman"/>
          <w:i/>
          <w:color w:val="000000"/>
          <w:sz w:val="24"/>
          <w:szCs w:val="24"/>
        </w:rPr>
      </w:pPr>
    </w:p>
    <w:p w14:paraId="43046C67" w14:textId="77777777" w:rsidR="007622CA" w:rsidRDefault="007622CA" w:rsidP="00882917">
      <w:pPr>
        <w:rPr>
          <w:rFonts w:asciiTheme="majorHAnsi" w:hAnsiTheme="majorHAnsi"/>
          <w:sz w:val="24"/>
          <w:szCs w:val="24"/>
        </w:rPr>
      </w:pPr>
      <w:r>
        <w:rPr>
          <w:rFonts w:asciiTheme="majorHAnsi" w:hAnsiTheme="majorHAnsi"/>
          <w:sz w:val="24"/>
          <w:szCs w:val="24"/>
        </w:rPr>
        <w:t xml:space="preserve">According to the report the complaint received a Response Level </w:t>
      </w:r>
      <w:proofErr w:type="gramStart"/>
      <w:r>
        <w:rPr>
          <w:rFonts w:asciiTheme="majorHAnsi" w:hAnsiTheme="majorHAnsi"/>
          <w:sz w:val="24"/>
          <w:szCs w:val="24"/>
        </w:rPr>
        <w:t>3</w:t>
      </w:r>
      <w:proofErr w:type="gramEnd"/>
      <w:r>
        <w:rPr>
          <w:rFonts w:asciiTheme="majorHAnsi" w:hAnsiTheme="majorHAnsi"/>
          <w:sz w:val="24"/>
          <w:szCs w:val="24"/>
        </w:rPr>
        <w:t xml:space="preserve"> and an investigation was not begun until eleven days lat</w:t>
      </w:r>
      <w:r w:rsidR="00552EBF">
        <w:rPr>
          <w:rFonts w:asciiTheme="majorHAnsi" w:hAnsiTheme="majorHAnsi"/>
          <w:sz w:val="24"/>
          <w:szCs w:val="24"/>
        </w:rPr>
        <w:t>er on July 30, 2019 at 3:00 PM.</w:t>
      </w:r>
    </w:p>
    <w:p w14:paraId="1BBF75E6" w14:textId="77777777" w:rsidR="007622CA" w:rsidRDefault="007622CA" w:rsidP="007622CA">
      <w:pPr>
        <w:rPr>
          <w:rFonts w:asciiTheme="majorHAnsi" w:hAnsiTheme="majorHAnsi"/>
          <w:sz w:val="24"/>
          <w:szCs w:val="24"/>
        </w:rPr>
      </w:pPr>
      <w:r w:rsidRPr="007622CA">
        <w:rPr>
          <w:rFonts w:asciiTheme="majorHAnsi" w:hAnsiTheme="majorHAnsi"/>
          <w:b/>
          <w:sz w:val="24"/>
          <w:szCs w:val="24"/>
        </w:rPr>
        <w:t>July 21, 2019 (Sunday) at 11:30 PM</w:t>
      </w:r>
      <w:r>
        <w:rPr>
          <w:rFonts w:asciiTheme="majorHAnsi" w:hAnsiTheme="majorHAnsi"/>
          <w:sz w:val="24"/>
          <w:szCs w:val="24"/>
        </w:rPr>
        <w:t xml:space="preserve"> the same resident left a message that was picked up on Monday, July 22, 2019 at 3:00 PM. </w:t>
      </w:r>
    </w:p>
    <w:p w14:paraId="1B1AC12A" w14:textId="77777777" w:rsidR="007622CA" w:rsidRPr="007622CA" w:rsidRDefault="007622CA" w:rsidP="007622CA">
      <w:pPr>
        <w:spacing w:after="0" w:line="240" w:lineRule="auto"/>
        <w:ind w:left="720"/>
        <w:rPr>
          <w:rFonts w:asciiTheme="majorHAnsi" w:eastAsia="Times New Roman" w:hAnsiTheme="majorHAnsi" w:cs="Times New Roman"/>
          <w:i/>
          <w:color w:val="000000"/>
          <w:sz w:val="24"/>
          <w:szCs w:val="24"/>
        </w:rPr>
      </w:pPr>
      <w:r w:rsidRPr="007622CA">
        <w:rPr>
          <w:rFonts w:asciiTheme="majorHAnsi" w:eastAsia="Times New Roman" w:hAnsiTheme="majorHAnsi" w:cs="Times New Roman"/>
          <w:i/>
          <w:color w:val="000000"/>
          <w:sz w:val="24"/>
          <w:szCs w:val="24"/>
        </w:rPr>
        <w:t>CP says that "Foul cloud of ambient open pen dirt and lagoon storage. Strong smell of ammonia/urine permitting our property and home. Gagging, sinus headache and inability to breathe even with high power filtering system."</w:t>
      </w:r>
    </w:p>
    <w:p w14:paraId="6C711C1B" w14:textId="77777777" w:rsidR="007622CA" w:rsidRDefault="007622CA" w:rsidP="00882917">
      <w:pPr>
        <w:rPr>
          <w:rFonts w:asciiTheme="majorHAnsi" w:hAnsiTheme="majorHAnsi"/>
          <w:sz w:val="24"/>
          <w:szCs w:val="24"/>
        </w:rPr>
      </w:pPr>
    </w:p>
    <w:p w14:paraId="4A502C52" w14:textId="40958253" w:rsidR="007622CA" w:rsidRDefault="007622CA" w:rsidP="007622CA">
      <w:pPr>
        <w:rPr>
          <w:rFonts w:asciiTheme="majorHAnsi" w:hAnsiTheme="majorHAnsi"/>
          <w:sz w:val="24"/>
          <w:szCs w:val="24"/>
        </w:rPr>
      </w:pPr>
      <w:r>
        <w:rPr>
          <w:rFonts w:asciiTheme="majorHAnsi" w:hAnsiTheme="majorHAnsi"/>
          <w:sz w:val="24"/>
          <w:szCs w:val="24"/>
        </w:rPr>
        <w:lastRenderedPageBreak/>
        <w:t>Although the resident clearly states health complaints that are impacting her, the complaint is assigned a R</w:t>
      </w:r>
      <w:r w:rsidR="00552EBF">
        <w:rPr>
          <w:rFonts w:asciiTheme="majorHAnsi" w:hAnsiTheme="majorHAnsi"/>
          <w:sz w:val="24"/>
          <w:szCs w:val="24"/>
        </w:rPr>
        <w:t xml:space="preserve">esponse Level 3 that implies no health risks. </w:t>
      </w:r>
      <w:r>
        <w:rPr>
          <w:rFonts w:asciiTheme="majorHAnsi" w:hAnsiTheme="majorHAnsi"/>
          <w:sz w:val="24"/>
          <w:szCs w:val="24"/>
        </w:rPr>
        <w:t>An investigation was begun eleven days later</w:t>
      </w:r>
      <w:r w:rsidR="00CA320E">
        <w:rPr>
          <w:rFonts w:asciiTheme="majorHAnsi" w:hAnsiTheme="majorHAnsi"/>
          <w:sz w:val="24"/>
          <w:szCs w:val="24"/>
        </w:rPr>
        <w:t>,</w:t>
      </w:r>
      <w:r>
        <w:rPr>
          <w:rFonts w:asciiTheme="majorHAnsi" w:hAnsiTheme="majorHAnsi"/>
          <w:sz w:val="24"/>
          <w:szCs w:val="24"/>
        </w:rPr>
        <w:t xml:space="preserve"> on July 30, 2019 at 3:00 PM.</w:t>
      </w:r>
    </w:p>
    <w:p w14:paraId="00C13104" w14:textId="77777777" w:rsidR="007622CA" w:rsidRDefault="007622CA" w:rsidP="00882917">
      <w:pPr>
        <w:rPr>
          <w:rFonts w:asciiTheme="majorHAnsi" w:hAnsiTheme="majorHAnsi"/>
          <w:sz w:val="24"/>
          <w:szCs w:val="24"/>
        </w:rPr>
      </w:pPr>
      <w:r w:rsidRPr="007622CA">
        <w:rPr>
          <w:rFonts w:asciiTheme="majorHAnsi" w:hAnsiTheme="majorHAnsi"/>
          <w:b/>
          <w:sz w:val="24"/>
          <w:szCs w:val="24"/>
        </w:rPr>
        <w:t>July 22, 2019 at 11:15 PM</w:t>
      </w:r>
      <w:r>
        <w:rPr>
          <w:rFonts w:asciiTheme="majorHAnsi" w:hAnsiTheme="majorHAnsi"/>
          <w:sz w:val="24"/>
          <w:szCs w:val="24"/>
        </w:rPr>
        <w:t xml:space="preserve"> the complainant left another message:</w:t>
      </w:r>
    </w:p>
    <w:p w14:paraId="0E821729" w14:textId="77777777" w:rsidR="007622CA" w:rsidRPr="00552EBF" w:rsidRDefault="007622CA" w:rsidP="00552EBF">
      <w:pPr>
        <w:spacing w:after="0" w:line="240" w:lineRule="auto"/>
        <w:ind w:left="720"/>
        <w:rPr>
          <w:rFonts w:asciiTheme="majorHAnsi" w:eastAsia="Times New Roman" w:hAnsiTheme="majorHAnsi" w:cs="Times New Roman"/>
          <w:i/>
          <w:color w:val="000000"/>
          <w:sz w:val="24"/>
          <w:szCs w:val="24"/>
        </w:rPr>
      </w:pPr>
      <w:r w:rsidRPr="007622CA">
        <w:rPr>
          <w:rFonts w:asciiTheme="majorHAnsi" w:eastAsia="Times New Roman" w:hAnsiTheme="majorHAnsi" w:cs="Times New Roman"/>
          <w:i/>
          <w:color w:val="000000"/>
          <w:sz w:val="24"/>
          <w:szCs w:val="24"/>
        </w:rPr>
        <w:t xml:space="preserve">CP says that "The ambient pen dirt air was sucked into her home and her sons through open windows </w:t>
      </w:r>
      <w:r w:rsidRPr="00552EBF">
        <w:rPr>
          <w:rFonts w:asciiTheme="majorHAnsi" w:eastAsia="Times New Roman" w:hAnsiTheme="majorHAnsi" w:cs="Times New Roman"/>
          <w:i/>
          <w:color w:val="000000"/>
          <w:sz w:val="24"/>
          <w:szCs w:val="24"/>
        </w:rPr>
        <w:t>around</w:t>
      </w:r>
      <w:r w:rsidRPr="007622CA">
        <w:rPr>
          <w:rFonts w:asciiTheme="majorHAnsi" w:eastAsia="Times New Roman" w:hAnsiTheme="majorHAnsi" w:cs="Times New Roman"/>
          <w:i/>
          <w:color w:val="000000"/>
          <w:sz w:val="24"/>
          <w:szCs w:val="24"/>
        </w:rPr>
        <w:t xml:space="preserve"> 11:00 PM when she was cooling her house down with the evening air. Horrible dirty feeling ambient pen dirt willed wi</w:t>
      </w:r>
      <w:r w:rsidRPr="00552EBF">
        <w:rPr>
          <w:rFonts w:asciiTheme="majorHAnsi" w:eastAsia="Times New Roman" w:hAnsiTheme="majorHAnsi" w:cs="Times New Roman"/>
          <w:i/>
          <w:color w:val="000000"/>
          <w:sz w:val="24"/>
          <w:szCs w:val="24"/>
        </w:rPr>
        <w:t>th horrid ammonia and manure AND</w:t>
      </w:r>
    </w:p>
    <w:p w14:paraId="2FBF35EC" w14:textId="77777777" w:rsidR="0002321E" w:rsidRPr="0002321E" w:rsidRDefault="0002321E" w:rsidP="0002321E">
      <w:pPr>
        <w:spacing w:after="0" w:line="240" w:lineRule="auto"/>
        <w:rPr>
          <w:rFonts w:ascii="Calibri" w:eastAsia="Times New Roman" w:hAnsi="Calibri" w:cs="Times New Roman"/>
          <w:color w:val="000000"/>
        </w:rPr>
      </w:pPr>
    </w:p>
    <w:p w14:paraId="55845C49" w14:textId="77777777" w:rsidR="0002321E" w:rsidRDefault="0002321E" w:rsidP="00882917">
      <w:pPr>
        <w:rPr>
          <w:rFonts w:asciiTheme="majorHAnsi" w:hAnsiTheme="majorHAnsi"/>
          <w:sz w:val="24"/>
          <w:szCs w:val="24"/>
        </w:rPr>
      </w:pPr>
      <w:r>
        <w:rPr>
          <w:rFonts w:asciiTheme="majorHAnsi" w:hAnsiTheme="majorHAnsi"/>
          <w:sz w:val="24"/>
          <w:szCs w:val="24"/>
        </w:rPr>
        <w:t>The YRCAA recorded the message the next morning but took no action. Initially the assignment was Response Level 3.</w:t>
      </w:r>
    </w:p>
    <w:p w14:paraId="51D551E5" w14:textId="77777777" w:rsidR="0002321E" w:rsidRDefault="0002321E" w:rsidP="00882917">
      <w:pPr>
        <w:rPr>
          <w:rFonts w:asciiTheme="majorHAnsi" w:hAnsiTheme="majorHAnsi"/>
          <w:sz w:val="24"/>
          <w:szCs w:val="24"/>
        </w:rPr>
      </w:pPr>
      <w:r w:rsidRPr="00E5001D">
        <w:rPr>
          <w:rFonts w:asciiTheme="majorHAnsi" w:hAnsiTheme="majorHAnsi"/>
          <w:b/>
          <w:sz w:val="24"/>
          <w:szCs w:val="24"/>
        </w:rPr>
        <w:t>July 24, 2019 at 9:35 AM</w:t>
      </w:r>
      <w:r>
        <w:rPr>
          <w:rFonts w:asciiTheme="majorHAnsi" w:hAnsiTheme="majorHAnsi"/>
          <w:sz w:val="24"/>
          <w:szCs w:val="24"/>
        </w:rPr>
        <w:t xml:space="preserve"> the complainant </w:t>
      </w:r>
      <w:r w:rsidR="00E5001D">
        <w:rPr>
          <w:rFonts w:asciiTheme="majorHAnsi" w:hAnsiTheme="majorHAnsi"/>
          <w:sz w:val="24"/>
          <w:szCs w:val="24"/>
        </w:rPr>
        <w:t>called again, this time in the morning, but the message was not picked up until 22.5 hours later.</w:t>
      </w:r>
    </w:p>
    <w:p w14:paraId="7FB3999A" w14:textId="77777777" w:rsidR="00E5001D" w:rsidRDefault="00E5001D" w:rsidP="00552EBF">
      <w:pPr>
        <w:spacing w:after="0" w:line="240" w:lineRule="auto"/>
        <w:ind w:left="720"/>
        <w:rPr>
          <w:rFonts w:ascii="Cambria" w:eastAsia="Times New Roman" w:hAnsi="Cambria" w:cs="Times New Roman"/>
          <w:i/>
          <w:color w:val="000000"/>
          <w:sz w:val="24"/>
          <w:szCs w:val="24"/>
        </w:rPr>
      </w:pPr>
      <w:r w:rsidRPr="00E5001D">
        <w:rPr>
          <w:rFonts w:ascii="Cambria" w:eastAsia="Times New Roman" w:hAnsi="Cambria" w:cs="Times New Roman"/>
          <w:i/>
          <w:color w:val="000000"/>
          <w:sz w:val="24"/>
          <w:szCs w:val="24"/>
        </w:rPr>
        <w:t xml:space="preserve">After wonderful rain and thunder showers last night no smells! </w:t>
      </w:r>
      <w:proofErr w:type="gramStart"/>
      <w:r w:rsidRPr="00E5001D">
        <w:rPr>
          <w:rFonts w:ascii="Cambria" w:eastAsia="Times New Roman" w:hAnsi="Cambria" w:cs="Times New Roman"/>
          <w:i/>
          <w:color w:val="000000"/>
          <w:sz w:val="24"/>
          <w:szCs w:val="24"/>
        </w:rPr>
        <w:t>Wonderful sweet</w:t>
      </w:r>
      <w:proofErr w:type="gramEnd"/>
      <w:r w:rsidRPr="00E5001D">
        <w:rPr>
          <w:rFonts w:ascii="Cambria" w:eastAsia="Times New Roman" w:hAnsi="Cambria" w:cs="Times New Roman"/>
          <w:i/>
          <w:color w:val="000000"/>
          <w:sz w:val="24"/>
          <w:szCs w:val="24"/>
        </w:rPr>
        <w:t xml:space="preserve"> clean air! But tonight, Wednesday, 7/24/2019 9:25, windows open screen doors letting in fresh air until this very moment! </w:t>
      </w:r>
      <w:proofErr w:type="gramStart"/>
      <w:r w:rsidRPr="00E5001D">
        <w:rPr>
          <w:rFonts w:ascii="Cambria" w:eastAsia="Times New Roman" w:hAnsi="Cambria" w:cs="Times New Roman"/>
          <w:i/>
          <w:color w:val="000000"/>
          <w:sz w:val="24"/>
          <w:szCs w:val="24"/>
        </w:rPr>
        <w:t>Boom !</w:t>
      </w:r>
      <w:proofErr w:type="gramEnd"/>
      <w:r w:rsidRPr="00E5001D">
        <w:rPr>
          <w:rFonts w:ascii="Cambria" w:eastAsia="Times New Roman" w:hAnsi="Cambria" w:cs="Times New Roman"/>
          <w:i/>
          <w:color w:val="000000"/>
          <w:sz w:val="24"/>
          <w:szCs w:val="24"/>
        </w:rPr>
        <w:t xml:space="preserve"> Ambient pen ammonia stench coming in. </w:t>
      </w:r>
    </w:p>
    <w:p w14:paraId="281899DD" w14:textId="77777777" w:rsidR="00552EBF" w:rsidRPr="00552EBF" w:rsidRDefault="00552EBF" w:rsidP="00552EBF">
      <w:pPr>
        <w:spacing w:after="0" w:line="240" w:lineRule="auto"/>
        <w:ind w:left="720"/>
        <w:rPr>
          <w:rFonts w:ascii="Cambria" w:eastAsia="Times New Roman" w:hAnsi="Cambria" w:cs="Times New Roman"/>
          <w:i/>
          <w:color w:val="000000"/>
          <w:sz w:val="24"/>
          <w:szCs w:val="24"/>
        </w:rPr>
      </w:pPr>
    </w:p>
    <w:p w14:paraId="52D382EF" w14:textId="77777777" w:rsidR="00E5001D" w:rsidRPr="00552EBF" w:rsidRDefault="00E5001D" w:rsidP="00882917">
      <w:pPr>
        <w:rPr>
          <w:rFonts w:asciiTheme="majorHAnsi" w:hAnsiTheme="majorHAnsi"/>
          <w:sz w:val="24"/>
          <w:szCs w:val="24"/>
        </w:rPr>
      </w:pPr>
      <w:r>
        <w:rPr>
          <w:rFonts w:asciiTheme="majorHAnsi" w:hAnsiTheme="majorHAnsi"/>
          <w:sz w:val="24"/>
          <w:szCs w:val="24"/>
        </w:rPr>
        <w:t>YRCAA assigned a Response Level 4 that signifies no previous complaints. There was no investigation.</w:t>
      </w:r>
    </w:p>
    <w:p w14:paraId="1752E7E3" w14:textId="77777777" w:rsidR="00E5001D" w:rsidRDefault="00E5001D" w:rsidP="00882917">
      <w:pPr>
        <w:rPr>
          <w:rFonts w:asciiTheme="majorHAnsi" w:hAnsiTheme="majorHAnsi"/>
          <w:sz w:val="24"/>
          <w:szCs w:val="24"/>
        </w:rPr>
      </w:pPr>
      <w:r>
        <w:rPr>
          <w:rFonts w:asciiTheme="majorHAnsi" w:hAnsiTheme="majorHAnsi"/>
          <w:b/>
          <w:sz w:val="24"/>
          <w:szCs w:val="24"/>
        </w:rPr>
        <w:t xml:space="preserve">July 25, 2019 at 8:00 AM </w:t>
      </w:r>
      <w:r w:rsidR="00552EBF">
        <w:rPr>
          <w:rFonts w:asciiTheme="majorHAnsi" w:hAnsiTheme="majorHAnsi"/>
          <w:sz w:val="24"/>
          <w:szCs w:val="24"/>
        </w:rPr>
        <w:t>the complainant called and YRCAA documented</w:t>
      </w:r>
      <w:r>
        <w:rPr>
          <w:rFonts w:asciiTheme="majorHAnsi" w:hAnsiTheme="majorHAnsi"/>
          <w:sz w:val="24"/>
          <w:szCs w:val="24"/>
        </w:rPr>
        <w:t xml:space="preserve"> the call 45 minutes later.</w:t>
      </w:r>
    </w:p>
    <w:p w14:paraId="6296B9DE" w14:textId="77777777" w:rsidR="00E5001D" w:rsidRDefault="00E5001D" w:rsidP="00552EBF">
      <w:pPr>
        <w:spacing w:after="0" w:line="240" w:lineRule="auto"/>
        <w:ind w:left="720"/>
        <w:rPr>
          <w:rFonts w:asciiTheme="majorHAnsi" w:eastAsia="Times New Roman" w:hAnsiTheme="majorHAnsi" w:cs="Times New Roman"/>
          <w:i/>
          <w:color w:val="000000"/>
          <w:sz w:val="24"/>
          <w:szCs w:val="24"/>
        </w:rPr>
      </w:pPr>
      <w:r w:rsidRPr="00E5001D">
        <w:rPr>
          <w:rFonts w:asciiTheme="majorHAnsi" w:eastAsia="Times New Roman" w:hAnsiTheme="majorHAnsi" w:cs="Times New Roman"/>
          <w:i/>
          <w:color w:val="000000"/>
          <w:sz w:val="24"/>
          <w:szCs w:val="24"/>
        </w:rPr>
        <w:t xml:space="preserve">"Awoke to horrid smell of dead cow composting. Velduis Klompe CAFOs is composting turning dead cow compost and </w:t>
      </w:r>
      <w:proofErr w:type="gramStart"/>
      <w:r w:rsidRPr="00E5001D">
        <w:rPr>
          <w:rFonts w:asciiTheme="majorHAnsi" w:eastAsia="Times New Roman" w:hAnsiTheme="majorHAnsi" w:cs="Times New Roman"/>
          <w:i/>
          <w:color w:val="000000"/>
          <w:sz w:val="24"/>
          <w:szCs w:val="24"/>
        </w:rPr>
        <w:t>it’s</w:t>
      </w:r>
      <w:proofErr w:type="gramEnd"/>
      <w:r w:rsidRPr="00E5001D">
        <w:rPr>
          <w:rFonts w:asciiTheme="majorHAnsi" w:eastAsia="Times New Roman" w:hAnsiTheme="majorHAnsi" w:cs="Times New Roman"/>
          <w:i/>
          <w:color w:val="000000"/>
          <w:sz w:val="24"/>
          <w:szCs w:val="24"/>
        </w:rPr>
        <w:t xml:space="preserve"> gross. The ambient air is bringing this cloud of stench to my property this morning! Go to sleep with smells of urine wake up to </w:t>
      </w:r>
      <w:proofErr w:type="gramStart"/>
      <w:r w:rsidRPr="00E5001D">
        <w:rPr>
          <w:rFonts w:asciiTheme="majorHAnsi" w:eastAsia="Times New Roman" w:hAnsiTheme="majorHAnsi" w:cs="Times New Roman"/>
          <w:i/>
          <w:color w:val="000000"/>
          <w:sz w:val="24"/>
          <w:szCs w:val="24"/>
        </w:rPr>
        <w:t>manure</w:t>
      </w:r>
      <w:proofErr w:type="gramEnd"/>
    </w:p>
    <w:p w14:paraId="4B6561A6" w14:textId="77777777" w:rsidR="00552EBF" w:rsidRPr="00552EBF" w:rsidRDefault="00552EBF" w:rsidP="00552EBF">
      <w:pPr>
        <w:spacing w:after="0" w:line="240" w:lineRule="auto"/>
        <w:ind w:left="720"/>
        <w:rPr>
          <w:rFonts w:asciiTheme="majorHAnsi" w:eastAsia="Times New Roman" w:hAnsiTheme="majorHAnsi" w:cs="Times New Roman"/>
          <w:i/>
          <w:color w:val="000000"/>
          <w:sz w:val="24"/>
          <w:szCs w:val="24"/>
        </w:rPr>
      </w:pPr>
    </w:p>
    <w:p w14:paraId="0B5FFBA5" w14:textId="77777777" w:rsidR="00E5001D" w:rsidRPr="00E5001D" w:rsidRDefault="00E5001D" w:rsidP="00882917">
      <w:pPr>
        <w:rPr>
          <w:rFonts w:asciiTheme="majorHAnsi" w:hAnsiTheme="majorHAnsi"/>
          <w:sz w:val="24"/>
          <w:szCs w:val="24"/>
        </w:rPr>
      </w:pPr>
      <w:r>
        <w:rPr>
          <w:rFonts w:asciiTheme="majorHAnsi" w:hAnsiTheme="majorHAnsi"/>
          <w:sz w:val="24"/>
          <w:szCs w:val="24"/>
        </w:rPr>
        <w:t>The YRCAA did not investigate and made a Response Level 3</w:t>
      </w:r>
      <w:r w:rsidR="00552EBF">
        <w:rPr>
          <w:rFonts w:asciiTheme="majorHAnsi" w:hAnsiTheme="majorHAnsi"/>
          <w:sz w:val="24"/>
          <w:szCs w:val="24"/>
        </w:rPr>
        <w:t xml:space="preserve"> assignment to the complaint.</w:t>
      </w:r>
    </w:p>
    <w:p w14:paraId="7C45905A" w14:textId="77777777" w:rsidR="00E5001D" w:rsidRDefault="00E5001D" w:rsidP="00882917">
      <w:pPr>
        <w:rPr>
          <w:rFonts w:asciiTheme="majorHAnsi" w:hAnsiTheme="majorHAnsi"/>
          <w:sz w:val="24"/>
          <w:szCs w:val="24"/>
        </w:rPr>
      </w:pPr>
      <w:r w:rsidRPr="00E5001D">
        <w:rPr>
          <w:rFonts w:asciiTheme="majorHAnsi" w:hAnsiTheme="majorHAnsi"/>
          <w:b/>
          <w:sz w:val="24"/>
          <w:szCs w:val="24"/>
        </w:rPr>
        <w:t xml:space="preserve">July 25, 2019 at 8:27 AM </w:t>
      </w:r>
      <w:r>
        <w:rPr>
          <w:rFonts w:asciiTheme="majorHAnsi" w:hAnsiTheme="majorHAnsi"/>
          <w:sz w:val="24"/>
          <w:szCs w:val="24"/>
        </w:rPr>
        <w:t xml:space="preserve">the complainant called again and the YRCAA recorded the call one hour later. </w:t>
      </w:r>
    </w:p>
    <w:p w14:paraId="13BFBB5E" w14:textId="77777777" w:rsidR="00E5001D" w:rsidRDefault="00E5001D" w:rsidP="00DC439B">
      <w:pPr>
        <w:spacing w:after="0" w:line="240" w:lineRule="auto"/>
        <w:ind w:left="720"/>
        <w:rPr>
          <w:rFonts w:asciiTheme="majorHAnsi" w:eastAsia="Times New Roman" w:hAnsiTheme="majorHAnsi" w:cs="Times New Roman"/>
          <w:i/>
          <w:color w:val="000000"/>
          <w:sz w:val="24"/>
          <w:szCs w:val="24"/>
        </w:rPr>
      </w:pPr>
      <w:r w:rsidRPr="00E5001D">
        <w:rPr>
          <w:rFonts w:asciiTheme="majorHAnsi" w:eastAsia="Times New Roman" w:hAnsiTheme="majorHAnsi" w:cs="Times New Roman"/>
          <w:i/>
          <w:color w:val="000000"/>
          <w:sz w:val="24"/>
          <w:szCs w:val="24"/>
        </w:rPr>
        <w:t xml:space="preserve">"Kelsey this has to stop! More and more ambient air full of CAFOs stench. </w:t>
      </w:r>
      <w:proofErr w:type="gramStart"/>
      <w:r w:rsidRPr="00E5001D">
        <w:rPr>
          <w:rFonts w:asciiTheme="majorHAnsi" w:eastAsia="Times New Roman" w:hAnsiTheme="majorHAnsi" w:cs="Times New Roman"/>
          <w:i/>
          <w:color w:val="000000"/>
          <w:sz w:val="24"/>
          <w:szCs w:val="24"/>
        </w:rPr>
        <w:t>I've</w:t>
      </w:r>
      <w:proofErr w:type="gramEnd"/>
      <w:r w:rsidRPr="00E5001D">
        <w:rPr>
          <w:rFonts w:asciiTheme="majorHAnsi" w:eastAsia="Times New Roman" w:hAnsiTheme="majorHAnsi" w:cs="Times New Roman"/>
          <w:i/>
          <w:color w:val="000000"/>
          <w:sz w:val="24"/>
          <w:szCs w:val="24"/>
        </w:rPr>
        <w:t xml:space="preserve"> written several complaints and no response from yrcaa! Come on </w:t>
      </w:r>
      <w:proofErr w:type="gramStart"/>
      <w:r w:rsidRPr="00E5001D">
        <w:rPr>
          <w:rFonts w:asciiTheme="majorHAnsi" w:eastAsia="Times New Roman" w:hAnsiTheme="majorHAnsi" w:cs="Times New Roman"/>
          <w:i/>
          <w:color w:val="000000"/>
          <w:sz w:val="24"/>
          <w:szCs w:val="24"/>
        </w:rPr>
        <w:t>you</w:t>
      </w:r>
      <w:proofErr w:type="gramEnd"/>
      <w:r w:rsidRPr="00E5001D">
        <w:rPr>
          <w:rFonts w:asciiTheme="majorHAnsi" w:eastAsia="Times New Roman" w:hAnsiTheme="majorHAnsi" w:cs="Times New Roman"/>
          <w:i/>
          <w:color w:val="000000"/>
          <w:sz w:val="24"/>
          <w:szCs w:val="24"/>
        </w:rPr>
        <w:t xml:space="preserve"> guys! Do your job. Kathy Rogers"</w:t>
      </w:r>
    </w:p>
    <w:p w14:paraId="3D83C390" w14:textId="77777777" w:rsidR="00DC439B" w:rsidRPr="00DC439B" w:rsidRDefault="00DC439B" w:rsidP="00DC439B">
      <w:pPr>
        <w:spacing w:after="0" w:line="240" w:lineRule="auto"/>
        <w:ind w:left="720"/>
        <w:rPr>
          <w:rFonts w:asciiTheme="majorHAnsi" w:eastAsia="Times New Roman" w:hAnsiTheme="majorHAnsi" w:cs="Times New Roman"/>
          <w:i/>
          <w:color w:val="000000"/>
          <w:sz w:val="24"/>
          <w:szCs w:val="24"/>
        </w:rPr>
      </w:pPr>
    </w:p>
    <w:p w14:paraId="02F250EB" w14:textId="77777777" w:rsidR="00E5001D" w:rsidRDefault="00E5001D" w:rsidP="00E5001D">
      <w:pPr>
        <w:rPr>
          <w:rFonts w:asciiTheme="majorHAnsi" w:hAnsiTheme="majorHAnsi"/>
          <w:sz w:val="24"/>
          <w:szCs w:val="24"/>
        </w:rPr>
      </w:pPr>
      <w:r>
        <w:rPr>
          <w:rFonts w:asciiTheme="majorHAnsi" w:hAnsiTheme="majorHAnsi"/>
          <w:sz w:val="24"/>
          <w:szCs w:val="24"/>
        </w:rPr>
        <w:t>The YRCAA did not investigate and made a Response Level 4 assignment to the complaint.</w:t>
      </w:r>
    </w:p>
    <w:p w14:paraId="2517068A" w14:textId="77777777" w:rsidR="00E5001D" w:rsidRDefault="00E5001D" w:rsidP="00E5001D">
      <w:pPr>
        <w:rPr>
          <w:rFonts w:asciiTheme="majorHAnsi" w:hAnsiTheme="majorHAnsi"/>
          <w:sz w:val="24"/>
          <w:szCs w:val="24"/>
        </w:rPr>
      </w:pPr>
    </w:p>
    <w:p w14:paraId="7F629454" w14:textId="77777777" w:rsidR="00E5001D" w:rsidRDefault="00965546" w:rsidP="00E5001D">
      <w:pPr>
        <w:rPr>
          <w:rFonts w:asciiTheme="majorHAnsi" w:hAnsiTheme="majorHAnsi"/>
          <w:sz w:val="24"/>
          <w:szCs w:val="24"/>
        </w:rPr>
      </w:pPr>
      <w:r>
        <w:rPr>
          <w:rFonts w:asciiTheme="majorHAnsi" w:hAnsiTheme="majorHAnsi"/>
          <w:b/>
          <w:sz w:val="24"/>
          <w:szCs w:val="24"/>
        </w:rPr>
        <w:lastRenderedPageBreak/>
        <w:t xml:space="preserve">July 25, 2019 at 11:15 PM </w:t>
      </w:r>
      <w:r>
        <w:rPr>
          <w:rFonts w:asciiTheme="majorHAnsi" w:hAnsiTheme="majorHAnsi"/>
          <w:sz w:val="24"/>
          <w:szCs w:val="24"/>
        </w:rPr>
        <w:t>the complainant called and left a message that was picked up th</w:t>
      </w:r>
      <w:r w:rsidR="00552EBF">
        <w:rPr>
          <w:rFonts w:asciiTheme="majorHAnsi" w:hAnsiTheme="majorHAnsi"/>
          <w:sz w:val="24"/>
          <w:szCs w:val="24"/>
        </w:rPr>
        <w:t>e nex</w:t>
      </w:r>
      <w:r>
        <w:rPr>
          <w:rFonts w:asciiTheme="majorHAnsi" w:hAnsiTheme="majorHAnsi"/>
          <w:sz w:val="24"/>
          <w:szCs w:val="24"/>
        </w:rPr>
        <w:t>t morning at 9:00 AM.</w:t>
      </w:r>
    </w:p>
    <w:p w14:paraId="03E15434" w14:textId="77777777" w:rsidR="00965546" w:rsidRDefault="00965546" w:rsidP="00965546">
      <w:pPr>
        <w:spacing w:after="0" w:line="240" w:lineRule="auto"/>
        <w:ind w:left="720"/>
        <w:rPr>
          <w:rFonts w:asciiTheme="majorHAnsi" w:eastAsia="Times New Roman" w:hAnsiTheme="majorHAnsi" w:cs="Times New Roman"/>
          <w:i/>
          <w:color w:val="000000"/>
          <w:sz w:val="24"/>
          <w:szCs w:val="24"/>
        </w:rPr>
      </w:pPr>
      <w:r w:rsidRPr="00965546">
        <w:rPr>
          <w:rFonts w:asciiTheme="majorHAnsi" w:eastAsia="Times New Roman" w:hAnsiTheme="majorHAnsi" w:cs="Times New Roman"/>
          <w:i/>
          <w:color w:val="000000"/>
          <w:sz w:val="24"/>
          <w:szCs w:val="24"/>
        </w:rPr>
        <w:t xml:space="preserve">CP says "Cool nights are once more and very appreciated. However, opening our windows and screened doors is a negative. The ambient pen dirt full of odor from the cafo open pens surrounding our home and the neighbors is restricting the enjoyment of </w:t>
      </w:r>
      <w:proofErr w:type="gramStart"/>
      <w:r w:rsidRPr="00965546">
        <w:rPr>
          <w:rFonts w:asciiTheme="majorHAnsi" w:eastAsia="Times New Roman" w:hAnsiTheme="majorHAnsi" w:cs="Times New Roman"/>
          <w:i/>
          <w:color w:val="000000"/>
          <w:sz w:val="24"/>
          <w:szCs w:val="24"/>
        </w:rPr>
        <w:t>fresh</w:t>
      </w:r>
      <w:proofErr w:type="gramEnd"/>
    </w:p>
    <w:p w14:paraId="766801C4" w14:textId="77777777" w:rsidR="00965546" w:rsidRPr="00965546" w:rsidRDefault="00965546" w:rsidP="00965546">
      <w:pPr>
        <w:spacing w:after="0" w:line="240" w:lineRule="auto"/>
        <w:ind w:left="720"/>
        <w:rPr>
          <w:rFonts w:asciiTheme="majorHAnsi" w:eastAsia="Times New Roman" w:hAnsiTheme="majorHAnsi" w:cs="Times New Roman"/>
          <w:i/>
          <w:color w:val="000000"/>
          <w:sz w:val="24"/>
          <w:szCs w:val="24"/>
        </w:rPr>
      </w:pPr>
    </w:p>
    <w:p w14:paraId="0F18A2DC" w14:textId="77777777" w:rsidR="00965546" w:rsidRDefault="00965546" w:rsidP="00965546">
      <w:pPr>
        <w:rPr>
          <w:rFonts w:asciiTheme="majorHAnsi" w:hAnsiTheme="majorHAnsi"/>
          <w:sz w:val="24"/>
          <w:szCs w:val="24"/>
        </w:rPr>
      </w:pPr>
      <w:r>
        <w:rPr>
          <w:rFonts w:asciiTheme="majorHAnsi" w:hAnsiTheme="majorHAnsi"/>
          <w:sz w:val="24"/>
          <w:szCs w:val="24"/>
        </w:rPr>
        <w:t>The YRCAA did not investigate and made a Response Level 3 assignment to the complaint.</w:t>
      </w:r>
    </w:p>
    <w:p w14:paraId="3F2C7FB4" w14:textId="77777777" w:rsidR="00965546" w:rsidRDefault="00965546" w:rsidP="00965546">
      <w:pPr>
        <w:rPr>
          <w:rFonts w:asciiTheme="majorHAnsi" w:hAnsiTheme="majorHAnsi"/>
          <w:sz w:val="24"/>
          <w:szCs w:val="24"/>
        </w:rPr>
      </w:pPr>
      <w:r w:rsidRPr="00965546">
        <w:rPr>
          <w:rFonts w:asciiTheme="majorHAnsi" w:hAnsiTheme="majorHAnsi"/>
          <w:b/>
          <w:sz w:val="24"/>
          <w:szCs w:val="24"/>
        </w:rPr>
        <w:t>July 26, 2019 (Friday) at 1:20 AM</w:t>
      </w:r>
      <w:r>
        <w:rPr>
          <w:rFonts w:asciiTheme="majorHAnsi" w:hAnsiTheme="majorHAnsi"/>
          <w:sz w:val="24"/>
          <w:szCs w:val="24"/>
        </w:rPr>
        <w:t xml:space="preserve"> the complainant left an email message. YRCAA had all day Friday to pick up but they did not record the message until Monday morning on July 29, 2019. Not being able to sleep due to odor qualifies as a health concern but YRCAA made a Response Level 3 assignment and did not investigate.</w:t>
      </w:r>
    </w:p>
    <w:p w14:paraId="292BF58F" w14:textId="77777777" w:rsidR="00965546" w:rsidRPr="00965546" w:rsidRDefault="00965546" w:rsidP="00965546">
      <w:pPr>
        <w:spacing w:after="0" w:line="240" w:lineRule="auto"/>
        <w:ind w:left="720"/>
        <w:rPr>
          <w:rFonts w:asciiTheme="majorHAnsi" w:eastAsia="Times New Roman" w:hAnsiTheme="majorHAnsi" w:cs="Times New Roman"/>
          <w:i/>
          <w:color w:val="000000"/>
          <w:sz w:val="24"/>
          <w:szCs w:val="24"/>
        </w:rPr>
      </w:pPr>
      <w:r w:rsidRPr="00965546">
        <w:rPr>
          <w:rFonts w:asciiTheme="majorHAnsi" w:eastAsia="Times New Roman" w:hAnsiTheme="majorHAnsi" w:cs="Times New Roman"/>
          <w:i/>
          <w:color w:val="000000"/>
          <w:sz w:val="24"/>
          <w:szCs w:val="24"/>
        </w:rPr>
        <w:t xml:space="preserve">CP says "Awakened by stench form ambient open pen dirt infiltrating our home! Cool night, windows open, sleeping well, then BOOM, I </w:t>
      </w:r>
      <w:proofErr w:type="gramStart"/>
      <w:r w:rsidRPr="00965546">
        <w:rPr>
          <w:rFonts w:asciiTheme="majorHAnsi" w:eastAsia="Times New Roman" w:hAnsiTheme="majorHAnsi" w:cs="Times New Roman"/>
          <w:i/>
          <w:color w:val="000000"/>
          <w:sz w:val="24"/>
          <w:szCs w:val="24"/>
        </w:rPr>
        <w:t>can't</w:t>
      </w:r>
      <w:proofErr w:type="gramEnd"/>
      <w:r w:rsidRPr="00965546">
        <w:rPr>
          <w:rFonts w:asciiTheme="majorHAnsi" w:eastAsia="Times New Roman" w:hAnsiTheme="majorHAnsi" w:cs="Times New Roman"/>
          <w:i/>
          <w:color w:val="000000"/>
          <w:sz w:val="24"/>
          <w:szCs w:val="24"/>
        </w:rPr>
        <w:t xml:space="preserve"> sleep because I'm breathing in this heavy dirt, band like dust in my house. Our large Austin Air filters is </w:t>
      </w:r>
      <w:proofErr w:type="gramStart"/>
      <w:r w:rsidRPr="00965546">
        <w:rPr>
          <w:rFonts w:asciiTheme="majorHAnsi" w:eastAsia="Times New Roman" w:hAnsiTheme="majorHAnsi" w:cs="Times New Roman"/>
          <w:i/>
          <w:color w:val="000000"/>
          <w:sz w:val="24"/>
          <w:szCs w:val="24"/>
        </w:rPr>
        <w:t>always</w:t>
      </w:r>
      <w:proofErr w:type="gramEnd"/>
    </w:p>
    <w:p w14:paraId="16782846" w14:textId="77777777" w:rsidR="00965546" w:rsidRPr="00965546" w:rsidRDefault="00965546" w:rsidP="00965546">
      <w:pPr>
        <w:ind w:left="720"/>
        <w:rPr>
          <w:rFonts w:asciiTheme="majorHAnsi" w:hAnsiTheme="majorHAnsi"/>
          <w:i/>
          <w:sz w:val="24"/>
          <w:szCs w:val="24"/>
        </w:rPr>
      </w:pPr>
    </w:p>
    <w:p w14:paraId="1AADB72F" w14:textId="77777777" w:rsidR="00965546" w:rsidRDefault="00965546" w:rsidP="00965546">
      <w:pPr>
        <w:rPr>
          <w:rFonts w:asciiTheme="majorHAnsi" w:hAnsiTheme="majorHAnsi"/>
          <w:sz w:val="24"/>
          <w:szCs w:val="24"/>
        </w:rPr>
      </w:pPr>
      <w:r>
        <w:rPr>
          <w:rFonts w:asciiTheme="majorHAnsi" w:hAnsiTheme="majorHAnsi"/>
          <w:b/>
          <w:sz w:val="24"/>
          <w:szCs w:val="24"/>
        </w:rPr>
        <w:t>July 29, 2019 with no time recorded</w:t>
      </w:r>
      <w:r>
        <w:rPr>
          <w:rFonts w:asciiTheme="majorHAnsi" w:hAnsiTheme="majorHAnsi"/>
          <w:sz w:val="24"/>
          <w:szCs w:val="24"/>
        </w:rPr>
        <w:t xml:space="preserve"> the complainant left an email message that was picked up the next day at 9:55 AM. </w:t>
      </w:r>
    </w:p>
    <w:p w14:paraId="155950EE" w14:textId="77777777" w:rsidR="00965546" w:rsidRPr="001A2550" w:rsidRDefault="00965546" w:rsidP="001A2550">
      <w:pPr>
        <w:spacing w:after="0" w:line="240" w:lineRule="auto"/>
        <w:ind w:left="720"/>
        <w:rPr>
          <w:rFonts w:ascii="Cambria" w:eastAsia="Times New Roman" w:hAnsi="Cambria" w:cs="Times New Roman"/>
          <w:i/>
          <w:color w:val="000000"/>
          <w:sz w:val="24"/>
          <w:szCs w:val="24"/>
        </w:rPr>
      </w:pPr>
      <w:r w:rsidRPr="00965546">
        <w:rPr>
          <w:rFonts w:ascii="Cambria" w:eastAsia="Times New Roman" w:hAnsi="Cambria" w:cs="Times New Roman"/>
          <w:i/>
          <w:color w:val="000000"/>
          <w:sz w:val="24"/>
          <w:szCs w:val="24"/>
        </w:rPr>
        <w:t xml:space="preserve">CP says "Kelsey, once more Klompe CAFO is composting and the ambient dirt from that is just nasty at my home. The wind was blowing from the east as well. I believe </w:t>
      </w:r>
      <w:proofErr w:type="gramStart"/>
      <w:r w:rsidRPr="00965546">
        <w:rPr>
          <w:rFonts w:ascii="Cambria" w:eastAsia="Times New Roman" w:hAnsi="Cambria" w:cs="Times New Roman"/>
          <w:i/>
          <w:color w:val="000000"/>
          <w:sz w:val="24"/>
          <w:szCs w:val="24"/>
        </w:rPr>
        <w:t>they've</w:t>
      </w:r>
      <w:proofErr w:type="gramEnd"/>
      <w:r w:rsidRPr="00965546">
        <w:rPr>
          <w:rFonts w:ascii="Cambria" w:eastAsia="Times New Roman" w:hAnsi="Cambria" w:cs="Times New Roman"/>
          <w:i/>
          <w:color w:val="000000"/>
          <w:sz w:val="24"/>
          <w:szCs w:val="24"/>
        </w:rPr>
        <w:t xml:space="preserve"> been told not to compost in the wind. </w:t>
      </w:r>
      <w:proofErr w:type="gramStart"/>
      <w:r w:rsidRPr="00965546">
        <w:rPr>
          <w:rFonts w:ascii="Cambria" w:eastAsia="Times New Roman" w:hAnsi="Cambria" w:cs="Times New Roman"/>
          <w:i/>
          <w:color w:val="000000"/>
          <w:sz w:val="24"/>
          <w:szCs w:val="24"/>
        </w:rPr>
        <w:t>Kelsey</w:t>
      </w:r>
      <w:proofErr w:type="gramEnd"/>
      <w:r w:rsidRPr="00965546">
        <w:rPr>
          <w:rFonts w:ascii="Cambria" w:eastAsia="Times New Roman" w:hAnsi="Cambria" w:cs="Times New Roman"/>
          <w:i/>
          <w:color w:val="000000"/>
          <w:sz w:val="24"/>
          <w:szCs w:val="24"/>
        </w:rPr>
        <w:t xml:space="preserve"> I have photos! This needs to be </w:t>
      </w:r>
      <w:proofErr w:type="gramStart"/>
      <w:r w:rsidRPr="00965546">
        <w:rPr>
          <w:rFonts w:ascii="Cambria" w:eastAsia="Times New Roman" w:hAnsi="Cambria" w:cs="Times New Roman"/>
          <w:i/>
          <w:color w:val="000000"/>
          <w:sz w:val="24"/>
          <w:szCs w:val="24"/>
        </w:rPr>
        <w:t>handled</w:t>
      </w:r>
      <w:proofErr w:type="gramEnd"/>
    </w:p>
    <w:p w14:paraId="1E827F8C" w14:textId="77777777" w:rsidR="00965546" w:rsidRDefault="00965546" w:rsidP="00965546">
      <w:pPr>
        <w:rPr>
          <w:rFonts w:asciiTheme="majorHAnsi" w:hAnsiTheme="majorHAnsi"/>
          <w:sz w:val="24"/>
          <w:szCs w:val="24"/>
        </w:rPr>
      </w:pPr>
    </w:p>
    <w:p w14:paraId="0F63E379" w14:textId="77777777" w:rsidR="001A2550" w:rsidRDefault="001A2550" w:rsidP="00965546">
      <w:pPr>
        <w:rPr>
          <w:rFonts w:asciiTheme="majorHAnsi" w:hAnsiTheme="majorHAnsi"/>
          <w:sz w:val="24"/>
          <w:szCs w:val="24"/>
        </w:rPr>
      </w:pPr>
      <w:r>
        <w:rPr>
          <w:rFonts w:asciiTheme="majorHAnsi" w:hAnsiTheme="majorHAnsi"/>
          <w:sz w:val="24"/>
          <w:szCs w:val="24"/>
        </w:rPr>
        <w:t>The YRCAA initiated an “investigation” on July 30, 2019 at 1 PM. This was their investigation:</w:t>
      </w:r>
    </w:p>
    <w:p w14:paraId="061A429F" w14:textId="77777777" w:rsidR="001A2550" w:rsidRPr="001A2550" w:rsidRDefault="001A2550" w:rsidP="001A2550">
      <w:pPr>
        <w:spacing w:after="0" w:line="240" w:lineRule="auto"/>
        <w:ind w:left="720"/>
        <w:rPr>
          <w:rFonts w:asciiTheme="majorHAnsi" w:eastAsia="Times New Roman" w:hAnsiTheme="majorHAnsi" w:cs="Times New Roman"/>
          <w:i/>
          <w:color w:val="000000"/>
          <w:sz w:val="24"/>
          <w:szCs w:val="24"/>
        </w:rPr>
      </w:pPr>
      <w:r w:rsidRPr="001A2550">
        <w:rPr>
          <w:rFonts w:asciiTheme="majorHAnsi" w:eastAsia="Times New Roman" w:hAnsiTheme="majorHAnsi" w:cs="Times New Roman"/>
          <w:i/>
          <w:color w:val="000000"/>
          <w:sz w:val="24"/>
          <w:szCs w:val="24"/>
        </w:rPr>
        <w:t xml:space="preserve">Dairies and CAFOs in the vicinity of Hornby, Stove, Braden and Tear Roads were contacted and made aware of the </w:t>
      </w:r>
      <w:proofErr w:type="gramStart"/>
      <w:r w:rsidRPr="001A2550">
        <w:rPr>
          <w:rFonts w:asciiTheme="majorHAnsi" w:eastAsia="Times New Roman" w:hAnsiTheme="majorHAnsi" w:cs="Times New Roman"/>
          <w:i/>
          <w:color w:val="000000"/>
          <w:sz w:val="24"/>
          <w:szCs w:val="24"/>
        </w:rPr>
        <w:t>complaints</w:t>
      </w:r>
      <w:proofErr w:type="gramEnd"/>
    </w:p>
    <w:p w14:paraId="387A80F0" w14:textId="77777777" w:rsidR="001A2550" w:rsidRDefault="001A2550" w:rsidP="001A2550">
      <w:pPr>
        <w:rPr>
          <w:rFonts w:asciiTheme="majorHAnsi" w:hAnsiTheme="majorHAnsi"/>
          <w:i/>
          <w:sz w:val="24"/>
          <w:szCs w:val="24"/>
        </w:rPr>
      </w:pPr>
    </w:p>
    <w:bookmarkEnd w:id="0"/>
    <w:p w14:paraId="4EB15359" w14:textId="77777777" w:rsidR="001A2550" w:rsidRPr="001A2550" w:rsidRDefault="001A2550" w:rsidP="001A2550">
      <w:pPr>
        <w:pStyle w:val="Default"/>
      </w:pPr>
      <w:r>
        <w:rPr>
          <w:rFonts w:asciiTheme="majorHAnsi" w:hAnsiTheme="majorHAnsi"/>
        </w:rPr>
        <w:t xml:space="preserve">This was the final response for </w:t>
      </w:r>
      <w:proofErr w:type="gramStart"/>
      <w:r>
        <w:rPr>
          <w:rFonts w:asciiTheme="majorHAnsi" w:hAnsiTheme="majorHAnsi"/>
        </w:rPr>
        <w:t>all of</w:t>
      </w:r>
      <w:proofErr w:type="gramEnd"/>
      <w:r>
        <w:rPr>
          <w:rFonts w:asciiTheme="majorHAnsi" w:hAnsiTheme="majorHAnsi"/>
        </w:rPr>
        <w:t xml:space="preserve"> the above odor complaints during this episode of foul air. YRCAA</w:t>
      </w:r>
      <w:r w:rsidR="00DC439B">
        <w:rPr>
          <w:rFonts w:asciiTheme="majorHAnsi" w:hAnsiTheme="majorHAnsi"/>
        </w:rPr>
        <w:t xml:space="preserve"> </w:t>
      </w:r>
      <w:proofErr w:type="gramStart"/>
      <w:r w:rsidR="00DC439B">
        <w:rPr>
          <w:rFonts w:asciiTheme="majorHAnsi" w:hAnsiTheme="majorHAnsi"/>
        </w:rPr>
        <w:t>is well aware that</w:t>
      </w:r>
      <w:proofErr w:type="gramEnd"/>
      <w:r w:rsidR="00DC439B">
        <w:rPr>
          <w:rFonts w:asciiTheme="majorHAnsi" w:hAnsiTheme="majorHAnsi"/>
        </w:rPr>
        <w:t xml:space="preserve"> FOTC research</w:t>
      </w:r>
      <w:r>
        <w:rPr>
          <w:rFonts w:asciiTheme="majorHAnsi" w:hAnsiTheme="majorHAnsi"/>
        </w:rPr>
        <w:t xml:space="preserve"> in this area found average ammonia levels that exceed the </w:t>
      </w:r>
      <w:r w:rsidRPr="001A2550">
        <w:rPr>
          <w:rFonts w:asciiTheme="majorHAnsi" w:hAnsiTheme="majorHAnsi"/>
        </w:rPr>
        <w:t>Minimum Risk Level (MRL) for chronic ammonia exposure.</w:t>
      </w:r>
      <w:r>
        <w:rPr>
          <w:rFonts w:asciiTheme="majorHAnsi" w:hAnsiTheme="majorHAnsi"/>
        </w:rPr>
        <w:t xml:space="preserve"> The YRCAA cannot state that composting dead cows next to family homes is an acceptable agricultural practice. </w:t>
      </w:r>
      <w:r w:rsidR="00552EBF" w:rsidRPr="00DC439B">
        <w:rPr>
          <w:rFonts w:asciiTheme="majorHAnsi" w:hAnsiTheme="majorHAnsi"/>
          <w:u w:val="single"/>
        </w:rPr>
        <w:t>YRCAA performed no onsite investigations and</w:t>
      </w:r>
      <w:r w:rsidR="00552EBF">
        <w:rPr>
          <w:rFonts w:asciiTheme="majorHAnsi" w:hAnsiTheme="majorHAnsi"/>
        </w:rPr>
        <w:t xml:space="preserve"> </w:t>
      </w:r>
      <w:r w:rsidR="00552EBF" w:rsidRPr="00DC439B">
        <w:rPr>
          <w:rFonts w:asciiTheme="majorHAnsi" w:hAnsiTheme="majorHAnsi"/>
          <w:u w:val="single"/>
        </w:rPr>
        <w:t xml:space="preserve">took no odor measurements. </w:t>
      </w:r>
      <w:r w:rsidR="00552EBF">
        <w:rPr>
          <w:rFonts w:asciiTheme="majorHAnsi" w:hAnsiTheme="majorHAnsi"/>
        </w:rPr>
        <w:t xml:space="preserve">Based on the evidence no one can state how high the odor or ammonia levels were during this week or what the risks were to complainant health. </w:t>
      </w:r>
    </w:p>
    <w:p w14:paraId="03D76736" w14:textId="77777777" w:rsidR="00965546" w:rsidRDefault="00965546" w:rsidP="00E5001D">
      <w:pPr>
        <w:rPr>
          <w:rFonts w:asciiTheme="majorHAnsi" w:hAnsiTheme="majorHAnsi"/>
          <w:sz w:val="24"/>
          <w:szCs w:val="24"/>
        </w:rPr>
      </w:pPr>
    </w:p>
    <w:p w14:paraId="799F28FA" w14:textId="77777777" w:rsidR="007670B6" w:rsidRDefault="007670B6" w:rsidP="00E5001D">
      <w:pPr>
        <w:rPr>
          <w:rFonts w:asciiTheme="majorHAnsi" w:hAnsiTheme="majorHAnsi"/>
          <w:b/>
          <w:sz w:val="28"/>
          <w:szCs w:val="28"/>
        </w:rPr>
      </w:pPr>
      <w:r w:rsidRPr="007670B6">
        <w:rPr>
          <w:rFonts w:asciiTheme="majorHAnsi" w:hAnsiTheme="majorHAnsi"/>
          <w:b/>
          <w:sz w:val="28"/>
          <w:szCs w:val="28"/>
        </w:rPr>
        <w:lastRenderedPageBreak/>
        <w:t>Does the YRCAA Agree or Disagree with People Who Complain about Dust &amp; Odor?</w:t>
      </w:r>
    </w:p>
    <w:p w14:paraId="69F3FF05" w14:textId="11821BAF" w:rsidR="007670B6" w:rsidRDefault="00CA320E" w:rsidP="00E5001D">
      <w:pPr>
        <w:rPr>
          <w:rFonts w:asciiTheme="majorHAnsi" w:hAnsiTheme="majorHAnsi"/>
          <w:sz w:val="24"/>
          <w:szCs w:val="24"/>
        </w:rPr>
      </w:pPr>
      <w:r>
        <w:rPr>
          <w:rFonts w:asciiTheme="majorHAnsi" w:hAnsiTheme="majorHAnsi"/>
          <w:sz w:val="24"/>
          <w:szCs w:val="24"/>
        </w:rPr>
        <w:t>Overall,</w:t>
      </w:r>
      <w:r w:rsidR="00135857">
        <w:rPr>
          <w:rFonts w:asciiTheme="majorHAnsi" w:hAnsiTheme="majorHAnsi"/>
          <w:sz w:val="24"/>
          <w:szCs w:val="24"/>
        </w:rPr>
        <w:t xml:space="preserve"> the YRCAA investigations agreed </w:t>
      </w:r>
      <w:r w:rsidR="00D73897">
        <w:rPr>
          <w:rFonts w:asciiTheme="majorHAnsi" w:hAnsiTheme="majorHAnsi"/>
          <w:sz w:val="24"/>
          <w:szCs w:val="24"/>
        </w:rPr>
        <w:t xml:space="preserve">with </w:t>
      </w:r>
      <w:proofErr w:type="gramStart"/>
      <w:r w:rsidR="00D73897">
        <w:rPr>
          <w:rFonts w:asciiTheme="majorHAnsi" w:hAnsiTheme="majorHAnsi"/>
          <w:sz w:val="24"/>
          <w:szCs w:val="24"/>
        </w:rPr>
        <w:t>complainants</w:t>
      </w:r>
      <w:proofErr w:type="gramEnd"/>
      <w:r w:rsidR="00D73897">
        <w:rPr>
          <w:rFonts w:asciiTheme="majorHAnsi" w:hAnsiTheme="majorHAnsi"/>
          <w:sz w:val="24"/>
          <w:szCs w:val="24"/>
        </w:rPr>
        <w:t xml:space="preserve"> perceptions 22% of the time, disagreed 39</w:t>
      </w:r>
      <w:r w:rsidR="00135857">
        <w:rPr>
          <w:rFonts w:asciiTheme="majorHAnsi" w:hAnsiTheme="majorHAnsi"/>
          <w:sz w:val="24"/>
          <w:szCs w:val="24"/>
        </w:rPr>
        <w:t>% of the time and took a position in the middle 18% of the time. T</w:t>
      </w:r>
      <w:r w:rsidR="00D73897">
        <w:rPr>
          <w:rFonts w:asciiTheme="majorHAnsi" w:hAnsiTheme="majorHAnsi"/>
          <w:sz w:val="24"/>
          <w:szCs w:val="24"/>
        </w:rPr>
        <w:t>here was no investigation for 18</w:t>
      </w:r>
      <w:r w:rsidR="00135857">
        <w:rPr>
          <w:rFonts w:asciiTheme="majorHAnsi" w:hAnsiTheme="majorHAnsi"/>
          <w:sz w:val="24"/>
          <w:szCs w:val="24"/>
        </w:rPr>
        <w:t xml:space="preserve">% of complaints. </w:t>
      </w:r>
    </w:p>
    <w:p w14:paraId="508B5AED" w14:textId="77777777" w:rsidR="00135857" w:rsidRDefault="00135857" w:rsidP="00E5001D">
      <w:pPr>
        <w:rPr>
          <w:rFonts w:asciiTheme="majorHAnsi" w:hAnsiTheme="majorHAnsi"/>
          <w:sz w:val="24"/>
          <w:szCs w:val="24"/>
        </w:rPr>
      </w:pPr>
      <w:r>
        <w:rPr>
          <w:rFonts w:asciiTheme="majorHAnsi" w:hAnsiTheme="majorHAnsi"/>
          <w:sz w:val="24"/>
          <w:szCs w:val="24"/>
        </w:rPr>
        <w:t>The numbers look different when the Upper and Lower Valleys are compared. In the Lower Valley the YRCAA di</w:t>
      </w:r>
      <w:r w:rsidR="00D73897">
        <w:rPr>
          <w:rFonts w:asciiTheme="majorHAnsi" w:hAnsiTheme="majorHAnsi"/>
          <w:sz w:val="24"/>
          <w:szCs w:val="24"/>
        </w:rPr>
        <w:t>sagreed with the complainants 49</w:t>
      </w:r>
      <w:r>
        <w:rPr>
          <w:rFonts w:asciiTheme="majorHAnsi" w:hAnsiTheme="majorHAnsi"/>
          <w:sz w:val="24"/>
          <w:szCs w:val="24"/>
        </w:rPr>
        <w:t>% of the time and supported the complaints only 4% of the time.</w:t>
      </w:r>
      <w:r w:rsidR="00D73897">
        <w:rPr>
          <w:rFonts w:asciiTheme="majorHAnsi" w:hAnsiTheme="majorHAnsi"/>
          <w:sz w:val="24"/>
          <w:szCs w:val="24"/>
        </w:rPr>
        <w:t xml:space="preserve"> The YRCAA did not investigate 32% of the complaints from the Lower Valley. </w:t>
      </w:r>
    </w:p>
    <w:p w14:paraId="0D2C1675" w14:textId="77777777" w:rsidR="00135857" w:rsidRPr="00135857" w:rsidRDefault="00135857" w:rsidP="00135857">
      <w:pPr>
        <w:jc w:val="center"/>
        <w:rPr>
          <w:rFonts w:asciiTheme="majorHAnsi" w:hAnsiTheme="majorHAnsi"/>
          <w:b/>
          <w:sz w:val="24"/>
          <w:szCs w:val="24"/>
        </w:rPr>
      </w:pPr>
      <w:r>
        <w:rPr>
          <w:rFonts w:asciiTheme="majorHAnsi" w:hAnsiTheme="majorHAnsi"/>
          <w:b/>
          <w:sz w:val="24"/>
          <w:szCs w:val="24"/>
        </w:rPr>
        <w:t>YRCAA Support for Upper Valley and Lower Valley Residents</w:t>
      </w: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855"/>
        <w:gridCol w:w="1710"/>
        <w:gridCol w:w="810"/>
        <w:gridCol w:w="1620"/>
        <w:gridCol w:w="720"/>
        <w:gridCol w:w="1800"/>
        <w:gridCol w:w="720"/>
      </w:tblGrid>
      <w:tr w:rsidR="00D73897" w:rsidRPr="00D73897" w14:paraId="1DD0E420" w14:textId="77777777" w:rsidTr="00D73897">
        <w:trPr>
          <w:trHeight w:val="300"/>
        </w:trPr>
        <w:tc>
          <w:tcPr>
            <w:tcW w:w="960" w:type="dxa"/>
            <w:shd w:val="clear" w:color="auto" w:fill="auto"/>
            <w:noWrap/>
            <w:vAlign w:val="bottom"/>
            <w:hideMark/>
          </w:tcPr>
          <w:p w14:paraId="6F66509B" w14:textId="77777777" w:rsidR="00D73897" w:rsidRPr="00D73897" w:rsidRDefault="00D73897" w:rsidP="00D73897">
            <w:pPr>
              <w:spacing w:after="0" w:line="240" w:lineRule="auto"/>
              <w:rPr>
                <w:rFonts w:ascii="Calibri" w:eastAsia="Times New Roman" w:hAnsi="Calibri" w:cs="Times New Roman"/>
                <w:color w:val="000000"/>
              </w:rPr>
            </w:pPr>
          </w:p>
        </w:tc>
        <w:tc>
          <w:tcPr>
            <w:tcW w:w="855" w:type="dxa"/>
            <w:shd w:val="clear" w:color="auto" w:fill="auto"/>
            <w:noWrap/>
            <w:vAlign w:val="bottom"/>
            <w:hideMark/>
          </w:tcPr>
          <w:p w14:paraId="432F3CCD" w14:textId="77777777" w:rsidR="00D73897" w:rsidRPr="00D73897" w:rsidRDefault="00D73897" w:rsidP="00D73897">
            <w:pPr>
              <w:spacing w:after="0" w:line="240" w:lineRule="auto"/>
              <w:rPr>
                <w:rFonts w:ascii="Calibri" w:eastAsia="Times New Roman" w:hAnsi="Calibri" w:cs="Times New Roman"/>
                <w:color w:val="000000"/>
              </w:rPr>
            </w:pPr>
          </w:p>
        </w:tc>
        <w:tc>
          <w:tcPr>
            <w:tcW w:w="2520" w:type="dxa"/>
            <w:gridSpan w:val="2"/>
            <w:shd w:val="clear" w:color="auto" w:fill="auto"/>
            <w:noWrap/>
            <w:vAlign w:val="bottom"/>
            <w:hideMark/>
          </w:tcPr>
          <w:p w14:paraId="063C4CEF"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Upper Valley</w:t>
            </w:r>
          </w:p>
        </w:tc>
        <w:tc>
          <w:tcPr>
            <w:tcW w:w="2340" w:type="dxa"/>
            <w:gridSpan w:val="2"/>
            <w:shd w:val="clear" w:color="auto" w:fill="auto"/>
            <w:noWrap/>
            <w:vAlign w:val="bottom"/>
            <w:hideMark/>
          </w:tcPr>
          <w:p w14:paraId="526012BD"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Lower Valley</w:t>
            </w:r>
          </w:p>
        </w:tc>
        <w:tc>
          <w:tcPr>
            <w:tcW w:w="2520" w:type="dxa"/>
            <w:gridSpan w:val="2"/>
            <w:shd w:val="clear" w:color="auto" w:fill="auto"/>
            <w:noWrap/>
            <w:vAlign w:val="bottom"/>
            <w:hideMark/>
          </w:tcPr>
          <w:p w14:paraId="4ABBB30D"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Yakima County</w:t>
            </w:r>
          </w:p>
        </w:tc>
      </w:tr>
      <w:tr w:rsidR="00D73897" w:rsidRPr="00D73897" w14:paraId="7C1877A3" w14:textId="77777777" w:rsidTr="00D73897">
        <w:trPr>
          <w:trHeight w:val="300"/>
        </w:trPr>
        <w:tc>
          <w:tcPr>
            <w:tcW w:w="960" w:type="dxa"/>
            <w:shd w:val="clear" w:color="auto" w:fill="auto"/>
            <w:noWrap/>
            <w:vAlign w:val="bottom"/>
            <w:hideMark/>
          </w:tcPr>
          <w:p w14:paraId="71CC5067" w14:textId="77777777" w:rsidR="00D73897" w:rsidRPr="00D73897" w:rsidRDefault="00D73897" w:rsidP="00D73897">
            <w:pPr>
              <w:spacing w:after="0" w:line="240" w:lineRule="auto"/>
              <w:rPr>
                <w:rFonts w:ascii="Calibri" w:eastAsia="Times New Roman" w:hAnsi="Calibri" w:cs="Times New Roman"/>
                <w:color w:val="000000"/>
              </w:rPr>
            </w:pPr>
          </w:p>
        </w:tc>
        <w:tc>
          <w:tcPr>
            <w:tcW w:w="855" w:type="dxa"/>
            <w:shd w:val="clear" w:color="auto" w:fill="auto"/>
            <w:noWrap/>
            <w:vAlign w:val="bottom"/>
            <w:hideMark/>
          </w:tcPr>
          <w:p w14:paraId="463562C6" w14:textId="77777777" w:rsidR="00D73897" w:rsidRPr="00D73897" w:rsidRDefault="00D73897" w:rsidP="00D73897">
            <w:pPr>
              <w:spacing w:after="0" w:line="240" w:lineRule="auto"/>
              <w:rPr>
                <w:rFonts w:ascii="Calibri" w:eastAsia="Times New Roman" w:hAnsi="Calibri" w:cs="Times New Roman"/>
                <w:color w:val="000000"/>
              </w:rPr>
            </w:pPr>
          </w:p>
        </w:tc>
        <w:tc>
          <w:tcPr>
            <w:tcW w:w="1710" w:type="dxa"/>
            <w:shd w:val="clear" w:color="auto" w:fill="auto"/>
            <w:noWrap/>
            <w:vAlign w:val="bottom"/>
            <w:hideMark/>
          </w:tcPr>
          <w:p w14:paraId="091B1A61"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 Complaints</w:t>
            </w:r>
          </w:p>
        </w:tc>
        <w:tc>
          <w:tcPr>
            <w:tcW w:w="810" w:type="dxa"/>
            <w:shd w:val="clear" w:color="auto" w:fill="auto"/>
            <w:noWrap/>
            <w:vAlign w:val="bottom"/>
            <w:hideMark/>
          </w:tcPr>
          <w:p w14:paraId="6FCFA38C"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w:t>
            </w:r>
          </w:p>
        </w:tc>
        <w:tc>
          <w:tcPr>
            <w:tcW w:w="1620" w:type="dxa"/>
            <w:shd w:val="clear" w:color="auto" w:fill="auto"/>
            <w:noWrap/>
            <w:vAlign w:val="bottom"/>
            <w:hideMark/>
          </w:tcPr>
          <w:p w14:paraId="0BC2276D"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 Complaints</w:t>
            </w:r>
          </w:p>
        </w:tc>
        <w:tc>
          <w:tcPr>
            <w:tcW w:w="720" w:type="dxa"/>
            <w:shd w:val="clear" w:color="auto" w:fill="auto"/>
            <w:noWrap/>
            <w:vAlign w:val="bottom"/>
            <w:hideMark/>
          </w:tcPr>
          <w:p w14:paraId="326F33ED"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w:t>
            </w:r>
          </w:p>
        </w:tc>
        <w:tc>
          <w:tcPr>
            <w:tcW w:w="1800" w:type="dxa"/>
            <w:shd w:val="clear" w:color="auto" w:fill="auto"/>
            <w:noWrap/>
            <w:vAlign w:val="bottom"/>
            <w:hideMark/>
          </w:tcPr>
          <w:p w14:paraId="6F27CED5"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 Complaints</w:t>
            </w:r>
          </w:p>
        </w:tc>
        <w:tc>
          <w:tcPr>
            <w:tcW w:w="720" w:type="dxa"/>
            <w:shd w:val="clear" w:color="auto" w:fill="auto"/>
            <w:noWrap/>
            <w:vAlign w:val="bottom"/>
            <w:hideMark/>
          </w:tcPr>
          <w:p w14:paraId="6536A302"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w:t>
            </w:r>
          </w:p>
        </w:tc>
      </w:tr>
      <w:tr w:rsidR="00D73897" w:rsidRPr="00D73897" w14:paraId="332DB671" w14:textId="77777777" w:rsidTr="00D73897">
        <w:trPr>
          <w:trHeight w:val="300"/>
        </w:trPr>
        <w:tc>
          <w:tcPr>
            <w:tcW w:w="1815" w:type="dxa"/>
            <w:gridSpan w:val="2"/>
            <w:shd w:val="clear" w:color="auto" w:fill="auto"/>
            <w:noWrap/>
            <w:vAlign w:val="bottom"/>
            <w:hideMark/>
          </w:tcPr>
          <w:p w14:paraId="51B2A857"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No Support</w:t>
            </w:r>
          </w:p>
        </w:tc>
        <w:tc>
          <w:tcPr>
            <w:tcW w:w="1710" w:type="dxa"/>
            <w:shd w:val="clear" w:color="auto" w:fill="auto"/>
            <w:noWrap/>
            <w:vAlign w:val="bottom"/>
            <w:hideMark/>
          </w:tcPr>
          <w:p w14:paraId="4DF102D2"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30</w:t>
            </w:r>
          </w:p>
        </w:tc>
        <w:tc>
          <w:tcPr>
            <w:tcW w:w="810" w:type="dxa"/>
            <w:shd w:val="clear" w:color="auto" w:fill="auto"/>
            <w:noWrap/>
            <w:vAlign w:val="bottom"/>
            <w:hideMark/>
          </w:tcPr>
          <w:p w14:paraId="32061DBD"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34%</w:t>
            </w:r>
          </w:p>
        </w:tc>
        <w:tc>
          <w:tcPr>
            <w:tcW w:w="1620" w:type="dxa"/>
            <w:shd w:val="clear" w:color="auto" w:fill="auto"/>
            <w:noWrap/>
            <w:vAlign w:val="bottom"/>
            <w:hideMark/>
          </w:tcPr>
          <w:p w14:paraId="2FAFA145"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23</w:t>
            </w:r>
          </w:p>
        </w:tc>
        <w:tc>
          <w:tcPr>
            <w:tcW w:w="720" w:type="dxa"/>
            <w:shd w:val="clear" w:color="auto" w:fill="auto"/>
            <w:noWrap/>
            <w:vAlign w:val="bottom"/>
            <w:hideMark/>
          </w:tcPr>
          <w:p w14:paraId="7FCAA416"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49%</w:t>
            </w:r>
          </w:p>
        </w:tc>
        <w:tc>
          <w:tcPr>
            <w:tcW w:w="1800" w:type="dxa"/>
            <w:shd w:val="clear" w:color="auto" w:fill="auto"/>
            <w:noWrap/>
            <w:vAlign w:val="bottom"/>
            <w:hideMark/>
          </w:tcPr>
          <w:p w14:paraId="1C05DFE6"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53</w:t>
            </w:r>
          </w:p>
        </w:tc>
        <w:tc>
          <w:tcPr>
            <w:tcW w:w="720" w:type="dxa"/>
            <w:shd w:val="clear" w:color="auto" w:fill="auto"/>
            <w:noWrap/>
            <w:vAlign w:val="bottom"/>
            <w:hideMark/>
          </w:tcPr>
          <w:p w14:paraId="286B306E"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39%</w:t>
            </w:r>
          </w:p>
        </w:tc>
      </w:tr>
      <w:tr w:rsidR="00D73897" w:rsidRPr="00D73897" w14:paraId="519A1DDF" w14:textId="77777777" w:rsidTr="00D73897">
        <w:trPr>
          <w:trHeight w:val="300"/>
        </w:trPr>
        <w:tc>
          <w:tcPr>
            <w:tcW w:w="1815" w:type="dxa"/>
            <w:gridSpan w:val="2"/>
            <w:shd w:val="clear" w:color="auto" w:fill="auto"/>
            <w:noWrap/>
            <w:vAlign w:val="bottom"/>
            <w:hideMark/>
          </w:tcPr>
          <w:p w14:paraId="7BBCD5A7"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Yes Support</w:t>
            </w:r>
          </w:p>
        </w:tc>
        <w:tc>
          <w:tcPr>
            <w:tcW w:w="1710" w:type="dxa"/>
            <w:shd w:val="clear" w:color="auto" w:fill="auto"/>
            <w:noWrap/>
            <w:vAlign w:val="bottom"/>
            <w:hideMark/>
          </w:tcPr>
          <w:p w14:paraId="165D683F"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27</w:t>
            </w:r>
          </w:p>
        </w:tc>
        <w:tc>
          <w:tcPr>
            <w:tcW w:w="810" w:type="dxa"/>
            <w:shd w:val="clear" w:color="auto" w:fill="auto"/>
            <w:noWrap/>
            <w:vAlign w:val="bottom"/>
            <w:hideMark/>
          </w:tcPr>
          <w:p w14:paraId="1875070A"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30%</w:t>
            </w:r>
          </w:p>
        </w:tc>
        <w:tc>
          <w:tcPr>
            <w:tcW w:w="1620" w:type="dxa"/>
            <w:shd w:val="clear" w:color="auto" w:fill="auto"/>
            <w:noWrap/>
            <w:vAlign w:val="bottom"/>
            <w:hideMark/>
          </w:tcPr>
          <w:p w14:paraId="5C9BCF6A"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w:t>
            </w:r>
          </w:p>
        </w:tc>
        <w:tc>
          <w:tcPr>
            <w:tcW w:w="720" w:type="dxa"/>
            <w:shd w:val="clear" w:color="auto" w:fill="auto"/>
            <w:noWrap/>
            <w:vAlign w:val="bottom"/>
            <w:hideMark/>
          </w:tcPr>
          <w:p w14:paraId="60710BF8"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4%</w:t>
            </w:r>
          </w:p>
        </w:tc>
        <w:tc>
          <w:tcPr>
            <w:tcW w:w="1800" w:type="dxa"/>
            <w:shd w:val="clear" w:color="auto" w:fill="auto"/>
            <w:noWrap/>
            <w:vAlign w:val="bottom"/>
            <w:hideMark/>
          </w:tcPr>
          <w:p w14:paraId="6BE50999"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30</w:t>
            </w:r>
          </w:p>
        </w:tc>
        <w:tc>
          <w:tcPr>
            <w:tcW w:w="720" w:type="dxa"/>
            <w:shd w:val="clear" w:color="auto" w:fill="auto"/>
            <w:noWrap/>
            <w:vAlign w:val="bottom"/>
            <w:hideMark/>
          </w:tcPr>
          <w:p w14:paraId="4CAE30FC"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22%</w:t>
            </w:r>
          </w:p>
        </w:tc>
      </w:tr>
      <w:tr w:rsidR="00D73897" w:rsidRPr="00D73897" w14:paraId="65F7A85E" w14:textId="77777777" w:rsidTr="00D73897">
        <w:trPr>
          <w:trHeight w:val="300"/>
        </w:trPr>
        <w:tc>
          <w:tcPr>
            <w:tcW w:w="960" w:type="dxa"/>
            <w:shd w:val="clear" w:color="auto" w:fill="auto"/>
            <w:noWrap/>
            <w:vAlign w:val="bottom"/>
            <w:hideMark/>
          </w:tcPr>
          <w:p w14:paraId="2078C430"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Maybe</w:t>
            </w:r>
          </w:p>
        </w:tc>
        <w:tc>
          <w:tcPr>
            <w:tcW w:w="855" w:type="dxa"/>
            <w:shd w:val="clear" w:color="auto" w:fill="auto"/>
            <w:noWrap/>
            <w:vAlign w:val="bottom"/>
            <w:hideMark/>
          </w:tcPr>
          <w:p w14:paraId="540B268D" w14:textId="77777777" w:rsidR="00D73897" w:rsidRPr="00D73897" w:rsidRDefault="00D73897" w:rsidP="00D73897">
            <w:pPr>
              <w:spacing w:after="0" w:line="240" w:lineRule="auto"/>
              <w:rPr>
                <w:rFonts w:ascii="Calibri" w:eastAsia="Times New Roman" w:hAnsi="Calibri" w:cs="Times New Roman"/>
                <w:color w:val="000000"/>
              </w:rPr>
            </w:pPr>
          </w:p>
        </w:tc>
        <w:tc>
          <w:tcPr>
            <w:tcW w:w="1710" w:type="dxa"/>
            <w:shd w:val="clear" w:color="auto" w:fill="auto"/>
            <w:noWrap/>
            <w:vAlign w:val="bottom"/>
            <w:hideMark/>
          </w:tcPr>
          <w:p w14:paraId="4AD2C324"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18</w:t>
            </w:r>
          </w:p>
        </w:tc>
        <w:tc>
          <w:tcPr>
            <w:tcW w:w="810" w:type="dxa"/>
            <w:shd w:val="clear" w:color="auto" w:fill="auto"/>
            <w:noWrap/>
            <w:vAlign w:val="bottom"/>
            <w:hideMark/>
          </w:tcPr>
          <w:p w14:paraId="129526B4"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20%</w:t>
            </w:r>
          </w:p>
        </w:tc>
        <w:tc>
          <w:tcPr>
            <w:tcW w:w="1620" w:type="dxa"/>
            <w:shd w:val="clear" w:color="auto" w:fill="auto"/>
            <w:noWrap/>
            <w:vAlign w:val="bottom"/>
            <w:hideMark/>
          </w:tcPr>
          <w:p w14:paraId="7EFA8D12"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7</w:t>
            </w:r>
          </w:p>
        </w:tc>
        <w:tc>
          <w:tcPr>
            <w:tcW w:w="720" w:type="dxa"/>
            <w:shd w:val="clear" w:color="auto" w:fill="auto"/>
            <w:noWrap/>
            <w:vAlign w:val="bottom"/>
            <w:hideMark/>
          </w:tcPr>
          <w:p w14:paraId="6D02E8E4"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15%</w:t>
            </w:r>
          </w:p>
        </w:tc>
        <w:tc>
          <w:tcPr>
            <w:tcW w:w="1800" w:type="dxa"/>
            <w:shd w:val="clear" w:color="auto" w:fill="auto"/>
            <w:noWrap/>
            <w:vAlign w:val="bottom"/>
            <w:hideMark/>
          </w:tcPr>
          <w:p w14:paraId="23AD6EB0"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25</w:t>
            </w:r>
          </w:p>
        </w:tc>
        <w:tc>
          <w:tcPr>
            <w:tcW w:w="720" w:type="dxa"/>
            <w:shd w:val="clear" w:color="auto" w:fill="auto"/>
            <w:noWrap/>
            <w:vAlign w:val="bottom"/>
            <w:hideMark/>
          </w:tcPr>
          <w:p w14:paraId="4F7C1327"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18%</w:t>
            </w:r>
          </w:p>
        </w:tc>
      </w:tr>
      <w:tr w:rsidR="00D73897" w:rsidRPr="00D73897" w14:paraId="69F1B34F" w14:textId="77777777" w:rsidTr="00D73897">
        <w:trPr>
          <w:trHeight w:val="300"/>
        </w:trPr>
        <w:tc>
          <w:tcPr>
            <w:tcW w:w="1815" w:type="dxa"/>
            <w:gridSpan w:val="2"/>
            <w:shd w:val="clear" w:color="auto" w:fill="auto"/>
            <w:noWrap/>
            <w:vAlign w:val="bottom"/>
            <w:hideMark/>
          </w:tcPr>
          <w:p w14:paraId="6902F8E2"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No Investigation</w:t>
            </w:r>
          </w:p>
        </w:tc>
        <w:tc>
          <w:tcPr>
            <w:tcW w:w="1710" w:type="dxa"/>
            <w:shd w:val="clear" w:color="auto" w:fill="auto"/>
            <w:noWrap/>
            <w:vAlign w:val="bottom"/>
            <w:hideMark/>
          </w:tcPr>
          <w:p w14:paraId="3212F508"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10</w:t>
            </w:r>
          </w:p>
        </w:tc>
        <w:tc>
          <w:tcPr>
            <w:tcW w:w="810" w:type="dxa"/>
            <w:shd w:val="clear" w:color="auto" w:fill="auto"/>
            <w:noWrap/>
            <w:vAlign w:val="bottom"/>
            <w:hideMark/>
          </w:tcPr>
          <w:p w14:paraId="1C4F0235"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11%</w:t>
            </w:r>
          </w:p>
        </w:tc>
        <w:tc>
          <w:tcPr>
            <w:tcW w:w="1620" w:type="dxa"/>
            <w:shd w:val="clear" w:color="auto" w:fill="auto"/>
            <w:noWrap/>
            <w:vAlign w:val="bottom"/>
            <w:hideMark/>
          </w:tcPr>
          <w:p w14:paraId="1E147DFA"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15</w:t>
            </w:r>
          </w:p>
        </w:tc>
        <w:tc>
          <w:tcPr>
            <w:tcW w:w="720" w:type="dxa"/>
            <w:shd w:val="clear" w:color="auto" w:fill="auto"/>
            <w:noWrap/>
            <w:vAlign w:val="bottom"/>
            <w:hideMark/>
          </w:tcPr>
          <w:p w14:paraId="1331A7AE"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32%</w:t>
            </w:r>
          </w:p>
        </w:tc>
        <w:tc>
          <w:tcPr>
            <w:tcW w:w="1800" w:type="dxa"/>
            <w:shd w:val="clear" w:color="auto" w:fill="auto"/>
            <w:noWrap/>
            <w:vAlign w:val="bottom"/>
            <w:hideMark/>
          </w:tcPr>
          <w:p w14:paraId="72FA791A"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25</w:t>
            </w:r>
          </w:p>
        </w:tc>
        <w:tc>
          <w:tcPr>
            <w:tcW w:w="720" w:type="dxa"/>
            <w:shd w:val="clear" w:color="auto" w:fill="auto"/>
            <w:noWrap/>
            <w:vAlign w:val="bottom"/>
            <w:hideMark/>
          </w:tcPr>
          <w:p w14:paraId="0E04D1CF"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18%</w:t>
            </w:r>
          </w:p>
        </w:tc>
      </w:tr>
      <w:tr w:rsidR="00D73897" w:rsidRPr="00D73897" w14:paraId="420210D4" w14:textId="77777777" w:rsidTr="00D73897">
        <w:trPr>
          <w:trHeight w:val="300"/>
        </w:trPr>
        <w:tc>
          <w:tcPr>
            <w:tcW w:w="960" w:type="dxa"/>
            <w:shd w:val="clear" w:color="auto" w:fill="auto"/>
            <w:noWrap/>
            <w:vAlign w:val="bottom"/>
            <w:hideMark/>
          </w:tcPr>
          <w:p w14:paraId="7878D7FB" w14:textId="77777777" w:rsidR="00D73897" w:rsidRPr="00D73897" w:rsidRDefault="00D73897" w:rsidP="00D73897">
            <w:pPr>
              <w:spacing w:after="0" w:line="240" w:lineRule="auto"/>
              <w:rPr>
                <w:rFonts w:ascii="Calibri" w:eastAsia="Times New Roman" w:hAnsi="Calibri" w:cs="Times New Roman"/>
                <w:color w:val="000000"/>
              </w:rPr>
            </w:pPr>
            <w:r w:rsidRPr="00D73897">
              <w:rPr>
                <w:rFonts w:ascii="Calibri" w:eastAsia="Times New Roman" w:hAnsi="Calibri" w:cs="Times New Roman"/>
                <w:color w:val="000000"/>
              </w:rPr>
              <w:t>NA</w:t>
            </w:r>
          </w:p>
        </w:tc>
        <w:tc>
          <w:tcPr>
            <w:tcW w:w="855" w:type="dxa"/>
            <w:shd w:val="clear" w:color="auto" w:fill="auto"/>
            <w:noWrap/>
            <w:vAlign w:val="bottom"/>
            <w:hideMark/>
          </w:tcPr>
          <w:p w14:paraId="4F02A2CE" w14:textId="77777777" w:rsidR="00D73897" w:rsidRPr="00D73897" w:rsidRDefault="00D73897" w:rsidP="00D73897">
            <w:pPr>
              <w:spacing w:after="0" w:line="240" w:lineRule="auto"/>
              <w:rPr>
                <w:rFonts w:ascii="Calibri" w:eastAsia="Times New Roman" w:hAnsi="Calibri" w:cs="Times New Roman"/>
                <w:color w:val="000000"/>
              </w:rPr>
            </w:pPr>
          </w:p>
        </w:tc>
        <w:tc>
          <w:tcPr>
            <w:tcW w:w="1710" w:type="dxa"/>
            <w:shd w:val="clear" w:color="auto" w:fill="auto"/>
            <w:noWrap/>
            <w:vAlign w:val="bottom"/>
            <w:hideMark/>
          </w:tcPr>
          <w:p w14:paraId="332CA4F5"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4</w:t>
            </w:r>
          </w:p>
        </w:tc>
        <w:tc>
          <w:tcPr>
            <w:tcW w:w="810" w:type="dxa"/>
            <w:shd w:val="clear" w:color="auto" w:fill="auto"/>
            <w:noWrap/>
            <w:vAlign w:val="bottom"/>
            <w:hideMark/>
          </w:tcPr>
          <w:p w14:paraId="52C128F7"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4%</w:t>
            </w:r>
          </w:p>
        </w:tc>
        <w:tc>
          <w:tcPr>
            <w:tcW w:w="1620" w:type="dxa"/>
            <w:shd w:val="clear" w:color="auto" w:fill="auto"/>
            <w:noWrap/>
            <w:vAlign w:val="bottom"/>
            <w:hideMark/>
          </w:tcPr>
          <w:p w14:paraId="574D5D07"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0</w:t>
            </w:r>
          </w:p>
        </w:tc>
        <w:tc>
          <w:tcPr>
            <w:tcW w:w="720" w:type="dxa"/>
            <w:shd w:val="clear" w:color="auto" w:fill="auto"/>
            <w:noWrap/>
            <w:vAlign w:val="bottom"/>
            <w:hideMark/>
          </w:tcPr>
          <w:p w14:paraId="4DF6B274"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0%</w:t>
            </w:r>
          </w:p>
        </w:tc>
        <w:tc>
          <w:tcPr>
            <w:tcW w:w="1800" w:type="dxa"/>
            <w:shd w:val="clear" w:color="auto" w:fill="auto"/>
            <w:noWrap/>
            <w:vAlign w:val="bottom"/>
            <w:hideMark/>
          </w:tcPr>
          <w:p w14:paraId="0C28EEF9"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4</w:t>
            </w:r>
          </w:p>
        </w:tc>
        <w:tc>
          <w:tcPr>
            <w:tcW w:w="720" w:type="dxa"/>
            <w:shd w:val="clear" w:color="auto" w:fill="auto"/>
            <w:noWrap/>
            <w:vAlign w:val="bottom"/>
            <w:hideMark/>
          </w:tcPr>
          <w:p w14:paraId="19649057" w14:textId="77777777" w:rsidR="00D73897" w:rsidRPr="00D73897" w:rsidRDefault="00D73897" w:rsidP="00D73897">
            <w:pPr>
              <w:spacing w:after="0" w:line="240" w:lineRule="auto"/>
              <w:jc w:val="right"/>
              <w:rPr>
                <w:rFonts w:ascii="Calibri" w:eastAsia="Times New Roman" w:hAnsi="Calibri" w:cs="Times New Roman"/>
                <w:color w:val="000000"/>
              </w:rPr>
            </w:pPr>
            <w:r w:rsidRPr="00D73897">
              <w:rPr>
                <w:rFonts w:ascii="Calibri" w:eastAsia="Times New Roman" w:hAnsi="Calibri" w:cs="Times New Roman"/>
                <w:color w:val="000000"/>
              </w:rPr>
              <w:t>3%</w:t>
            </w:r>
          </w:p>
        </w:tc>
      </w:tr>
    </w:tbl>
    <w:p w14:paraId="644C69D5" w14:textId="77777777" w:rsidR="007670B6" w:rsidRPr="007670B6" w:rsidRDefault="007670B6" w:rsidP="00E5001D">
      <w:pPr>
        <w:rPr>
          <w:rFonts w:asciiTheme="majorHAnsi" w:hAnsiTheme="majorHAnsi"/>
          <w:sz w:val="24"/>
          <w:szCs w:val="24"/>
        </w:rPr>
      </w:pPr>
    </w:p>
    <w:p w14:paraId="628501E5" w14:textId="77777777" w:rsidR="007670B6" w:rsidRDefault="00135857" w:rsidP="00E5001D">
      <w:pPr>
        <w:rPr>
          <w:rFonts w:asciiTheme="majorHAnsi" w:hAnsiTheme="majorHAnsi"/>
          <w:sz w:val="24"/>
          <w:szCs w:val="24"/>
        </w:rPr>
      </w:pPr>
      <w:r>
        <w:rPr>
          <w:rFonts w:asciiTheme="majorHAnsi" w:hAnsiTheme="majorHAnsi"/>
          <w:sz w:val="24"/>
          <w:szCs w:val="24"/>
        </w:rPr>
        <w:t>When dust and odor complaints are compared there is another large dispar</w:t>
      </w:r>
      <w:r w:rsidR="00CA4073">
        <w:rPr>
          <w:rFonts w:asciiTheme="majorHAnsi" w:hAnsiTheme="majorHAnsi"/>
          <w:sz w:val="24"/>
          <w:szCs w:val="24"/>
        </w:rPr>
        <w:t>ity. The YRCAA disagreed with 17</w:t>
      </w:r>
      <w:r>
        <w:rPr>
          <w:rFonts w:asciiTheme="majorHAnsi" w:hAnsiTheme="majorHAnsi"/>
          <w:sz w:val="24"/>
          <w:szCs w:val="24"/>
        </w:rPr>
        <w:t>% of those wh</w:t>
      </w:r>
      <w:r w:rsidR="00CA4073">
        <w:rPr>
          <w:rFonts w:asciiTheme="majorHAnsi" w:hAnsiTheme="majorHAnsi"/>
          <w:sz w:val="24"/>
          <w:szCs w:val="24"/>
        </w:rPr>
        <w:t>o complained about odor and disagreed with 3</w:t>
      </w:r>
      <w:r>
        <w:rPr>
          <w:rFonts w:asciiTheme="majorHAnsi" w:hAnsiTheme="majorHAnsi"/>
          <w:sz w:val="24"/>
          <w:szCs w:val="24"/>
        </w:rPr>
        <w:t xml:space="preserve">7% of those who complained about dust. </w:t>
      </w:r>
      <w:r w:rsidR="00CA4073">
        <w:rPr>
          <w:rFonts w:asciiTheme="majorHAnsi" w:hAnsiTheme="majorHAnsi"/>
          <w:sz w:val="24"/>
          <w:szCs w:val="24"/>
        </w:rPr>
        <w:t xml:space="preserve">The YRCAA agreed with 25% of those who complained about dust and agreed with 17% of those who complained about odor. The shocking finding is that the </w:t>
      </w:r>
      <w:r w:rsidR="00CA4073" w:rsidRPr="00CA4073">
        <w:rPr>
          <w:rFonts w:asciiTheme="majorHAnsi" w:hAnsiTheme="majorHAnsi"/>
          <w:sz w:val="24"/>
          <w:szCs w:val="24"/>
          <w:u w:val="single"/>
        </w:rPr>
        <w:t>YRCAA failed to investigate 67% of odor complaints.</w:t>
      </w:r>
      <w:r w:rsidR="00CA4073">
        <w:rPr>
          <w:rFonts w:asciiTheme="majorHAnsi" w:hAnsiTheme="majorHAnsi"/>
          <w:sz w:val="24"/>
          <w:szCs w:val="24"/>
        </w:rPr>
        <w:t xml:space="preserve"> </w:t>
      </w:r>
      <w:r>
        <w:rPr>
          <w:rFonts w:asciiTheme="majorHAnsi" w:hAnsiTheme="majorHAnsi"/>
          <w:sz w:val="24"/>
          <w:szCs w:val="24"/>
        </w:rPr>
        <w:t xml:space="preserve">Given the significant lag time for investigation, especially with respect to odor, this is disturbing. </w:t>
      </w:r>
    </w:p>
    <w:p w14:paraId="23A68F27" w14:textId="77777777" w:rsidR="00135857" w:rsidRPr="00135857" w:rsidRDefault="00135857" w:rsidP="00135857">
      <w:pPr>
        <w:jc w:val="center"/>
        <w:rPr>
          <w:rFonts w:asciiTheme="majorHAnsi" w:hAnsiTheme="majorHAnsi"/>
          <w:b/>
          <w:sz w:val="24"/>
          <w:szCs w:val="24"/>
        </w:rPr>
      </w:pPr>
      <w:r>
        <w:rPr>
          <w:rFonts w:asciiTheme="majorHAnsi" w:hAnsiTheme="majorHAnsi"/>
          <w:b/>
          <w:sz w:val="24"/>
          <w:szCs w:val="24"/>
        </w:rPr>
        <w:t>YRCAA Support for Dust Complaints versus Odor Complaints</w:t>
      </w:r>
    </w:p>
    <w:tbl>
      <w:tblPr>
        <w:tblW w:w="9195" w:type="dxa"/>
        <w:tblInd w:w="93" w:type="dxa"/>
        <w:tblLook w:val="04A0" w:firstRow="1" w:lastRow="0" w:firstColumn="1" w:lastColumn="0" w:noHBand="0" w:noVBand="1"/>
      </w:tblPr>
      <w:tblGrid>
        <w:gridCol w:w="960"/>
        <w:gridCol w:w="1305"/>
        <w:gridCol w:w="2340"/>
        <w:gridCol w:w="1260"/>
        <w:gridCol w:w="2070"/>
        <w:gridCol w:w="1260"/>
      </w:tblGrid>
      <w:tr w:rsidR="00CA4073" w:rsidRPr="00CA4073" w14:paraId="5167D9A0" w14:textId="77777777" w:rsidTr="00CA4073">
        <w:trPr>
          <w:trHeight w:val="300"/>
        </w:trPr>
        <w:tc>
          <w:tcPr>
            <w:tcW w:w="960" w:type="dxa"/>
            <w:tcBorders>
              <w:top w:val="nil"/>
              <w:left w:val="nil"/>
              <w:bottom w:val="nil"/>
              <w:right w:val="nil"/>
            </w:tcBorders>
            <w:shd w:val="clear" w:color="auto" w:fill="auto"/>
            <w:noWrap/>
            <w:vAlign w:val="bottom"/>
            <w:hideMark/>
          </w:tcPr>
          <w:p w14:paraId="47CE804B" w14:textId="77777777" w:rsidR="00CA4073" w:rsidRPr="00CA4073" w:rsidRDefault="00CA4073" w:rsidP="00CA4073">
            <w:pPr>
              <w:spacing w:after="0" w:line="240" w:lineRule="auto"/>
              <w:rPr>
                <w:rFonts w:ascii="Calibri" w:eastAsia="Times New Roman" w:hAnsi="Calibri" w:cs="Times New Roman"/>
                <w:color w:val="000000"/>
              </w:rPr>
            </w:pPr>
          </w:p>
        </w:tc>
        <w:tc>
          <w:tcPr>
            <w:tcW w:w="1305" w:type="dxa"/>
            <w:tcBorders>
              <w:top w:val="nil"/>
              <w:left w:val="nil"/>
              <w:bottom w:val="nil"/>
              <w:right w:val="nil"/>
            </w:tcBorders>
            <w:shd w:val="clear" w:color="auto" w:fill="auto"/>
            <w:noWrap/>
            <w:vAlign w:val="bottom"/>
            <w:hideMark/>
          </w:tcPr>
          <w:p w14:paraId="581C8EC4" w14:textId="77777777" w:rsidR="00CA4073" w:rsidRPr="00CA4073" w:rsidRDefault="00CA4073" w:rsidP="00CA4073">
            <w:pPr>
              <w:spacing w:after="0" w:line="240" w:lineRule="auto"/>
              <w:rPr>
                <w:rFonts w:ascii="Calibri" w:eastAsia="Times New Roman" w:hAnsi="Calibri" w:cs="Times New Roman"/>
                <w:color w:val="000000"/>
              </w:rPr>
            </w:pPr>
          </w:p>
        </w:tc>
        <w:tc>
          <w:tcPr>
            <w:tcW w:w="2340" w:type="dxa"/>
            <w:tcBorders>
              <w:top w:val="nil"/>
              <w:left w:val="nil"/>
              <w:bottom w:val="nil"/>
              <w:right w:val="nil"/>
            </w:tcBorders>
            <w:shd w:val="clear" w:color="auto" w:fill="auto"/>
            <w:noWrap/>
            <w:vAlign w:val="bottom"/>
            <w:hideMark/>
          </w:tcPr>
          <w:p w14:paraId="5A9DE705"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Dust # Complaints</w:t>
            </w:r>
          </w:p>
        </w:tc>
        <w:tc>
          <w:tcPr>
            <w:tcW w:w="1260" w:type="dxa"/>
            <w:tcBorders>
              <w:top w:val="nil"/>
              <w:left w:val="nil"/>
              <w:bottom w:val="nil"/>
              <w:right w:val="nil"/>
            </w:tcBorders>
            <w:shd w:val="clear" w:color="auto" w:fill="auto"/>
            <w:noWrap/>
            <w:vAlign w:val="bottom"/>
            <w:hideMark/>
          </w:tcPr>
          <w:p w14:paraId="76B48148"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Dust %</w:t>
            </w:r>
          </w:p>
        </w:tc>
        <w:tc>
          <w:tcPr>
            <w:tcW w:w="2070" w:type="dxa"/>
            <w:tcBorders>
              <w:top w:val="nil"/>
              <w:left w:val="nil"/>
              <w:bottom w:val="nil"/>
              <w:right w:val="nil"/>
            </w:tcBorders>
            <w:shd w:val="clear" w:color="auto" w:fill="auto"/>
            <w:noWrap/>
            <w:vAlign w:val="bottom"/>
            <w:hideMark/>
          </w:tcPr>
          <w:p w14:paraId="05D09887"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Odor # Complaints</w:t>
            </w:r>
          </w:p>
        </w:tc>
        <w:tc>
          <w:tcPr>
            <w:tcW w:w="1260" w:type="dxa"/>
            <w:tcBorders>
              <w:top w:val="nil"/>
              <w:left w:val="nil"/>
              <w:bottom w:val="nil"/>
              <w:right w:val="nil"/>
            </w:tcBorders>
            <w:shd w:val="clear" w:color="auto" w:fill="auto"/>
            <w:noWrap/>
            <w:vAlign w:val="bottom"/>
            <w:hideMark/>
          </w:tcPr>
          <w:p w14:paraId="2E781FC7"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Odor %</w:t>
            </w:r>
          </w:p>
        </w:tc>
      </w:tr>
      <w:tr w:rsidR="00CA4073" w:rsidRPr="00CA4073" w14:paraId="57F20020" w14:textId="77777777" w:rsidTr="00CA4073">
        <w:trPr>
          <w:trHeight w:val="300"/>
        </w:trPr>
        <w:tc>
          <w:tcPr>
            <w:tcW w:w="2265" w:type="dxa"/>
            <w:gridSpan w:val="2"/>
            <w:tcBorders>
              <w:top w:val="nil"/>
              <w:left w:val="nil"/>
              <w:bottom w:val="nil"/>
              <w:right w:val="nil"/>
            </w:tcBorders>
            <w:shd w:val="clear" w:color="auto" w:fill="auto"/>
            <w:noWrap/>
            <w:vAlign w:val="bottom"/>
            <w:hideMark/>
          </w:tcPr>
          <w:p w14:paraId="1814C225"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No Support</w:t>
            </w:r>
          </w:p>
        </w:tc>
        <w:tc>
          <w:tcPr>
            <w:tcW w:w="2340" w:type="dxa"/>
            <w:tcBorders>
              <w:top w:val="nil"/>
              <w:left w:val="nil"/>
              <w:bottom w:val="nil"/>
              <w:right w:val="nil"/>
            </w:tcBorders>
            <w:shd w:val="clear" w:color="auto" w:fill="auto"/>
            <w:noWrap/>
            <w:vAlign w:val="bottom"/>
            <w:hideMark/>
          </w:tcPr>
          <w:p w14:paraId="6F68B1F2"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40</w:t>
            </w:r>
          </w:p>
        </w:tc>
        <w:tc>
          <w:tcPr>
            <w:tcW w:w="1260" w:type="dxa"/>
            <w:tcBorders>
              <w:top w:val="nil"/>
              <w:left w:val="nil"/>
              <w:bottom w:val="nil"/>
              <w:right w:val="nil"/>
            </w:tcBorders>
            <w:shd w:val="clear" w:color="auto" w:fill="auto"/>
            <w:noWrap/>
            <w:vAlign w:val="bottom"/>
            <w:hideMark/>
          </w:tcPr>
          <w:p w14:paraId="1E7F8D13"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37%</w:t>
            </w:r>
          </w:p>
        </w:tc>
        <w:tc>
          <w:tcPr>
            <w:tcW w:w="2070" w:type="dxa"/>
            <w:tcBorders>
              <w:top w:val="nil"/>
              <w:left w:val="nil"/>
              <w:bottom w:val="nil"/>
              <w:right w:val="nil"/>
            </w:tcBorders>
            <w:shd w:val="clear" w:color="auto" w:fill="auto"/>
            <w:noWrap/>
            <w:vAlign w:val="bottom"/>
            <w:hideMark/>
          </w:tcPr>
          <w:p w14:paraId="1E53C4A2"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3</w:t>
            </w:r>
          </w:p>
        </w:tc>
        <w:tc>
          <w:tcPr>
            <w:tcW w:w="1260" w:type="dxa"/>
            <w:tcBorders>
              <w:top w:val="nil"/>
              <w:left w:val="nil"/>
              <w:bottom w:val="nil"/>
              <w:right w:val="nil"/>
            </w:tcBorders>
            <w:shd w:val="clear" w:color="auto" w:fill="auto"/>
            <w:noWrap/>
            <w:vAlign w:val="bottom"/>
            <w:hideMark/>
          </w:tcPr>
          <w:p w14:paraId="0EAB2D35"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17%</w:t>
            </w:r>
          </w:p>
        </w:tc>
      </w:tr>
      <w:tr w:rsidR="00CA4073" w:rsidRPr="00CA4073" w14:paraId="1CA814A8" w14:textId="77777777" w:rsidTr="00CA4073">
        <w:trPr>
          <w:trHeight w:val="300"/>
        </w:trPr>
        <w:tc>
          <w:tcPr>
            <w:tcW w:w="2265" w:type="dxa"/>
            <w:gridSpan w:val="2"/>
            <w:tcBorders>
              <w:top w:val="nil"/>
              <w:left w:val="nil"/>
              <w:bottom w:val="nil"/>
              <w:right w:val="nil"/>
            </w:tcBorders>
            <w:shd w:val="clear" w:color="auto" w:fill="auto"/>
            <w:noWrap/>
            <w:vAlign w:val="bottom"/>
            <w:hideMark/>
          </w:tcPr>
          <w:p w14:paraId="79FBBC77"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Yes Support</w:t>
            </w:r>
          </w:p>
        </w:tc>
        <w:tc>
          <w:tcPr>
            <w:tcW w:w="2340" w:type="dxa"/>
            <w:tcBorders>
              <w:top w:val="nil"/>
              <w:left w:val="nil"/>
              <w:bottom w:val="nil"/>
              <w:right w:val="nil"/>
            </w:tcBorders>
            <w:shd w:val="clear" w:color="auto" w:fill="auto"/>
            <w:noWrap/>
            <w:vAlign w:val="bottom"/>
            <w:hideMark/>
          </w:tcPr>
          <w:p w14:paraId="497A1033"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27</w:t>
            </w:r>
          </w:p>
        </w:tc>
        <w:tc>
          <w:tcPr>
            <w:tcW w:w="1260" w:type="dxa"/>
            <w:tcBorders>
              <w:top w:val="nil"/>
              <w:left w:val="nil"/>
              <w:bottom w:val="nil"/>
              <w:right w:val="nil"/>
            </w:tcBorders>
            <w:shd w:val="clear" w:color="auto" w:fill="auto"/>
            <w:noWrap/>
            <w:vAlign w:val="bottom"/>
            <w:hideMark/>
          </w:tcPr>
          <w:p w14:paraId="6ACC4ED0"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25%</w:t>
            </w:r>
          </w:p>
        </w:tc>
        <w:tc>
          <w:tcPr>
            <w:tcW w:w="2070" w:type="dxa"/>
            <w:tcBorders>
              <w:top w:val="nil"/>
              <w:left w:val="nil"/>
              <w:bottom w:val="nil"/>
              <w:right w:val="nil"/>
            </w:tcBorders>
            <w:shd w:val="clear" w:color="auto" w:fill="auto"/>
            <w:noWrap/>
            <w:vAlign w:val="bottom"/>
            <w:hideMark/>
          </w:tcPr>
          <w:p w14:paraId="3AF87D0C"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3</w:t>
            </w:r>
          </w:p>
        </w:tc>
        <w:tc>
          <w:tcPr>
            <w:tcW w:w="1260" w:type="dxa"/>
            <w:tcBorders>
              <w:top w:val="nil"/>
              <w:left w:val="nil"/>
              <w:bottom w:val="nil"/>
              <w:right w:val="nil"/>
            </w:tcBorders>
            <w:shd w:val="clear" w:color="auto" w:fill="auto"/>
            <w:noWrap/>
            <w:vAlign w:val="bottom"/>
            <w:hideMark/>
          </w:tcPr>
          <w:p w14:paraId="69E1F605"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17%</w:t>
            </w:r>
          </w:p>
        </w:tc>
      </w:tr>
      <w:tr w:rsidR="00CA4073" w:rsidRPr="00CA4073" w14:paraId="3DD6BF6E" w14:textId="77777777" w:rsidTr="00CA4073">
        <w:trPr>
          <w:trHeight w:val="300"/>
        </w:trPr>
        <w:tc>
          <w:tcPr>
            <w:tcW w:w="960" w:type="dxa"/>
            <w:tcBorders>
              <w:top w:val="nil"/>
              <w:left w:val="nil"/>
              <w:bottom w:val="nil"/>
              <w:right w:val="nil"/>
            </w:tcBorders>
            <w:shd w:val="clear" w:color="auto" w:fill="auto"/>
            <w:noWrap/>
            <w:vAlign w:val="bottom"/>
            <w:hideMark/>
          </w:tcPr>
          <w:p w14:paraId="772D27A7"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Maybe</w:t>
            </w:r>
          </w:p>
        </w:tc>
        <w:tc>
          <w:tcPr>
            <w:tcW w:w="1305" w:type="dxa"/>
            <w:tcBorders>
              <w:top w:val="nil"/>
              <w:left w:val="nil"/>
              <w:bottom w:val="nil"/>
              <w:right w:val="nil"/>
            </w:tcBorders>
            <w:shd w:val="clear" w:color="auto" w:fill="auto"/>
            <w:noWrap/>
            <w:vAlign w:val="bottom"/>
            <w:hideMark/>
          </w:tcPr>
          <w:p w14:paraId="1A571B78" w14:textId="77777777" w:rsidR="00CA4073" w:rsidRPr="00CA4073" w:rsidRDefault="00CA4073" w:rsidP="00CA4073">
            <w:pPr>
              <w:spacing w:after="0" w:line="240" w:lineRule="auto"/>
              <w:rPr>
                <w:rFonts w:ascii="Calibri" w:eastAsia="Times New Roman" w:hAnsi="Calibri" w:cs="Times New Roman"/>
                <w:color w:val="000000"/>
              </w:rPr>
            </w:pPr>
          </w:p>
        </w:tc>
        <w:tc>
          <w:tcPr>
            <w:tcW w:w="2340" w:type="dxa"/>
            <w:tcBorders>
              <w:top w:val="nil"/>
              <w:left w:val="nil"/>
              <w:bottom w:val="nil"/>
              <w:right w:val="nil"/>
            </w:tcBorders>
            <w:shd w:val="clear" w:color="auto" w:fill="auto"/>
            <w:noWrap/>
            <w:vAlign w:val="bottom"/>
            <w:hideMark/>
          </w:tcPr>
          <w:p w14:paraId="1AC5905B"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25</w:t>
            </w:r>
          </w:p>
        </w:tc>
        <w:tc>
          <w:tcPr>
            <w:tcW w:w="1260" w:type="dxa"/>
            <w:tcBorders>
              <w:top w:val="nil"/>
              <w:left w:val="nil"/>
              <w:bottom w:val="nil"/>
              <w:right w:val="nil"/>
            </w:tcBorders>
            <w:shd w:val="clear" w:color="auto" w:fill="auto"/>
            <w:noWrap/>
            <w:vAlign w:val="bottom"/>
            <w:hideMark/>
          </w:tcPr>
          <w:p w14:paraId="283FAAA8"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23%</w:t>
            </w:r>
          </w:p>
        </w:tc>
        <w:tc>
          <w:tcPr>
            <w:tcW w:w="2070" w:type="dxa"/>
            <w:tcBorders>
              <w:top w:val="nil"/>
              <w:left w:val="nil"/>
              <w:bottom w:val="nil"/>
              <w:right w:val="nil"/>
            </w:tcBorders>
            <w:shd w:val="clear" w:color="auto" w:fill="auto"/>
            <w:noWrap/>
            <w:vAlign w:val="bottom"/>
            <w:hideMark/>
          </w:tcPr>
          <w:p w14:paraId="2D82C054"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0</w:t>
            </w:r>
          </w:p>
        </w:tc>
        <w:tc>
          <w:tcPr>
            <w:tcW w:w="1260" w:type="dxa"/>
            <w:tcBorders>
              <w:top w:val="nil"/>
              <w:left w:val="nil"/>
              <w:bottom w:val="nil"/>
              <w:right w:val="nil"/>
            </w:tcBorders>
            <w:shd w:val="clear" w:color="auto" w:fill="auto"/>
            <w:noWrap/>
            <w:vAlign w:val="bottom"/>
            <w:hideMark/>
          </w:tcPr>
          <w:p w14:paraId="0C19336E"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0%</w:t>
            </w:r>
          </w:p>
        </w:tc>
      </w:tr>
      <w:tr w:rsidR="00CA4073" w:rsidRPr="00CA4073" w14:paraId="673C3BEB" w14:textId="77777777" w:rsidTr="00CA4073">
        <w:trPr>
          <w:trHeight w:val="300"/>
        </w:trPr>
        <w:tc>
          <w:tcPr>
            <w:tcW w:w="2265" w:type="dxa"/>
            <w:gridSpan w:val="2"/>
            <w:tcBorders>
              <w:top w:val="nil"/>
              <w:left w:val="nil"/>
              <w:bottom w:val="nil"/>
              <w:right w:val="nil"/>
            </w:tcBorders>
            <w:shd w:val="clear" w:color="auto" w:fill="auto"/>
            <w:noWrap/>
            <w:vAlign w:val="bottom"/>
            <w:hideMark/>
          </w:tcPr>
          <w:p w14:paraId="727AA8D6"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No Investigation</w:t>
            </w:r>
          </w:p>
        </w:tc>
        <w:tc>
          <w:tcPr>
            <w:tcW w:w="2340" w:type="dxa"/>
            <w:tcBorders>
              <w:top w:val="nil"/>
              <w:left w:val="nil"/>
              <w:bottom w:val="nil"/>
              <w:right w:val="nil"/>
            </w:tcBorders>
            <w:shd w:val="clear" w:color="auto" w:fill="auto"/>
            <w:noWrap/>
            <w:vAlign w:val="bottom"/>
            <w:hideMark/>
          </w:tcPr>
          <w:p w14:paraId="66AC1DB0"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13</w:t>
            </w:r>
          </w:p>
        </w:tc>
        <w:tc>
          <w:tcPr>
            <w:tcW w:w="1260" w:type="dxa"/>
            <w:tcBorders>
              <w:top w:val="nil"/>
              <w:left w:val="nil"/>
              <w:bottom w:val="nil"/>
              <w:right w:val="nil"/>
            </w:tcBorders>
            <w:shd w:val="clear" w:color="auto" w:fill="auto"/>
            <w:noWrap/>
            <w:vAlign w:val="bottom"/>
            <w:hideMark/>
          </w:tcPr>
          <w:p w14:paraId="73FBE431"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12%</w:t>
            </w:r>
          </w:p>
        </w:tc>
        <w:tc>
          <w:tcPr>
            <w:tcW w:w="2070" w:type="dxa"/>
            <w:tcBorders>
              <w:top w:val="nil"/>
              <w:left w:val="nil"/>
              <w:bottom w:val="nil"/>
              <w:right w:val="nil"/>
            </w:tcBorders>
            <w:shd w:val="clear" w:color="auto" w:fill="auto"/>
            <w:noWrap/>
            <w:vAlign w:val="bottom"/>
            <w:hideMark/>
          </w:tcPr>
          <w:p w14:paraId="216E244A"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12</w:t>
            </w:r>
          </w:p>
        </w:tc>
        <w:tc>
          <w:tcPr>
            <w:tcW w:w="1260" w:type="dxa"/>
            <w:tcBorders>
              <w:top w:val="nil"/>
              <w:left w:val="nil"/>
              <w:bottom w:val="nil"/>
              <w:right w:val="nil"/>
            </w:tcBorders>
            <w:shd w:val="clear" w:color="auto" w:fill="auto"/>
            <w:noWrap/>
            <w:vAlign w:val="bottom"/>
            <w:hideMark/>
          </w:tcPr>
          <w:p w14:paraId="1972E15C"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67%</w:t>
            </w:r>
          </w:p>
        </w:tc>
      </w:tr>
      <w:tr w:rsidR="00CA4073" w:rsidRPr="00CA4073" w14:paraId="1B662433" w14:textId="77777777" w:rsidTr="00CA4073">
        <w:trPr>
          <w:trHeight w:val="300"/>
        </w:trPr>
        <w:tc>
          <w:tcPr>
            <w:tcW w:w="960" w:type="dxa"/>
            <w:tcBorders>
              <w:top w:val="nil"/>
              <w:left w:val="nil"/>
              <w:bottom w:val="nil"/>
              <w:right w:val="nil"/>
            </w:tcBorders>
            <w:shd w:val="clear" w:color="auto" w:fill="auto"/>
            <w:noWrap/>
            <w:vAlign w:val="bottom"/>
            <w:hideMark/>
          </w:tcPr>
          <w:p w14:paraId="0CD39ABD" w14:textId="77777777" w:rsidR="00CA4073" w:rsidRPr="00CA4073" w:rsidRDefault="00CA4073" w:rsidP="00CA4073">
            <w:pPr>
              <w:spacing w:after="0" w:line="240" w:lineRule="auto"/>
              <w:rPr>
                <w:rFonts w:ascii="Calibri" w:eastAsia="Times New Roman" w:hAnsi="Calibri" w:cs="Times New Roman"/>
                <w:color w:val="000000"/>
              </w:rPr>
            </w:pPr>
            <w:r w:rsidRPr="00CA4073">
              <w:rPr>
                <w:rFonts w:ascii="Calibri" w:eastAsia="Times New Roman" w:hAnsi="Calibri" w:cs="Times New Roman"/>
                <w:color w:val="000000"/>
              </w:rPr>
              <w:t>NA</w:t>
            </w:r>
          </w:p>
        </w:tc>
        <w:tc>
          <w:tcPr>
            <w:tcW w:w="1305" w:type="dxa"/>
            <w:tcBorders>
              <w:top w:val="nil"/>
              <w:left w:val="nil"/>
              <w:bottom w:val="nil"/>
              <w:right w:val="nil"/>
            </w:tcBorders>
            <w:shd w:val="clear" w:color="auto" w:fill="auto"/>
            <w:noWrap/>
            <w:vAlign w:val="bottom"/>
            <w:hideMark/>
          </w:tcPr>
          <w:p w14:paraId="2CE3FB82" w14:textId="77777777" w:rsidR="00CA4073" w:rsidRPr="00CA4073" w:rsidRDefault="00CA4073" w:rsidP="00CA4073">
            <w:pPr>
              <w:spacing w:after="0" w:line="240" w:lineRule="auto"/>
              <w:rPr>
                <w:rFonts w:ascii="Calibri" w:eastAsia="Times New Roman" w:hAnsi="Calibri" w:cs="Times New Roman"/>
                <w:color w:val="000000"/>
              </w:rPr>
            </w:pPr>
          </w:p>
        </w:tc>
        <w:tc>
          <w:tcPr>
            <w:tcW w:w="2340" w:type="dxa"/>
            <w:tcBorders>
              <w:top w:val="nil"/>
              <w:left w:val="nil"/>
              <w:bottom w:val="nil"/>
              <w:right w:val="nil"/>
            </w:tcBorders>
            <w:shd w:val="clear" w:color="auto" w:fill="auto"/>
            <w:noWrap/>
            <w:vAlign w:val="bottom"/>
            <w:hideMark/>
          </w:tcPr>
          <w:p w14:paraId="41348291"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4</w:t>
            </w:r>
          </w:p>
        </w:tc>
        <w:tc>
          <w:tcPr>
            <w:tcW w:w="1260" w:type="dxa"/>
            <w:tcBorders>
              <w:top w:val="nil"/>
              <w:left w:val="nil"/>
              <w:bottom w:val="nil"/>
              <w:right w:val="nil"/>
            </w:tcBorders>
            <w:shd w:val="clear" w:color="auto" w:fill="auto"/>
            <w:noWrap/>
            <w:vAlign w:val="bottom"/>
            <w:hideMark/>
          </w:tcPr>
          <w:p w14:paraId="1681D470"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4%</w:t>
            </w:r>
          </w:p>
        </w:tc>
        <w:tc>
          <w:tcPr>
            <w:tcW w:w="2070" w:type="dxa"/>
            <w:tcBorders>
              <w:top w:val="nil"/>
              <w:left w:val="nil"/>
              <w:bottom w:val="nil"/>
              <w:right w:val="nil"/>
            </w:tcBorders>
            <w:shd w:val="clear" w:color="auto" w:fill="auto"/>
            <w:noWrap/>
            <w:vAlign w:val="bottom"/>
            <w:hideMark/>
          </w:tcPr>
          <w:p w14:paraId="0DBF8569"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0</w:t>
            </w:r>
          </w:p>
        </w:tc>
        <w:tc>
          <w:tcPr>
            <w:tcW w:w="1260" w:type="dxa"/>
            <w:tcBorders>
              <w:top w:val="nil"/>
              <w:left w:val="nil"/>
              <w:bottom w:val="nil"/>
              <w:right w:val="nil"/>
            </w:tcBorders>
            <w:shd w:val="clear" w:color="auto" w:fill="auto"/>
            <w:noWrap/>
            <w:vAlign w:val="bottom"/>
            <w:hideMark/>
          </w:tcPr>
          <w:p w14:paraId="076DD3E1" w14:textId="77777777" w:rsidR="00CA4073" w:rsidRPr="00CA4073" w:rsidRDefault="00CA4073" w:rsidP="00CA4073">
            <w:pPr>
              <w:spacing w:after="0" w:line="240" w:lineRule="auto"/>
              <w:jc w:val="right"/>
              <w:rPr>
                <w:rFonts w:ascii="Calibri" w:eastAsia="Times New Roman" w:hAnsi="Calibri" w:cs="Times New Roman"/>
                <w:color w:val="000000"/>
              </w:rPr>
            </w:pPr>
            <w:r w:rsidRPr="00CA4073">
              <w:rPr>
                <w:rFonts w:ascii="Calibri" w:eastAsia="Times New Roman" w:hAnsi="Calibri" w:cs="Times New Roman"/>
                <w:color w:val="000000"/>
              </w:rPr>
              <w:t>0%</w:t>
            </w:r>
          </w:p>
        </w:tc>
      </w:tr>
    </w:tbl>
    <w:p w14:paraId="38877A9D" w14:textId="77777777" w:rsidR="00135857" w:rsidRDefault="00135857" w:rsidP="00E5001D">
      <w:pPr>
        <w:rPr>
          <w:rFonts w:asciiTheme="majorHAnsi" w:hAnsiTheme="majorHAnsi"/>
          <w:sz w:val="24"/>
          <w:szCs w:val="24"/>
        </w:rPr>
      </w:pPr>
    </w:p>
    <w:p w14:paraId="4077BAD1" w14:textId="77777777" w:rsidR="00135857" w:rsidRPr="00135857" w:rsidRDefault="00135857" w:rsidP="00E5001D">
      <w:pPr>
        <w:rPr>
          <w:rFonts w:asciiTheme="majorHAnsi" w:hAnsiTheme="majorHAnsi"/>
          <w:sz w:val="24"/>
          <w:szCs w:val="24"/>
        </w:rPr>
      </w:pPr>
      <w:r>
        <w:rPr>
          <w:rFonts w:asciiTheme="majorHAnsi" w:hAnsiTheme="majorHAnsi"/>
          <w:sz w:val="24"/>
          <w:szCs w:val="24"/>
        </w:rPr>
        <w:t xml:space="preserve">Please see the Attachment 8 Spreadsheet for </w:t>
      </w:r>
      <w:r w:rsidR="00CA4073">
        <w:rPr>
          <w:rFonts w:asciiTheme="majorHAnsi" w:hAnsiTheme="majorHAnsi"/>
          <w:sz w:val="24"/>
          <w:szCs w:val="24"/>
        </w:rPr>
        <w:t>work documentation.</w:t>
      </w:r>
    </w:p>
    <w:p w14:paraId="4C46BF56" w14:textId="77777777" w:rsidR="00965546"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69C3B5DB" wp14:editId="142473BE">
            <wp:extent cx="5943600" cy="68622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862233"/>
                    </a:xfrm>
                    <a:prstGeom prst="rect">
                      <a:avLst/>
                    </a:prstGeom>
                    <a:noFill/>
                    <a:ln>
                      <a:noFill/>
                    </a:ln>
                  </pic:spPr>
                </pic:pic>
              </a:graphicData>
            </a:graphic>
          </wp:inline>
        </w:drawing>
      </w:r>
    </w:p>
    <w:p w14:paraId="51273729"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55790A0D" wp14:editId="1F83803F">
            <wp:extent cx="5943600" cy="7325039"/>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325039"/>
                    </a:xfrm>
                    <a:prstGeom prst="rect">
                      <a:avLst/>
                    </a:prstGeom>
                    <a:noFill/>
                    <a:ln>
                      <a:noFill/>
                    </a:ln>
                  </pic:spPr>
                </pic:pic>
              </a:graphicData>
            </a:graphic>
          </wp:inline>
        </w:drawing>
      </w:r>
    </w:p>
    <w:p w14:paraId="687BEF77" w14:textId="77777777" w:rsidR="00552EBF" w:rsidRDefault="00552EBF" w:rsidP="00E5001D">
      <w:pPr>
        <w:rPr>
          <w:rFonts w:asciiTheme="majorHAnsi" w:hAnsiTheme="majorHAnsi"/>
          <w:sz w:val="24"/>
          <w:szCs w:val="24"/>
        </w:rPr>
      </w:pPr>
    </w:p>
    <w:p w14:paraId="759EA4AF"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12DBBD77" wp14:editId="13004A23">
            <wp:extent cx="5943600" cy="7404717"/>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404717"/>
                    </a:xfrm>
                    <a:prstGeom prst="rect">
                      <a:avLst/>
                    </a:prstGeom>
                    <a:noFill/>
                    <a:ln>
                      <a:noFill/>
                    </a:ln>
                  </pic:spPr>
                </pic:pic>
              </a:graphicData>
            </a:graphic>
          </wp:inline>
        </w:drawing>
      </w:r>
    </w:p>
    <w:p w14:paraId="6220C276" w14:textId="77777777" w:rsidR="00552EBF" w:rsidRDefault="00552EBF" w:rsidP="00E5001D">
      <w:pPr>
        <w:rPr>
          <w:rFonts w:asciiTheme="majorHAnsi" w:hAnsiTheme="majorHAnsi"/>
          <w:sz w:val="24"/>
          <w:szCs w:val="24"/>
        </w:rPr>
      </w:pPr>
    </w:p>
    <w:p w14:paraId="1DD1107F"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0D28D445" wp14:editId="72640D57">
            <wp:extent cx="5943600" cy="740703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407035"/>
                    </a:xfrm>
                    <a:prstGeom prst="rect">
                      <a:avLst/>
                    </a:prstGeom>
                    <a:noFill/>
                    <a:ln>
                      <a:noFill/>
                    </a:ln>
                  </pic:spPr>
                </pic:pic>
              </a:graphicData>
            </a:graphic>
          </wp:inline>
        </w:drawing>
      </w:r>
    </w:p>
    <w:p w14:paraId="787293A0" w14:textId="77777777" w:rsidR="00552EBF" w:rsidRDefault="00552EBF" w:rsidP="00E5001D">
      <w:pPr>
        <w:rPr>
          <w:rFonts w:asciiTheme="majorHAnsi" w:hAnsiTheme="majorHAnsi"/>
          <w:sz w:val="24"/>
          <w:szCs w:val="24"/>
        </w:rPr>
      </w:pPr>
    </w:p>
    <w:p w14:paraId="5E9669DE"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0360BE3E" wp14:editId="316EF8E9">
            <wp:extent cx="5943600" cy="74492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449242"/>
                    </a:xfrm>
                    <a:prstGeom prst="rect">
                      <a:avLst/>
                    </a:prstGeom>
                    <a:noFill/>
                    <a:ln>
                      <a:noFill/>
                    </a:ln>
                  </pic:spPr>
                </pic:pic>
              </a:graphicData>
            </a:graphic>
          </wp:inline>
        </w:drawing>
      </w:r>
    </w:p>
    <w:p w14:paraId="4B685685" w14:textId="77777777" w:rsidR="00552EBF" w:rsidRDefault="00552EBF" w:rsidP="00E5001D">
      <w:pPr>
        <w:rPr>
          <w:rFonts w:asciiTheme="majorHAnsi" w:hAnsiTheme="majorHAnsi"/>
          <w:sz w:val="24"/>
          <w:szCs w:val="24"/>
        </w:rPr>
      </w:pPr>
    </w:p>
    <w:p w14:paraId="7CCC033B"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094FD8D1" wp14:editId="573D790E">
            <wp:extent cx="5943600" cy="75282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528214"/>
                    </a:xfrm>
                    <a:prstGeom prst="rect">
                      <a:avLst/>
                    </a:prstGeom>
                    <a:noFill/>
                    <a:ln>
                      <a:noFill/>
                    </a:ln>
                  </pic:spPr>
                </pic:pic>
              </a:graphicData>
            </a:graphic>
          </wp:inline>
        </w:drawing>
      </w:r>
    </w:p>
    <w:p w14:paraId="39A4E33F" w14:textId="77777777" w:rsidR="00552EBF" w:rsidRDefault="00552EBF" w:rsidP="00E5001D">
      <w:pPr>
        <w:rPr>
          <w:rFonts w:asciiTheme="majorHAnsi" w:hAnsiTheme="majorHAnsi"/>
          <w:sz w:val="24"/>
          <w:szCs w:val="24"/>
        </w:rPr>
      </w:pPr>
    </w:p>
    <w:p w14:paraId="05AEC89F"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6C59F197" wp14:editId="51961016">
            <wp:extent cx="5943600" cy="76410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641016"/>
                    </a:xfrm>
                    <a:prstGeom prst="rect">
                      <a:avLst/>
                    </a:prstGeom>
                    <a:noFill/>
                    <a:ln>
                      <a:noFill/>
                    </a:ln>
                  </pic:spPr>
                </pic:pic>
              </a:graphicData>
            </a:graphic>
          </wp:inline>
        </w:drawing>
      </w:r>
    </w:p>
    <w:p w14:paraId="1D534259" w14:textId="77777777" w:rsidR="00552EBF" w:rsidRDefault="00552EBF" w:rsidP="00E5001D">
      <w:pPr>
        <w:rPr>
          <w:rFonts w:asciiTheme="majorHAnsi" w:hAnsiTheme="majorHAnsi"/>
          <w:sz w:val="24"/>
          <w:szCs w:val="24"/>
        </w:rPr>
      </w:pPr>
    </w:p>
    <w:p w14:paraId="1E2507DB"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04F3FAEE" wp14:editId="1EEE3542">
            <wp:extent cx="5943600" cy="720274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202747"/>
                    </a:xfrm>
                    <a:prstGeom prst="rect">
                      <a:avLst/>
                    </a:prstGeom>
                    <a:noFill/>
                    <a:ln>
                      <a:noFill/>
                    </a:ln>
                  </pic:spPr>
                </pic:pic>
              </a:graphicData>
            </a:graphic>
          </wp:inline>
        </w:drawing>
      </w:r>
    </w:p>
    <w:p w14:paraId="0DAB26E4" w14:textId="77777777" w:rsidR="00552EBF" w:rsidRDefault="00552EBF" w:rsidP="00E5001D">
      <w:pPr>
        <w:rPr>
          <w:rFonts w:asciiTheme="majorHAnsi" w:hAnsiTheme="majorHAnsi"/>
          <w:sz w:val="24"/>
          <w:szCs w:val="24"/>
        </w:rPr>
      </w:pPr>
    </w:p>
    <w:p w14:paraId="79FFB37E"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337DF2AE" wp14:editId="01D3BE8D">
            <wp:extent cx="5943600" cy="77417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741754"/>
                    </a:xfrm>
                    <a:prstGeom prst="rect">
                      <a:avLst/>
                    </a:prstGeom>
                    <a:noFill/>
                    <a:ln>
                      <a:noFill/>
                    </a:ln>
                  </pic:spPr>
                </pic:pic>
              </a:graphicData>
            </a:graphic>
          </wp:inline>
        </w:drawing>
      </w:r>
    </w:p>
    <w:p w14:paraId="6195F197" w14:textId="77777777" w:rsidR="00552EBF" w:rsidRDefault="00552EBF" w:rsidP="00E5001D">
      <w:pPr>
        <w:rPr>
          <w:rFonts w:asciiTheme="majorHAnsi" w:hAnsiTheme="majorHAnsi"/>
          <w:sz w:val="24"/>
          <w:szCs w:val="24"/>
        </w:rPr>
      </w:pPr>
    </w:p>
    <w:p w14:paraId="506221C5"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3341E9AF" wp14:editId="02AEBCD7">
            <wp:extent cx="5943600" cy="77789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778967"/>
                    </a:xfrm>
                    <a:prstGeom prst="rect">
                      <a:avLst/>
                    </a:prstGeom>
                    <a:noFill/>
                    <a:ln>
                      <a:noFill/>
                    </a:ln>
                  </pic:spPr>
                </pic:pic>
              </a:graphicData>
            </a:graphic>
          </wp:inline>
        </w:drawing>
      </w:r>
    </w:p>
    <w:p w14:paraId="5FB65C54"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048F3B8E" wp14:editId="05EC79F4">
            <wp:extent cx="5943600" cy="7347769"/>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347769"/>
                    </a:xfrm>
                    <a:prstGeom prst="rect">
                      <a:avLst/>
                    </a:prstGeom>
                    <a:noFill/>
                    <a:ln>
                      <a:noFill/>
                    </a:ln>
                  </pic:spPr>
                </pic:pic>
              </a:graphicData>
            </a:graphic>
          </wp:inline>
        </w:drawing>
      </w:r>
    </w:p>
    <w:p w14:paraId="7200F394" w14:textId="77777777" w:rsidR="00552EBF" w:rsidRDefault="00552EBF" w:rsidP="00E5001D">
      <w:pPr>
        <w:rPr>
          <w:rFonts w:asciiTheme="majorHAnsi" w:hAnsiTheme="majorHAnsi"/>
          <w:sz w:val="24"/>
          <w:szCs w:val="24"/>
        </w:rPr>
      </w:pPr>
    </w:p>
    <w:p w14:paraId="298D78A4"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5C0F350F" wp14:editId="4E737092">
            <wp:extent cx="5943600" cy="73025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302590"/>
                    </a:xfrm>
                    <a:prstGeom prst="rect">
                      <a:avLst/>
                    </a:prstGeom>
                    <a:noFill/>
                    <a:ln>
                      <a:noFill/>
                    </a:ln>
                  </pic:spPr>
                </pic:pic>
              </a:graphicData>
            </a:graphic>
          </wp:inline>
        </w:drawing>
      </w:r>
    </w:p>
    <w:p w14:paraId="3359F96E" w14:textId="77777777" w:rsidR="00552EBF" w:rsidRDefault="00552EBF" w:rsidP="00E5001D">
      <w:pPr>
        <w:rPr>
          <w:rFonts w:asciiTheme="majorHAnsi" w:hAnsiTheme="majorHAnsi"/>
          <w:sz w:val="24"/>
          <w:szCs w:val="24"/>
        </w:rPr>
      </w:pPr>
    </w:p>
    <w:p w14:paraId="1DC2C03D" w14:textId="77777777" w:rsidR="00552EBF" w:rsidRDefault="00552EBF"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3DB2681B" wp14:editId="0050B033">
            <wp:extent cx="5943600" cy="7503531"/>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503531"/>
                    </a:xfrm>
                    <a:prstGeom prst="rect">
                      <a:avLst/>
                    </a:prstGeom>
                    <a:noFill/>
                    <a:ln>
                      <a:noFill/>
                    </a:ln>
                  </pic:spPr>
                </pic:pic>
              </a:graphicData>
            </a:graphic>
          </wp:inline>
        </w:drawing>
      </w:r>
    </w:p>
    <w:p w14:paraId="53559E61" w14:textId="77777777" w:rsidR="00552EBF" w:rsidRDefault="00552EBF" w:rsidP="00E5001D">
      <w:pPr>
        <w:rPr>
          <w:rFonts w:asciiTheme="majorHAnsi" w:hAnsiTheme="majorHAnsi"/>
          <w:sz w:val="24"/>
          <w:szCs w:val="24"/>
        </w:rPr>
      </w:pPr>
    </w:p>
    <w:p w14:paraId="16A9CE40" w14:textId="77777777" w:rsidR="00552EBF" w:rsidRDefault="00552EBF" w:rsidP="00E5001D">
      <w:pPr>
        <w:rPr>
          <w:rFonts w:asciiTheme="majorHAnsi" w:hAnsiTheme="majorHAnsi"/>
          <w:sz w:val="24"/>
          <w:szCs w:val="24"/>
        </w:rPr>
      </w:pPr>
    </w:p>
    <w:p w14:paraId="0B5A2D04" w14:textId="77777777" w:rsidR="00196365" w:rsidRDefault="00196365" w:rsidP="00E5001D">
      <w:pPr>
        <w:rPr>
          <w:rFonts w:asciiTheme="majorHAnsi" w:hAnsiTheme="majorHAnsi"/>
          <w:sz w:val="24"/>
          <w:szCs w:val="24"/>
        </w:rPr>
      </w:pPr>
      <w:r>
        <w:rPr>
          <w:rFonts w:asciiTheme="majorHAnsi" w:hAnsiTheme="majorHAnsi"/>
          <w:noProof/>
          <w:sz w:val="24"/>
          <w:szCs w:val="24"/>
        </w:rPr>
        <w:lastRenderedPageBreak/>
        <w:drawing>
          <wp:inline distT="0" distB="0" distL="0" distR="0" wp14:anchorId="32844695" wp14:editId="1794827F">
            <wp:extent cx="5943600" cy="752463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524630"/>
                    </a:xfrm>
                    <a:prstGeom prst="rect">
                      <a:avLst/>
                    </a:prstGeom>
                    <a:noFill/>
                    <a:ln>
                      <a:noFill/>
                    </a:ln>
                  </pic:spPr>
                </pic:pic>
              </a:graphicData>
            </a:graphic>
          </wp:inline>
        </w:drawing>
      </w:r>
    </w:p>
    <w:p w14:paraId="1D7DBC09" w14:textId="77777777" w:rsidR="00552EBF" w:rsidRDefault="00552EBF" w:rsidP="00E5001D">
      <w:pPr>
        <w:rPr>
          <w:rFonts w:asciiTheme="majorHAnsi" w:hAnsiTheme="majorHAnsi"/>
          <w:sz w:val="24"/>
          <w:szCs w:val="24"/>
        </w:rPr>
      </w:pPr>
    </w:p>
    <w:p w14:paraId="7BA366FA" w14:textId="77777777" w:rsidR="00552EBF" w:rsidRPr="00965546" w:rsidRDefault="00552EBF" w:rsidP="00E5001D">
      <w:pPr>
        <w:rPr>
          <w:rFonts w:asciiTheme="majorHAnsi" w:hAnsiTheme="majorHAnsi"/>
          <w:sz w:val="24"/>
          <w:szCs w:val="24"/>
        </w:rPr>
      </w:pPr>
    </w:p>
    <w:sectPr w:rsidR="00552EBF" w:rsidRPr="00965546" w:rsidSect="00B73BED">
      <w:headerReference w:type="even" r:id="rId23"/>
      <w:headerReference w:type="default" r:id="rId24"/>
      <w:footerReference w:type="even" r:id="rId25"/>
      <w:footerReference w:type="default" r:id="rId26"/>
      <w:headerReference w:type="first" r:id="rId27"/>
      <w:footerReference w:type="firs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C5BCC" w14:textId="77777777" w:rsidR="00FB598A" w:rsidRDefault="00FB598A" w:rsidP="002E5978">
      <w:pPr>
        <w:spacing w:after="0" w:line="240" w:lineRule="auto"/>
      </w:pPr>
      <w:r>
        <w:separator/>
      </w:r>
    </w:p>
  </w:endnote>
  <w:endnote w:type="continuationSeparator" w:id="0">
    <w:p w14:paraId="4E641EE8" w14:textId="77777777" w:rsidR="00FB598A" w:rsidRDefault="00FB598A" w:rsidP="002E5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AC514" w14:textId="77777777" w:rsidR="00135857" w:rsidRDefault="001358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583995"/>
      <w:docPartObj>
        <w:docPartGallery w:val="Page Numbers (Bottom of Page)"/>
        <w:docPartUnique/>
      </w:docPartObj>
    </w:sdtPr>
    <w:sdtEndPr>
      <w:rPr>
        <w:noProof/>
      </w:rPr>
    </w:sdtEndPr>
    <w:sdtContent>
      <w:p w14:paraId="025C4276" w14:textId="77777777" w:rsidR="00135857" w:rsidRDefault="00135857">
        <w:pPr>
          <w:pStyle w:val="Footer"/>
          <w:jc w:val="right"/>
        </w:pPr>
        <w:r>
          <w:fldChar w:fldCharType="begin"/>
        </w:r>
        <w:r>
          <w:instrText xml:space="preserve"> PAGE   \* MERGEFORMAT </w:instrText>
        </w:r>
        <w:r>
          <w:fldChar w:fldCharType="separate"/>
        </w:r>
        <w:r w:rsidR="00D73897">
          <w:rPr>
            <w:noProof/>
          </w:rPr>
          <w:t>8</w:t>
        </w:r>
        <w:r>
          <w:rPr>
            <w:noProof/>
          </w:rPr>
          <w:fldChar w:fldCharType="end"/>
        </w:r>
      </w:p>
    </w:sdtContent>
  </w:sdt>
  <w:p w14:paraId="286E4797" w14:textId="77777777" w:rsidR="00135857" w:rsidRDefault="0013585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D0DC4" w14:textId="77777777" w:rsidR="00135857" w:rsidRDefault="001358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B0F5A" w14:textId="77777777" w:rsidR="00FB598A" w:rsidRDefault="00FB598A" w:rsidP="002E5978">
      <w:pPr>
        <w:spacing w:after="0" w:line="240" w:lineRule="auto"/>
      </w:pPr>
      <w:r>
        <w:separator/>
      </w:r>
    </w:p>
  </w:footnote>
  <w:footnote w:type="continuationSeparator" w:id="0">
    <w:p w14:paraId="3CA11903" w14:textId="77777777" w:rsidR="00FB598A" w:rsidRDefault="00FB598A" w:rsidP="002E59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28463" w14:textId="77777777" w:rsidR="00135857" w:rsidRDefault="001358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D718A" w14:textId="71565336" w:rsidR="00135857" w:rsidRDefault="001358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F8941" w14:textId="77777777" w:rsidR="00135857" w:rsidRDefault="001358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5D86307"/>
    <w:multiLevelType w:val="multilevel"/>
    <w:tmpl w:val="A1967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636"/>
    <w:rsid w:val="00006636"/>
    <w:rsid w:val="0002321E"/>
    <w:rsid w:val="00135857"/>
    <w:rsid w:val="00196365"/>
    <w:rsid w:val="001A2550"/>
    <w:rsid w:val="002A739C"/>
    <w:rsid w:val="002E5978"/>
    <w:rsid w:val="003A2476"/>
    <w:rsid w:val="0042340E"/>
    <w:rsid w:val="005319C7"/>
    <w:rsid w:val="00552EBF"/>
    <w:rsid w:val="005A3E44"/>
    <w:rsid w:val="007622CA"/>
    <w:rsid w:val="007670B6"/>
    <w:rsid w:val="008402F3"/>
    <w:rsid w:val="00882917"/>
    <w:rsid w:val="008A0F04"/>
    <w:rsid w:val="00965546"/>
    <w:rsid w:val="00B16A2D"/>
    <w:rsid w:val="00B73BED"/>
    <w:rsid w:val="00B9749A"/>
    <w:rsid w:val="00BA678D"/>
    <w:rsid w:val="00BD2859"/>
    <w:rsid w:val="00C54D44"/>
    <w:rsid w:val="00CA320E"/>
    <w:rsid w:val="00CA4073"/>
    <w:rsid w:val="00CC5327"/>
    <w:rsid w:val="00CD33B0"/>
    <w:rsid w:val="00D318EA"/>
    <w:rsid w:val="00D6626E"/>
    <w:rsid w:val="00D71045"/>
    <w:rsid w:val="00D73897"/>
    <w:rsid w:val="00DC439B"/>
    <w:rsid w:val="00DD40E5"/>
    <w:rsid w:val="00DE12B6"/>
    <w:rsid w:val="00E5001D"/>
    <w:rsid w:val="00F63D5C"/>
    <w:rsid w:val="00F918F1"/>
    <w:rsid w:val="00FB11C8"/>
    <w:rsid w:val="00FB59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95CB58"/>
  <w15:docId w15:val="{9461CA65-4172-4486-8CDC-C1F23B387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42340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42340E"/>
    <w:rPr>
      <w:rFonts w:ascii="Times New Roman" w:eastAsia="Times New Roman" w:hAnsi="Times New Roman" w:cs="Times New Roman"/>
      <w:b/>
      <w:bCs/>
      <w:sz w:val="24"/>
      <w:szCs w:val="24"/>
    </w:rPr>
  </w:style>
  <w:style w:type="paragraph" w:customStyle="1" w:styleId="style4">
    <w:name w:val="style4"/>
    <w:basedOn w:val="Normal"/>
    <w:rsid w:val="0042340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2340E"/>
    <w:rPr>
      <w:color w:val="0000FF" w:themeColor="hyperlink"/>
      <w:u w:val="single"/>
    </w:rPr>
  </w:style>
  <w:style w:type="paragraph" w:styleId="BalloonText">
    <w:name w:val="Balloon Text"/>
    <w:basedOn w:val="Normal"/>
    <w:link w:val="BalloonTextChar"/>
    <w:uiPriority w:val="99"/>
    <w:semiHidden/>
    <w:unhideWhenUsed/>
    <w:rsid w:val="00B16A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6A2D"/>
    <w:rPr>
      <w:rFonts w:ascii="Tahoma" w:hAnsi="Tahoma" w:cs="Tahoma"/>
      <w:sz w:val="16"/>
      <w:szCs w:val="16"/>
    </w:rPr>
  </w:style>
  <w:style w:type="paragraph" w:styleId="Header">
    <w:name w:val="header"/>
    <w:basedOn w:val="Normal"/>
    <w:link w:val="HeaderChar"/>
    <w:uiPriority w:val="99"/>
    <w:unhideWhenUsed/>
    <w:rsid w:val="002E59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5978"/>
  </w:style>
  <w:style w:type="paragraph" w:styleId="Footer">
    <w:name w:val="footer"/>
    <w:basedOn w:val="Normal"/>
    <w:link w:val="FooterChar"/>
    <w:uiPriority w:val="99"/>
    <w:unhideWhenUsed/>
    <w:rsid w:val="002E59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5978"/>
  </w:style>
  <w:style w:type="paragraph" w:customStyle="1" w:styleId="Default">
    <w:name w:val="Default"/>
    <w:rsid w:val="001A2550"/>
    <w:pPr>
      <w:autoSpaceDE w:val="0"/>
      <w:autoSpaceDN w:val="0"/>
      <w:adjustRightInd w:val="0"/>
      <w:spacing w:after="0" w:line="240" w:lineRule="auto"/>
    </w:pPr>
    <w:rPr>
      <w:rFonts w:ascii="Cambria" w:hAnsi="Cambria" w:cs="Cambr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7284">
      <w:bodyDiv w:val="1"/>
      <w:marLeft w:val="0"/>
      <w:marRight w:val="0"/>
      <w:marTop w:val="0"/>
      <w:marBottom w:val="0"/>
      <w:divBdr>
        <w:top w:val="none" w:sz="0" w:space="0" w:color="auto"/>
        <w:left w:val="none" w:sz="0" w:space="0" w:color="auto"/>
        <w:bottom w:val="none" w:sz="0" w:space="0" w:color="auto"/>
        <w:right w:val="none" w:sz="0" w:space="0" w:color="auto"/>
      </w:divBdr>
    </w:div>
    <w:div w:id="126819876">
      <w:bodyDiv w:val="1"/>
      <w:marLeft w:val="0"/>
      <w:marRight w:val="0"/>
      <w:marTop w:val="0"/>
      <w:marBottom w:val="0"/>
      <w:divBdr>
        <w:top w:val="none" w:sz="0" w:space="0" w:color="auto"/>
        <w:left w:val="none" w:sz="0" w:space="0" w:color="auto"/>
        <w:bottom w:val="none" w:sz="0" w:space="0" w:color="auto"/>
        <w:right w:val="none" w:sz="0" w:space="0" w:color="auto"/>
      </w:divBdr>
    </w:div>
    <w:div w:id="152137856">
      <w:bodyDiv w:val="1"/>
      <w:marLeft w:val="0"/>
      <w:marRight w:val="0"/>
      <w:marTop w:val="0"/>
      <w:marBottom w:val="0"/>
      <w:divBdr>
        <w:top w:val="none" w:sz="0" w:space="0" w:color="auto"/>
        <w:left w:val="none" w:sz="0" w:space="0" w:color="auto"/>
        <w:bottom w:val="none" w:sz="0" w:space="0" w:color="auto"/>
        <w:right w:val="none" w:sz="0" w:space="0" w:color="auto"/>
      </w:divBdr>
    </w:div>
    <w:div w:id="185605459">
      <w:bodyDiv w:val="1"/>
      <w:marLeft w:val="0"/>
      <w:marRight w:val="0"/>
      <w:marTop w:val="0"/>
      <w:marBottom w:val="0"/>
      <w:divBdr>
        <w:top w:val="none" w:sz="0" w:space="0" w:color="auto"/>
        <w:left w:val="none" w:sz="0" w:space="0" w:color="auto"/>
        <w:bottom w:val="none" w:sz="0" w:space="0" w:color="auto"/>
        <w:right w:val="none" w:sz="0" w:space="0" w:color="auto"/>
      </w:divBdr>
    </w:div>
    <w:div w:id="315500552">
      <w:bodyDiv w:val="1"/>
      <w:marLeft w:val="0"/>
      <w:marRight w:val="0"/>
      <w:marTop w:val="0"/>
      <w:marBottom w:val="0"/>
      <w:divBdr>
        <w:top w:val="none" w:sz="0" w:space="0" w:color="auto"/>
        <w:left w:val="none" w:sz="0" w:space="0" w:color="auto"/>
        <w:bottom w:val="none" w:sz="0" w:space="0" w:color="auto"/>
        <w:right w:val="none" w:sz="0" w:space="0" w:color="auto"/>
      </w:divBdr>
    </w:div>
    <w:div w:id="394789270">
      <w:bodyDiv w:val="1"/>
      <w:marLeft w:val="0"/>
      <w:marRight w:val="0"/>
      <w:marTop w:val="0"/>
      <w:marBottom w:val="0"/>
      <w:divBdr>
        <w:top w:val="none" w:sz="0" w:space="0" w:color="auto"/>
        <w:left w:val="none" w:sz="0" w:space="0" w:color="auto"/>
        <w:bottom w:val="none" w:sz="0" w:space="0" w:color="auto"/>
        <w:right w:val="none" w:sz="0" w:space="0" w:color="auto"/>
      </w:divBdr>
    </w:div>
    <w:div w:id="449059187">
      <w:bodyDiv w:val="1"/>
      <w:marLeft w:val="0"/>
      <w:marRight w:val="0"/>
      <w:marTop w:val="0"/>
      <w:marBottom w:val="0"/>
      <w:divBdr>
        <w:top w:val="none" w:sz="0" w:space="0" w:color="auto"/>
        <w:left w:val="none" w:sz="0" w:space="0" w:color="auto"/>
        <w:bottom w:val="none" w:sz="0" w:space="0" w:color="auto"/>
        <w:right w:val="none" w:sz="0" w:space="0" w:color="auto"/>
      </w:divBdr>
    </w:div>
    <w:div w:id="541284335">
      <w:bodyDiv w:val="1"/>
      <w:marLeft w:val="0"/>
      <w:marRight w:val="0"/>
      <w:marTop w:val="0"/>
      <w:marBottom w:val="0"/>
      <w:divBdr>
        <w:top w:val="none" w:sz="0" w:space="0" w:color="auto"/>
        <w:left w:val="none" w:sz="0" w:space="0" w:color="auto"/>
        <w:bottom w:val="none" w:sz="0" w:space="0" w:color="auto"/>
        <w:right w:val="none" w:sz="0" w:space="0" w:color="auto"/>
      </w:divBdr>
    </w:div>
    <w:div w:id="626356095">
      <w:bodyDiv w:val="1"/>
      <w:marLeft w:val="0"/>
      <w:marRight w:val="0"/>
      <w:marTop w:val="0"/>
      <w:marBottom w:val="0"/>
      <w:divBdr>
        <w:top w:val="none" w:sz="0" w:space="0" w:color="auto"/>
        <w:left w:val="none" w:sz="0" w:space="0" w:color="auto"/>
        <w:bottom w:val="none" w:sz="0" w:space="0" w:color="auto"/>
        <w:right w:val="none" w:sz="0" w:space="0" w:color="auto"/>
      </w:divBdr>
    </w:div>
    <w:div w:id="643126134">
      <w:bodyDiv w:val="1"/>
      <w:marLeft w:val="0"/>
      <w:marRight w:val="0"/>
      <w:marTop w:val="0"/>
      <w:marBottom w:val="0"/>
      <w:divBdr>
        <w:top w:val="none" w:sz="0" w:space="0" w:color="auto"/>
        <w:left w:val="none" w:sz="0" w:space="0" w:color="auto"/>
        <w:bottom w:val="none" w:sz="0" w:space="0" w:color="auto"/>
        <w:right w:val="none" w:sz="0" w:space="0" w:color="auto"/>
      </w:divBdr>
    </w:div>
    <w:div w:id="761220066">
      <w:bodyDiv w:val="1"/>
      <w:marLeft w:val="0"/>
      <w:marRight w:val="0"/>
      <w:marTop w:val="0"/>
      <w:marBottom w:val="0"/>
      <w:divBdr>
        <w:top w:val="none" w:sz="0" w:space="0" w:color="auto"/>
        <w:left w:val="none" w:sz="0" w:space="0" w:color="auto"/>
        <w:bottom w:val="none" w:sz="0" w:space="0" w:color="auto"/>
        <w:right w:val="none" w:sz="0" w:space="0" w:color="auto"/>
      </w:divBdr>
    </w:div>
    <w:div w:id="832720938">
      <w:bodyDiv w:val="1"/>
      <w:marLeft w:val="0"/>
      <w:marRight w:val="0"/>
      <w:marTop w:val="0"/>
      <w:marBottom w:val="0"/>
      <w:divBdr>
        <w:top w:val="none" w:sz="0" w:space="0" w:color="auto"/>
        <w:left w:val="none" w:sz="0" w:space="0" w:color="auto"/>
        <w:bottom w:val="none" w:sz="0" w:space="0" w:color="auto"/>
        <w:right w:val="none" w:sz="0" w:space="0" w:color="auto"/>
      </w:divBdr>
    </w:div>
    <w:div w:id="874660286">
      <w:bodyDiv w:val="1"/>
      <w:marLeft w:val="0"/>
      <w:marRight w:val="0"/>
      <w:marTop w:val="0"/>
      <w:marBottom w:val="0"/>
      <w:divBdr>
        <w:top w:val="none" w:sz="0" w:space="0" w:color="auto"/>
        <w:left w:val="none" w:sz="0" w:space="0" w:color="auto"/>
        <w:bottom w:val="none" w:sz="0" w:space="0" w:color="auto"/>
        <w:right w:val="none" w:sz="0" w:space="0" w:color="auto"/>
      </w:divBdr>
    </w:div>
    <w:div w:id="947545400">
      <w:bodyDiv w:val="1"/>
      <w:marLeft w:val="0"/>
      <w:marRight w:val="0"/>
      <w:marTop w:val="0"/>
      <w:marBottom w:val="0"/>
      <w:divBdr>
        <w:top w:val="none" w:sz="0" w:space="0" w:color="auto"/>
        <w:left w:val="none" w:sz="0" w:space="0" w:color="auto"/>
        <w:bottom w:val="none" w:sz="0" w:space="0" w:color="auto"/>
        <w:right w:val="none" w:sz="0" w:space="0" w:color="auto"/>
      </w:divBdr>
    </w:div>
    <w:div w:id="1062296185">
      <w:bodyDiv w:val="1"/>
      <w:marLeft w:val="0"/>
      <w:marRight w:val="0"/>
      <w:marTop w:val="0"/>
      <w:marBottom w:val="0"/>
      <w:divBdr>
        <w:top w:val="none" w:sz="0" w:space="0" w:color="auto"/>
        <w:left w:val="none" w:sz="0" w:space="0" w:color="auto"/>
        <w:bottom w:val="none" w:sz="0" w:space="0" w:color="auto"/>
        <w:right w:val="none" w:sz="0" w:space="0" w:color="auto"/>
      </w:divBdr>
    </w:div>
    <w:div w:id="1110467251">
      <w:bodyDiv w:val="1"/>
      <w:marLeft w:val="0"/>
      <w:marRight w:val="0"/>
      <w:marTop w:val="0"/>
      <w:marBottom w:val="0"/>
      <w:divBdr>
        <w:top w:val="none" w:sz="0" w:space="0" w:color="auto"/>
        <w:left w:val="none" w:sz="0" w:space="0" w:color="auto"/>
        <w:bottom w:val="none" w:sz="0" w:space="0" w:color="auto"/>
        <w:right w:val="none" w:sz="0" w:space="0" w:color="auto"/>
      </w:divBdr>
    </w:div>
    <w:div w:id="1166214606">
      <w:bodyDiv w:val="1"/>
      <w:marLeft w:val="0"/>
      <w:marRight w:val="0"/>
      <w:marTop w:val="0"/>
      <w:marBottom w:val="0"/>
      <w:divBdr>
        <w:top w:val="none" w:sz="0" w:space="0" w:color="auto"/>
        <w:left w:val="none" w:sz="0" w:space="0" w:color="auto"/>
        <w:bottom w:val="none" w:sz="0" w:space="0" w:color="auto"/>
        <w:right w:val="none" w:sz="0" w:space="0" w:color="auto"/>
      </w:divBdr>
    </w:div>
    <w:div w:id="1249579786">
      <w:bodyDiv w:val="1"/>
      <w:marLeft w:val="0"/>
      <w:marRight w:val="0"/>
      <w:marTop w:val="0"/>
      <w:marBottom w:val="0"/>
      <w:divBdr>
        <w:top w:val="none" w:sz="0" w:space="0" w:color="auto"/>
        <w:left w:val="none" w:sz="0" w:space="0" w:color="auto"/>
        <w:bottom w:val="none" w:sz="0" w:space="0" w:color="auto"/>
        <w:right w:val="none" w:sz="0" w:space="0" w:color="auto"/>
      </w:divBdr>
    </w:div>
    <w:div w:id="1251693530">
      <w:bodyDiv w:val="1"/>
      <w:marLeft w:val="0"/>
      <w:marRight w:val="0"/>
      <w:marTop w:val="0"/>
      <w:marBottom w:val="0"/>
      <w:divBdr>
        <w:top w:val="none" w:sz="0" w:space="0" w:color="auto"/>
        <w:left w:val="none" w:sz="0" w:space="0" w:color="auto"/>
        <w:bottom w:val="none" w:sz="0" w:space="0" w:color="auto"/>
        <w:right w:val="none" w:sz="0" w:space="0" w:color="auto"/>
      </w:divBdr>
    </w:div>
    <w:div w:id="1271933092">
      <w:bodyDiv w:val="1"/>
      <w:marLeft w:val="0"/>
      <w:marRight w:val="0"/>
      <w:marTop w:val="0"/>
      <w:marBottom w:val="0"/>
      <w:divBdr>
        <w:top w:val="none" w:sz="0" w:space="0" w:color="auto"/>
        <w:left w:val="none" w:sz="0" w:space="0" w:color="auto"/>
        <w:bottom w:val="none" w:sz="0" w:space="0" w:color="auto"/>
        <w:right w:val="none" w:sz="0" w:space="0" w:color="auto"/>
      </w:divBdr>
    </w:div>
    <w:div w:id="1344356044">
      <w:bodyDiv w:val="1"/>
      <w:marLeft w:val="0"/>
      <w:marRight w:val="0"/>
      <w:marTop w:val="0"/>
      <w:marBottom w:val="0"/>
      <w:divBdr>
        <w:top w:val="none" w:sz="0" w:space="0" w:color="auto"/>
        <w:left w:val="none" w:sz="0" w:space="0" w:color="auto"/>
        <w:bottom w:val="none" w:sz="0" w:space="0" w:color="auto"/>
        <w:right w:val="none" w:sz="0" w:space="0" w:color="auto"/>
      </w:divBdr>
    </w:div>
    <w:div w:id="1370957129">
      <w:bodyDiv w:val="1"/>
      <w:marLeft w:val="0"/>
      <w:marRight w:val="0"/>
      <w:marTop w:val="0"/>
      <w:marBottom w:val="0"/>
      <w:divBdr>
        <w:top w:val="none" w:sz="0" w:space="0" w:color="auto"/>
        <w:left w:val="none" w:sz="0" w:space="0" w:color="auto"/>
        <w:bottom w:val="none" w:sz="0" w:space="0" w:color="auto"/>
        <w:right w:val="none" w:sz="0" w:space="0" w:color="auto"/>
      </w:divBdr>
    </w:div>
    <w:div w:id="1441952165">
      <w:bodyDiv w:val="1"/>
      <w:marLeft w:val="0"/>
      <w:marRight w:val="0"/>
      <w:marTop w:val="0"/>
      <w:marBottom w:val="0"/>
      <w:divBdr>
        <w:top w:val="none" w:sz="0" w:space="0" w:color="auto"/>
        <w:left w:val="none" w:sz="0" w:space="0" w:color="auto"/>
        <w:bottom w:val="none" w:sz="0" w:space="0" w:color="auto"/>
        <w:right w:val="none" w:sz="0" w:space="0" w:color="auto"/>
      </w:divBdr>
    </w:div>
    <w:div w:id="1513565251">
      <w:bodyDiv w:val="1"/>
      <w:marLeft w:val="0"/>
      <w:marRight w:val="0"/>
      <w:marTop w:val="0"/>
      <w:marBottom w:val="0"/>
      <w:divBdr>
        <w:top w:val="none" w:sz="0" w:space="0" w:color="auto"/>
        <w:left w:val="none" w:sz="0" w:space="0" w:color="auto"/>
        <w:bottom w:val="none" w:sz="0" w:space="0" w:color="auto"/>
        <w:right w:val="none" w:sz="0" w:space="0" w:color="auto"/>
      </w:divBdr>
    </w:div>
    <w:div w:id="1566140225">
      <w:bodyDiv w:val="1"/>
      <w:marLeft w:val="0"/>
      <w:marRight w:val="0"/>
      <w:marTop w:val="0"/>
      <w:marBottom w:val="0"/>
      <w:divBdr>
        <w:top w:val="none" w:sz="0" w:space="0" w:color="auto"/>
        <w:left w:val="none" w:sz="0" w:space="0" w:color="auto"/>
        <w:bottom w:val="none" w:sz="0" w:space="0" w:color="auto"/>
        <w:right w:val="none" w:sz="0" w:space="0" w:color="auto"/>
      </w:divBdr>
    </w:div>
    <w:div w:id="1646928861">
      <w:bodyDiv w:val="1"/>
      <w:marLeft w:val="0"/>
      <w:marRight w:val="0"/>
      <w:marTop w:val="0"/>
      <w:marBottom w:val="0"/>
      <w:divBdr>
        <w:top w:val="none" w:sz="0" w:space="0" w:color="auto"/>
        <w:left w:val="none" w:sz="0" w:space="0" w:color="auto"/>
        <w:bottom w:val="none" w:sz="0" w:space="0" w:color="auto"/>
        <w:right w:val="none" w:sz="0" w:space="0" w:color="auto"/>
      </w:divBdr>
    </w:div>
    <w:div w:id="1729718676">
      <w:bodyDiv w:val="1"/>
      <w:marLeft w:val="0"/>
      <w:marRight w:val="0"/>
      <w:marTop w:val="0"/>
      <w:marBottom w:val="0"/>
      <w:divBdr>
        <w:top w:val="none" w:sz="0" w:space="0" w:color="auto"/>
        <w:left w:val="none" w:sz="0" w:space="0" w:color="auto"/>
        <w:bottom w:val="none" w:sz="0" w:space="0" w:color="auto"/>
        <w:right w:val="none" w:sz="0" w:space="0" w:color="auto"/>
      </w:divBdr>
    </w:div>
    <w:div w:id="1760104497">
      <w:bodyDiv w:val="1"/>
      <w:marLeft w:val="0"/>
      <w:marRight w:val="0"/>
      <w:marTop w:val="0"/>
      <w:marBottom w:val="0"/>
      <w:divBdr>
        <w:top w:val="none" w:sz="0" w:space="0" w:color="auto"/>
        <w:left w:val="none" w:sz="0" w:space="0" w:color="auto"/>
        <w:bottom w:val="none" w:sz="0" w:space="0" w:color="auto"/>
        <w:right w:val="none" w:sz="0" w:space="0" w:color="auto"/>
      </w:divBdr>
    </w:div>
    <w:div w:id="2067869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hyperlink" Target="https://www.yakimacleanair.org/about/" TargetMode="Externa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22</Pages>
  <Words>2389</Words>
  <Characters>13621</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dc:creator>
  <cp:lastModifiedBy>Jean</cp:lastModifiedBy>
  <cp:revision>2</cp:revision>
  <dcterms:created xsi:type="dcterms:W3CDTF">2021-04-23T11:34:00Z</dcterms:created>
  <dcterms:modified xsi:type="dcterms:W3CDTF">2021-04-23T11:34:00Z</dcterms:modified>
</cp:coreProperties>
</file>