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3C4" w:rsidRDefault="00CC63C4" w:rsidP="00BE0A8C">
      <w:pPr>
        <w:jc w:val="center"/>
      </w:pPr>
      <w:r>
        <w:rPr>
          <w:noProof/>
        </w:rPr>
        <w:drawing>
          <wp:anchor distT="0" distB="0" distL="114300" distR="114300" simplePos="0" relativeHeight="251658240" behindDoc="0" locked="0" layoutInCell="1" allowOverlap="1" wp14:anchorId="2E1E9735" wp14:editId="669BA7F7">
            <wp:simplePos x="0" y="0"/>
            <wp:positionH relativeFrom="column">
              <wp:posOffset>853440</wp:posOffset>
            </wp:positionH>
            <wp:positionV relativeFrom="paragraph">
              <wp:posOffset>39370</wp:posOffset>
            </wp:positionV>
            <wp:extent cx="3913505" cy="6762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kima_co_standar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13505" cy="676275"/>
                    </a:xfrm>
                    <a:prstGeom prst="rect">
                      <a:avLst/>
                    </a:prstGeom>
                  </pic:spPr>
                </pic:pic>
              </a:graphicData>
            </a:graphic>
            <wp14:sizeRelH relativeFrom="margin">
              <wp14:pctWidth>0</wp14:pctWidth>
            </wp14:sizeRelH>
            <wp14:sizeRelV relativeFrom="margin">
              <wp14:pctHeight>0</wp14:pctHeight>
            </wp14:sizeRelV>
          </wp:anchor>
        </w:drawing>
      </w:r>
    </w:p>
    <w:p w:rsidR="00CC63C4" w:rsidRDefault="00CC63C4" w:rsidP="00BE0A8C">
      <w:pPr>
        <w:jc w:val="center"/>
      </w:pPr>
    </w:p>
    <w:p w:rsidR="004C31E3" w:rsidRDefault="004C31E3" w:rsidP="00BE0A8C">
      <w:pPr>
        <w:jc w:val="center"/>
      </w:pPr>
    </w:p>
    <w:p w:rsidR="00F26418" w:rsidRPr="003A7DE8" w:rsidRDefault="00963298" w:rsidP="00F26418">
      <w:pPr>
        <w:rPr>
          <w:rFonts w:cs="Times New Roman"/>
          <w:b/>
          <w:sz w:val="24"/>
          <w:szCs w:val="24"/>
        </w:rPr>
      </w:pPr>
      <w:r>
        <w:rPr>
          <w:rFonts w:cs="Times New Roman"/>
          <w:b/>
          <w:sz w:val="24"/>
          <w:szCs w:val="24"/>
        </w:rPr>
        <w:t>Date:  October</w:t>
      </w:r>
      <w:r w:rsidR="00D156A1" w:rsidRPr="003A7DE8">
        <w:rPr>
          <w:rFonts w:cs="Times New Roman"/>
          <w:b/>
          <w:sz w:val="24"/>
          <w:szCs w:val="24"/>
        </w:rPr>
        <w:t xml:space="preserve"> </w:t>
      </w:r>
      <w:r>
        <w:rPr>
          <w:rFonts w:cs="Times New Roman"/>
          <w:b/>
          <w:sz w:val="24"/>
          <w:szCs w:val="24"/>
        </w:rPr>
        <w:t>19</w:t>
      </w:r>
      <w:r w:rsidR="00E46813" w:rsidRPr="003A7DE8">
        <w:rPr>
          <w:rFonts w:cs="Times New Roman"/>
          <w:b/>
          <w:sz w:val="24"/>
          <w:szCs w:val="24"/>
        </w:rPr>
        <w:t>, 2022</w:t>
      </w:r>
    </w:p>
    <w:p w:rsidR="00F26418" w:rsidRPr="00AE014D" w:rsidRDefault="00AE014D" w:rsidP="00F26418">
      <w:pPr>
        <w:rPr>
          <w:rFonts w:cs="Times New Roman"/>
          <w:b/>
          <w:sz w:val="24"/>
          <w:szCs w:val="24"/>
        </w:rPr>
      </w:pPr>
      <w:r w:rsidRPr="00AE014D">
        <w:rPr>
          <w:b/>
          <w:sz w:val="24"/>
          <w:szCs w:val="24"/>
        </w:rPr>
        <w:t>Re: WSPA Comments on Washington Clean Vehicles Program (WAC 173-423) CR-102 Proposed Rule - Proposed Adoption of California’s Advanced Clean Cars II (ACC II)</w:t>
      </w:r>
    </w:p>
    <w:p w:rsidR="00AE014D" w:rsidRDefault="00AE014D" w:rsidP="00AE014D">
      <w:pPr>
        <w:tabs>
          <w:tab w:val="left" w:pos="3888"/>
        </w:tabs>
        <w:spacing w:line="240" w:lineRule="auto"/>
        <w:rPr>
          <w:rFonts w:cs="Times New Roman"/>
          <w:b/>
          <w:sz w:val="24"/>
          <w:szCs w:val="24"/>
        </w:rPr>
      </w:pPr>
      <w:r>
        <w:rPr>
          <w:rFonts w:cs="Times New Roman"/>
          <w:b/>
          <w:sz w:val="24"/>
          <w:szCs w:val="24"/>
        </w:rPr>
        <w:t>To:  Mr. Adam Saul</w:t>
      </w:r>
    </w:p>
    <w:p w:rsidR="00AE014D" w:rsidRDefault="00AE014D" w:rsidP="00AE014D">
      <w:pPr>
        <w:tabs>
          <w:tab w:val="left" w:pos="3888"/>
        </w:tabs>
        <w:spacing w:line="240" w:lineRule="auto"/>
        <w:rPr>
          <w:rFonts w:cs="Times New Roman"/>
          <w:b/>
          <w:sz w:val="24"/>
          <w:szCs w:val="24"/>
        </w:rPr>
      </w:pPr>
      <w:r>
        <w:rPr>
          <w:rFonts w:cs="Times New Roman"/>
          <w:b/>
          <w:sz w:val="24"/>
          <w:szCs w:val="24"/>
        </w:rPr>
        <w:t>Department of Ecology</w:t>
      </w:r>
    </w:p>
    <w:p w:rsidR="00AE014D" w:rsidRDefault="00AE014D" w:rsidP="00AE014D">
      <w:pPr>
        <w:tabs>
          <w:tab w:val="left" w:pos="3888"/>
        </w:tabs>
        <w:spacing w:line="240" w:lineRule="auto"/>
        <w:rPr>
          <w:rFonts w:cs="Times New Roman"/>
          <w:b/>
          <w:sz w:val="24"/>
          <w:szCs w:val="24"/>
        </w:rPr>
      </w:pPr>
      <w:r>
        <w:rPr>
          <w:rFonts w:cs="Times New Roman"/>
          <w:b/>
          <w:sz w:val="24"/>
          <w:szCs w:val="24"/>
        </w:rPr>
        <w:t>Air Quality Program</w:t>
      </w:r>
    </w:p>
    <w:p w:rsidR="00AE014D" w:rsidRDefault="00AE014D" w:rsidP="00AE014D">
      <w:pPr>
        <w:tabs>
          <w:tab w:val="left" w:pos="3888"/>
        </w:tabs>
        <w:spacing w:line="240" w:lineRule="auto"/>
        <w:rPr>
          <w:rFonts w:cs="Times New Roman"/>
          <w:b/>
          <w:sz w:val="24"/>
          <w:szCs w:val="24"/>
        </w:rPr>
      </w:pPr>
      <w:r>
        <w:rPr>
          <w:rFonts w:cs="Times New Roman"/>
          <w:b/>
          <w:sz w:val="24"/>
          <w:szCs w:val="24"/>
        </w:rPr>
        <w:t>P.O. Box 97600</w:t>
      </w:r>
    </w:p>
    <w:p w:rsidR="00AE014D" w:rsidRDefault="00AE014D" w:rsidP="00AE014D">
      <w:pPr>
        <w:tabs>
          <w:tab w:val="left" w:pos="3888"/>
        </w:tabs>
        <w:spacing w:line="240" w:lineRule="auto"/>
        <w:rPr>
          <w:rFonts w:cs="Times New Roman"/>
          <w:b/>
          <w:sz w:val="24"/>
          <w:szCs w:val="24"/>
        </w:rPr>
      </w:pPr>
      <w:r>
        <w:rPr>
          <w:rFonts w:cs="Times New Roman"/>
          <w:b/>
          <w:sz w:val="24"/>
          <w:szCs w:val="24"/>
        </w:rPr>
        <w:t>Olympia, WA 98504-7600</w:t>
      </w:r>
    </w:p>
    <w:p w:rsidR="00AE014D" w:rsidRDefault="00AE014D" w:rsidP="00AE014D">
      <w:pPr>
        <w:tabs>
          <w:tab w:val="left" w:pos="3888"/>
        </w:tabs>
        <w:spacing w:line="240" w:lineRule="auto"/>
        <w:rPr>
          <w:rFonts w:cs="Times New Roman"/>
          <w:b/>
          <w:sz w:val="24"/>
          <w:szCs w:val="24"/>
        </w:rPr>
      </w:pPr>
    </w:p>
    <w:p w:rsidR="001259C6" w:rsidRPr="003A7DE8" w:rsidRDefault="00AE014D" w:rsidP="00D37E5F">
      <w:pPr>
        <w:tabs>
          <w:tab w:val="left" w:pos="3888"/>
        </w:tabs>
        <w:rPr>
          <w:rFonts w:cs="Times New Roman"/>
          <w:b/>
          <w:sz w:val="24"/>
          <w:szCs w:val="24"/>
        </w:rPr>
      </w:pPr>
      <w:r>
        <w:rPr>
          <w:rFonts w:cs="Times New Roman"/>
          <w:b/>
          <w:sz w:val="24"/>
          <w:szCs w:val="24"/>
        </w:rPr>
        <w:t>Mr. Saul</w:t>
      </w:r>
      <w:r w:rsidR="001259C6" w:rsidRPr="003A7DE8">
        <w:rPr>
          <w:rFonts w:cs="Times New Roman"/>
          <w:b/>
          <w:sz w:val="24"/>
          <w:szCs w:val="24"/>
        </w:rPr>
        <w:t>,</w:t>
      </w:r>
      <w:r w:rsidR="00D37E5F" w:rsidRPr="003A7DE8">
        <w:rPr>
          <w:rFonts w:cs="Times New Roman"/>
          <w:b/>
          <w:sz w:val="24"/>
          <w:szCs w:val="24"/>
        </w:rPr>
        <w:tab/>
      </w:r>
    </w:p>
    <w:p w:rsidR="00D37E5F" w:rsidRPr="003A7DE8" w:rsidRDefault="000975A1" w:rsidP="00FF2534">
      <w:pPr>
        <w:tabs>
          <w:tab w:val="left" w:pos="3840"/>
        </w:tabs>
        <w:spacing w:line="240" w:lineRule="auto"/>
        <w:rPr>
          <w:rFonts w:cs="Times New Roman"/>
          <w:b/>
          <w:sz w:val="24"/>
          <w:szCs w:val="24"/>
        </w:rPr>
      </w:pPr>
      <w:r w:rsidRPr="003A7DE8">
        <w:rPr>
          <w:rFonts w:cs="Times New Roman"/>
          <w:b/>
          <w:sz w:val="24"/>
          <w:szCs w:val="24"/>
        </w:rPr>
        <w:t>Th</w:t>
      </w:r>
      <w:r w:rsidR="00072ABF">
        <w:rPr>
          <w:rFonts w:cs="Times New Roman"/>
          <w:b/>
          <w:sz w:val="24"/>
          <w:szCs w:val="24"/>
        </w:rPr>
        <w:t>e</w:t>
      </w:r>
      <w:r w:rsidRPr="003A7DE8">
        <w:rPr>
          <w:rFonts w:cs="Times New Roman"/>
          <w:b/>
          <w:sz w:val="24"/>
          <w:szCs w:val="24"/>
        </w:rPr>
        <w:t>s</w:t>
      </w:r>
      <w:r w:rsidR="00072ABF">
        <w:rPr>
          <w:rFonts w:cs="Times New Roman"/>
          <w:b/>
          <w:sz w:val="24"/>
          <w:szCs w:val="24"/>
        </w:rPr>
        <w:t>e comments are</w:t>
      </w:r>
      <w:r w:rsidR="00E46813" w:rsidRPr="003A7DE8">
        <w:rPr>
          <w:rFonts w:cs="Times New Roman"/>
          <w:b/>
          <w:sz w:val="24"/>
          <w:szCs w:val="24"/>
        </w:rPr>
        <w:t xml:space="preserve"> </w:t>
      </w:r>
      <w:r w:rsidR="001259C6" w:rsidRPr="003A7DE8">
        <w:rPr>
          <w:rFonts w:cs="Times New Roman"/>
          <w:b/>
          <w:sz w:val="24"/>
          <w:szCs w:val="24"/>
        </w:rPr>
        <w:t xml:space="preserve">from the Yakima County Farm Bureau (YCFB).  YCFB is a grass roots organization with 2700 members consisting of farmers and ranchers with operations both large and small as well as other folks with interest in agriculture affairs in Yakima and </w:t>
      </w:r>
      <w:r w:rsidR="001259C6" w:rsidRPr="005D013D">
        <w:rPr>
          <w:rFonts w:cs="Times New Roman"/>
          <w:b/>
          <w:sz w:val="24"/>
          <w:szCs w:val="24"/>
        </w:rPr>
        <w:t>Klickitat Counties</w:t>
      </w:r>
      <w:r w:rsidR="001259C6" w:rsidRPr="003A7DE8">
        <w:rPr>
          <w:rFonts w:cs="Times New Roman"/>
          <w:b/>
          <w:sz w:val="24"/>
          <w:szCs w:val="24"/>
        </w:rPr>
        <w:t>.</w:t>
      </w:r>
    </w:p>
    <w:p w:rsidR="00D37E5F" w:rsidRDefault="00D37E5F" w:rsidP="00B24B4B">
      <w:pPr>
        <w:spacing w:line="240" w:lineRule="auto"/>
        <w:rPr>
          <w:b/>
          <w:sz w:val="24"/>
          <w:szCs w:val="24"/>
        </w:rPr>
      </w:pPr>
      <w:r>
        <w:rPr>
          <w:b/>
          <w:sz w:val="24"/>
          <w:szCs w:val="24"/>
        </w:rPr>
        <w:t>Fundamentally, t</w:t>
      </w:r>
      <w:r w:rsidRPr="009D3842">
        <w:rPr>
          <w:b/>
          <w:sz w:val="24"/>
          <w:szCs w:val="24"/>
        </w:rPr>
        <w:t xml:space="preserve">he YCFB is </w:t>
      </w:r>
      <w:r w:rsidR="00462F6F">
        <w:rPr>
          <w:b/>
          <w:sz w:val="24"/>
          <w:szCs w:val="24"/>
        </w:rPr>
        <w:t xml:space="preserve">very </w:t>
      </w:r>
      <w:r w:rsidRPr="009D3842">
        <w:rPr>
          <w:b/>
          <w:sz w:val="24"/>
          <w:szCs w:val="24"/>
        </w:rPr>
        <w:t xml:space="preserve">opposed to </w:t>
      </w:r>
      <w:r w:rsidR="00B24B4B">
        <w:rPr>
          <w:b/>
          <w:sz w:val="24"/>
          <w:szCs w:val="24"/>
        </w:rPr>
        <w:t>any mandate that forces Washington State residents to buy Electric Vehicles (EV).  The YCFB believes that EVs are not a suitable substitute for our current forms of transportation.</w:t>
      </w:r>
    </w:p>
    <w:p w:rsidR="00B24B4B" w:rsidRDefault="00D25C82" w:rsidP="00B24B4B">
      <w:pPr>
        <w:spacing w:line="240" w:lineRule="auto"/>
        <w:rPr>
          <w:b/>
          <w:sz w:val="24"/>
          <w:szCs w:val="24"/>
        </w:rPr>
      </w:pPr>
      <w:r>
        <w:rPr>
          <w:b/>
          <w:sz w:val="24"/>
          <w:szCs w:val="24"/>
        </w:rPr>
        <w:t>EVs in their present form impose a heavy burden on our planet</w:t>
      </w:r>
      <w:r w:rsidR="006B502A">
        <w:rPr>
          <w:b/>
          <w:sz w:val="24"/>
          <w:szCs w:val="24"/>
        </w:rPr>
        <w:t>’</w:t>
      </w:r>
      <w:r>
        <w:rPr>
          <w:b/>
          <w:sz w:val="24"/>
          <w:szCs w:val="24"/>
        </w:rPr>
        <w:t xml:space="preserve">s environment.  The amount of CO2 </w:t>
      </w:r>
      <w:r w:rsidR="007820B6">
        <w:rPr>
          <w:b/>
          <w:sz w:val="24"/>
          <w:szCs w:val="24"/>
        </w:rPr>
        <w:t>generat</w:t>
      </w:r>
      <w:r>
        <w:rPr>
          <w:b/>
          <w:sz w:val="24"/>
          <w:szCs w:val="24"/>
        </w:rPr>
        <w:t xml:space="preserve">ed in mining the necessary resource materials and manufacturing the required </w:t>
      </w:r>
      <w:r w:rsidR="007820B6">
        <w:rPr>
          <w:b/>
          <w:sz w:val="24"/>
          <w:szCs w:val="24"/>
        </w:rPr>
        <w:t xml:space="preserve">EV </w:t>
      </w:r>
      <w:r>
        <w:rPr>
          <w:b/>
          <w:sz w:val="24"/>
          <w:szCs w:val="24"/>
        </w:rPr>
        <w:t>battery is roughly equal to what a petroleum powered vehicle produces over its lifetime.  Many EVs will require a second (replacement) battery before the EVs useful life ends</w:t>
      </w:r>
      <w:r w:rsidR="00671F5F">
        <w:rPr>
          <w:b/>
          <w:sz w:val="24"/>
          <w:szCs w:val="24"/>
        </w:rPr>
        <w:t>, thus doubling the generat</w:t>
      </w:r>
      <w:r w:rsidR="00070D61">
        <w:rPr>
          <w:b/>
          <w:sz w:val="24"/>
          <w:szCs w:val="24"/>
        </w:rPr>
        <w:t>ed CO2.</w:t>
      </w:r>
    </w:p>
    <w:p w:rsidR="00070D61" w:rsidRDefault="00070D61" w:rsidP="00B24B4B">
      <w:pPr>
        <w:spacing w:line="240" w:lineRule="auto"/>
        <w:rPr>
          <w:b/>
          <w:sz w:val="24"/>
          <w:szCs w:val="24"/>
        </w:rPr>
      </w:pPr>
      <w:r>
        <w:rPr>
          <w:b/>
          <w:sz w:val="24"/>
          <w:szCs w:val="24"/>
        </w:rPr>
        <w:t>The req</w:t>
      </w:r>
      <w:r w:rsidR="007820B6">
        <w:rPr>
          <w:b/>
          <w:sz w:val="24"/>
          <w:szCs w:val="24"/>
        </w:rPr>
        <w:t>u</w:t>
      </w:r>
      <w:r>
        <w:rPr>
          <w:b/>
          <w:sz w:val="24"/>
          <w:szCs w:val="24"/>
        </w:rPr>
        <w:t>ired amount of mining to obtain the rare earth minerals to produce the battery is most significant.  It is claimed that where these scarce materials are found in commercial quantities, it requires the extraction of 500,000 pounds of earth and 500,000 gallons of fresh water to aid in processing the extracted ore</w:t>
      </w:r>
      <w:r w:rsidR="00072ABF">
        <w:rPr>
          <w:b/>
          <w:sz w:val="24"/>
          <w:szCs w:val="24"/>
        </w:rPr>
        <w:t>,</w:t>
      </w:r>
      <w:r>
        <w:rPr>
          <w:b/>
          <w:sz w:val="24"/>
          <w:szCs w:val="24"/>
        </w:rPr>
        <w:t xml:space="preserve"> all for just one battery weighing 1,000 pounds that is required for just </w:t>
      </w:r>
      <w:r w:rsidR="007820B6">
        <w:rPr>
          <w:b/>
          <w:sz w:val="24"/>
          <w:szCs w:val="24"/>
        </w:rPr>
        <w:t xml:space="preserve">a </w:t>
      </w:r>
      <w:r>
        <w:rPr>
          <w:b/>
          <w:sz w:val="24"/>
          <w:szCs w:val="24"/>
        </w:rPr>
        <w:t>single EV car.</w:t>
      </w:r>
    </w:p>
    <w:p w:rsidR="00070D61" w:rsidRDefault="00070D61" w:rsidP="00B24B4B">
      <w:pPr>
        <w:spacing w:line="240" w:lineRule="auto"/>
        <w:rPr>
          <w:b/>
          <w:sz w:val="24"/>
          <w:szCs w:val="24"/>
        </w:rPr>
      </w:pPr>
      <w:r>
        <w:rPr>
          <w:b/>
          <w:sz w:val="24"/>
          <w:szCs w:val="24"/>
        </w:rPr>
        <w:t>The YCFB believes that the electric grid is far from capable of supporting a significant shift to EV.  Furthermore, the generating capacity is presently at capacity and there is little surplus capacity to add a new whole cloth use for electricity at present.</w:t>
      </w:r>
    </w:p>
    <w:p w:rsidR="00070D61" w:rsidRDefault="00070D61" w:rsidP="00B24B4B">
      <w:pPr>
        <w:spacing w:line="240" w:lineRule="auto"/>
        <w:rPr>
          <w:b/>
          <w:sz w:val="24"/>
          <w:szCs w:val="24"/>
        </w:rPr>
      </w:pPr>
      <w:r>
        <w:rPr>
          <w:b/>
          <w:sz w:val="24"/>
          <w:szCs w:val="24"/>
        </w:rPr>
        <w:lastRenderedPageBreak/>
        <w:t xml:space="preserve">While the grid and its power sources are </w:t>
      </w:r>
      <w:r w:rsidR="007820B6">
        <w:rPr>
          <w:b/>
          <w:sz w:val="24"/>
          <w:szCs w:val="24"/>
        </w:rPr>
        <w:t xml:space="preserve">not </w:t>
      </w:r>
      <w:r>
        <w:rPr>
          <w:b/>
          <w:sz w:val="24"/>
          <w:szCs w:val="24"/>
        </w:rPr>
        <w:t xml:space="preserve">able to absorb a large new use, there are plans to restrict generating capacity </w:t>
      </w:r>
      <w:r w:rsidR="00963298">
        <w:rPr>
          <w:b/>
          <w:sz w:val="24"/>
          <w:szCs w:val="24"/>
        </w:rPr>
        <w:t xml:space="preserve">by </w:t>
      </w:r>
      <w:r w:rsidR="00671F5F">
        <w:rPr>
          <w:b/>
          <w:sz w:val="24"/>
          <w:szCs w:val="24"/>
        </w:rPr>
        <w:t>retiri</w:t>
      </w:r>
      <w:r w:rsidR="00963298">
        <w:rPr>
          <w:b/>
          <w:sz w:val="24"/>
          <w:szCs w:val="24"/>
        </w:rPr>
        <w:t>n</w:t>
      </w:r>
      <w:r w:rsidR="00671F5F">
        <w:rPr>
          <w:b/>
          <w:sz w:val="24"/>
          <w:szCs w:val="24"/>
        </w:rPr>
        <w:t>g</w:t>
      </w:r>
      <w:r w:rsidR="00963298">
        <w:rPr>
          <w:b/>
          <w:sz w:val="24"/>
          <w:szCs w:val="24"/>
        </w:rPr>
        <w:t xml:space="preserve"> certain substantial </w:t>
      </w:r>
      <w:r w:rsidR="00671F5F">
        <w:rPr>
          <w:b/>
          <w:sz w:val="24"/>
          <w:szCs w:val="24"/>
        </w:rPr>
        <w:t xml:space="preserve">traditional </w:t>
      </w:r>
      <w:r w:rsidR="00963298">
        <w:rPr>
          <w:b/>
          <w:sz w:val="24"/>
          <w:szCs w:val="24"/>
        </w:rPr>
        <w:t>power sources such as petroleum, coal and nuclear.  Also, there is serious consideration of removing certain hydroelectric sources through dam breaching.</w:t>
      </w:r>
      <w:r w:rsidR="007820B6">
        <w:rPr>
          <w:b/>
          <w:sz w:val="24"/>
          <w:szCs w:val="24"/>
        </w:rPr>
        <w:t xml:space="preserve">  An electric grid that produces less power that what is expect</w:t>
      </w:r>
      <w:r w:rsidR="002277E8">
        <w:rPr>
          <w:b/>
          <w:sz w:val="24"/>
          <w:szCs w:val="24"/>
        </w:rPr>
        <w:t>ed from it will promptly result in</w:t>
      </w:r>
      <w:r w:rsidR="007820B6">
        <w:rPr>
          <w:b/>
          <w:sz w:val="24"/>
          <w:szCs w:val="24"/>
        </w:rPr>
        <w:t xml:space="preserve"> brown outs, if not outright area wide black outs.</w:t>
      </w:r>
    </w:p>
    <w:p w:rsidR="006B502A" w:rsidRDefault="006B502A" w:rsidP="00B24B4B">
      <w:pPr>
        <w:spacing w:line="240" w:lineRule="auto"/>
        <w:rPr>
          <w:b/>
          <w:sz w:val="24"/>
          <w:szCs w:val="24"/>
        </w:rPr>
      </w:pPr>
      <w:r>
        <w:rPr>
          <w:b/>
          <w:sz w:val="24"/>
          <w:szCs w:val="24"/>
        </w:rPr>
        <w:t xml:space="preserve">For agriculture, there are huge ramifications from brownouts and blackouts.  Irrigation and all critical operations from </w:t>
      </w:r>
      <w:r w:rsidR="00A72812">
        <w:rPr>
          <w:b/>
          <w:sz w:val="24"/>
          <w:szCs w:val="24"/>
        </w:rPr>
        <w:t>tillage, planting, crop care during its growth and harvest c</w:t>
      </w:r>
      <w:r w:rsidR="00207A09">
        <w:rPr>
          <w:b/>
          <w:sz w:val="24"/>
          <w:szCs w:val="24"/>
        </w:rPr>
        <w:t>an all be affected.  If one can’</w:t>
      </w:r>
      <w:r w:rsidR="00A72812">
        <w:rPr>
          <w:b/>
          <w:sz w:val="24"/>
          <w:szCs w:val="24"/>
        </w:rPr>
        <w:t>t function efficiently, workers arriving to their work without impediment (</w:t>
      </w:r>
      <w:r w:rsidR="00671F5F">
        <w:rPr>
          <w:b/>
          <w:sz w:val="24"/>
          <w:szCs w:val="24"/>
        </w:rPr>
        <w:t xml:space="preserve">not </w:t>
      </w:r>
      <w:r w:rsidR="00A72812">
        <w:rPr>
          <w:b/>
          <w:sz w:val="24"/>
          <w:szCs w:val="24"/>
        </w:rPr>
        <w:t>waiting for a window to charg</w:t>
      </w:r>
      <w:r w:rsidR="00207A09">
        <w:rPr>
          <w:b/>
          <w:sz w:val="24"/>
          <w:szCs w:val="24"/>
        </w:rPr>
        <w:t>e EV personal transportation)</w:t>
      </w:r>
      <w:r w:rsidR="00671F5F">
        <w:rPr>
          <w:b/>
          <w:sz w:val="24"/>
          <w:szCs w:val="24"/>
        </w:rPr>
        <w:t xml:space="preserve"> are necessary</w:t>
      </w:r>
      <w:r w:rsidR="00207A09">
        <w:rPr>
          <w:b/>
          <w:sz w:val="24"/>
          <w:szCs w:val="24"/>
        </w:rPr>
        <w:t>.  EV Trucks waiting for a charge can’t deliver critical supplies</w:t>
      </w:r>
      <w:r w:rsidR="00BE43EE">
        <w:rPr>
          <w:b/>
          <w:sz w:val="24"/>
          <w:szCs w:val="24"/>
        </w:rPr>
        <w:t xml:space="preserve"> or transport crops, many being perishable</w:t>
      </w:r>
      <w:r w:rsidR="00671F5F">
        <w:rPr>
          <w:b/>
          <w:sz w:val="24"/>
          <w:szCs w:val="24"/>
        </w:rPr>
        <w:t>, to proper storage or to market.</w:t>
      </w:r>
    </w:p>
    <w:p w:rsidR="00B474F4" w:rsidRDefault="00963298" w:rsidP="00B24B4B">
      <w:pPr>
        <w:spacing w:line="240" w:lineRule="auto"/>
        <w:rPr>
          <w:b/>
          <w:sz w:val="24"/>
          <w:szCs w:val="24"/>
        </w:rPr>
      </w:pPr>
      <w:r>
        <w:rPr>
          <w:b/>
          <w:sz w:val="24"/>
          <w:szCs w:val="24"/>
        </w:rPr>
        <w:t xml:space="preserve">The cost to humanity is </w:t>
      </w:r>
      <w:r w:rsidR="00671F5F">
        <w:rPr>
          <w:b/>
          <w:sz w:val="24"/>
          <w:szCs w:val="24"/>
        </w:rPr>
        <w:t xml:space="preserve">also </w:t>
      </w:r>
      <w:r>
        <w:rPr>
          <w:b/>
          <w:sz w:val="24"/>
          <w:szCs w:val="24"/>
        </w:rPr>
        <w:t>high if we rush to EV and the so-called “renewables”.  The great majority of the mining and manufacturing of the batteries for EVs and the solar generating complexes envisioned is accomplished in countries under Chinese control or directly in China.  It should be noted that these jurisdictions are noted for poor treatment of workers</w:t>
      </w:r>
      <w:r w:rsidR="00072ABF">
        <w:rPr>
          <w:b/>
          <w:sz w:val="24"/>
          <w:szCs w:val="24"/>
        </w:rPr>
        <w:t>,</w:t>
      </w:r>
      <w:r>
        <w:rPr>
          <w:b/>
          <w:sz w:val="24"/>
          <w:szCs w:val="24"/>
        </w:rPr>
        <w:t xml:space="preserve"> </w:t>
      </w:r>
      <w:r w:rsidR="00416426">
        <w:rPr>
          <w:b/>
          <w:sz w:val="24"/>
          <w:szCs w:val="24"/>
        </w:rPr>
        <w:t xml:space="preserve">if not </w:t>
      </w:r>
      <w:r w:rsidR="00072ABF">
        <w:rPr>
          <w:b/>
          <w:sz w:val="24"/>
          <w:szCs w:val="24"/>
        </w:rPr>
        <w:t xml:space="preserve">abject </w:t>
      </w:r>
      <w:r w:rsidR="00416426">
        <w:rPr>
          <w:b/>
          <w:sz w:val="24"/>
          <w:szCs w:val="24"/>
        </w:rPr>
        <w:t>slavery</w:t>
      </w:r>
      <w:r>
        <w:rPr>
          <w:b/>
          <w:sz w:val="24"/>
          <w:szCs w:val="24"/>
        </w:rPr>
        <w:t>.</w:t>
      </w:r>
    </w:p>
    <w:p w:rsidR="00963298" w:rsidRDefault="00BE43EE" w:rsidP="00B24B4B">
      <w:pPr>
        <w:spacing w:line="240" w:lineRule="auto"/>
        <w:rPr>
          <w:b/>
          <w:sz w:val="24"/>
          <w:szCs w:val="24"/>
        </w:rPr>
      </w:pPr>
      <w:bookmarkStart w:id="0" w:name="_GoBack"/>
      <w:bookmarkEnd w:id="0"/>
      <w:r>
        <w:rPr>
          <w:b/>
          <w:sz w:val="24"/>
          <w:szCs w:val="24"/>
        </w:rPr>
        <w:t xml:space="preserve">The COVID-19 </w:t>
      </w:r>
      <w:r w:rsidR="00605BB8">
        <w:rPr>
          <w:b/>
          <w:sz w:val="24"/>
          <w:szCs w:val="24"/>
        </w:rPr>
        <w:t>P</w:t>
      </w:r>
      <w:r>
        <w:rPr>
          <w:b/>
          <w:sz w:val="24"/>
          <w:szCs w:val="24"/>
        </w:rPr>
        <w:t xml:space="preserve">andemic gave our nation a taste of food disruptions.  </w:t>
      </w:r>
      <w:r w:rsidR="00605BB8">
        <w:rPr>
          <w:b/>
          <w:sz w:val="24"/>
          <w:szCs w:val="24"/>
        </w:rPr>
        <w:t>Reckless</w:t>
      </w:r>
      <w:r>
        <w:rPr>
          <w:b/>
          <w:sz w:val="24"/>
          <w:szCs w:val="24"/>
        </w:rPr>
        <w:t xml:space="preserve"> mandates will</w:t>
      </w:r>
      <w:r w:rsidR="00671F5F">
        <w:rPr>
          <w:b/>
          <w:sz w:val="24"/>
          <w:szCs w:val="24"/>
        </w:rPr>
        <w:t xml:space="preserve"> cause much greater disruptions</w:t>
      </w:r>
      <w:r w:rsidR="00605BB8">
        <w:rPr>
          <w:b/>
          <w:sz w:val="24"/>
          <w:szCs w:val="24"/>
        </w:rPr>
        <w:t xml:space="preserve"> than during the Pandemic</w:t>
      </w:r>
      <w:r w:rsidR="00671F5F">
        <w:rPr>
          <w:b/>
          <w:sz w:val="24"/>
          <w:szCs w:val="24"/>
        </w:rPr>
        <w:t xml:space="preserve"> and that affects </w:t>
      </w:r>
      <w:r w:rsidR="00671F5F" w:rsidRPr="00671F5F">
        <w:rPr>
          <w:b/>
          <w:sz w:val="24"/>
          <w:szCs w:val="24"/>
          <w:u w:val="single"/>
        </w:rPr>
        <w:t>our</w:t>
      </w:r>
      <w:r w:rsidR="00671F5F">
        <w:rPr>
          <w:b/>
          <w:sz w:val="24"/>
          <w:szCs w:val="24"/>
        </w:rPr>
        <w:t xml:space="preserve"> humanity.</w:t>
      </w:r>
    </w:p>
    <w:p w:rsidR="00963298" w:rsidRPr="00072ABF" w:rsidRDefault="00BE43EE" w:rsidP="00B24B4B">
      <w:pPr>
        <w:spacing w:line="240" w:lineRule="auto"/>
        <w:rPr>
          <w:b/>
          <w:i/>
          <w:sz w:val="24"/>
          <w:szCs w:val="24"/>
        </w:rPr>
      </w:pPr>
      <w:r>
        <w:rPr>
          <w:b/>
          <w:i/>
          <w:sz w:val="24"/>
          <w:szCs w:val="24"/>
        </w:rPr>
        <w:t>While i</w:t>
      </w:r>
      <w:r w:rsidR="00963298" w:rsidRPr="00072ABF">
        <w:rPr>
          <w:b/>
          <w:i/>
          <w:sz w:val="24"/>
          <w:szCs w:val="24"/>
        </w:rPr>
        <w:t xml:space="preserve">t may be satisfying to drive an EV and envision that one is environmentally enlightened but that could not be farther from the truth when the true cost of EVs </w:t>
      </w:r>
      <w:r w:rsidR="00072ABF">
        <w:rPr>
          <w:b/>
          <w:i/>
          <w:sz w:val="24"/>
          <w:szCs w:val="24"/>
        </w:rPr>
        <w:t xml:space="preserve">to </w:t>
      </w:r>
      <w:r w:rsidR="00671F5F">
        <w:rPr>
          <w:b/>
          <w:i/>
          <w:sz w:val="24"/>
          <w:szCs w:val="24"/>
        </w:rPr>
        <w:t xml:space="preserve">the world’s </w:t>
      </w:r>
      <w:r w:rsidR="00072ABF">
        <w:rPr>
          <w:b/>
          <w:i/>
          <w:sz w:val="24"/>
          <w:szCs w:val="24"/>
        </w:rPr>
        <w:t xml:space="preserve">humanity and environment </w:t>
      </w:r>
      <w:r w:rsidR="00963298" w:rsidRPr="00072ABF">
        <w:rPr>
          <w:b/>
          <w:i/>
          <w:sz w:val="24"/>
          <w:szCs w:val="24"/>
        </w:rPr>
        <w:t>are assessed.</w:t>
      </w:r>
    </w:p>
    <w:p w:rsidR="007820B6" w:rsidRDefault="007820B6" w:rsidP="00B24B4B">
      <w:pPr>
        <w:spacing w:line="240" w:lineRule="auto"/>
        <w:rPr>
          <w:b/>
          <w:sz w:val="24"/>
          <w:szCs w:val="24"/>
        </w:rPr>
      </w:pPr>
      <w:r>
        <w:rPr>
          <w:b/>
          <w:sz w:val="24"/>
          <w:szCs w:val="24"/>
        </w:rPr>
        <w:t>California has become t</w:t>
      </w:r>
      <w:r w:rsidR="0091489E">
        <w:rPr>
          <w:b/>
          <w:sz w:val="24"/>
          <w:szCs w:val="24"/>
        </w:rPr>
        <w:t>he perfect example of this folly</w:t>
      </w:r>
      <w:r>
        <w:rPr>
          <w:b/>
          <w:sz w:val="24"/>
          <w:szCs w:val="24"/>
        </w:rPr>
        <w:t xml:space="preserve"> – brownouts, blackouts and restrictions when the</w:t>
      </w:r>
      <w:r w:rsidR="00072ABF">
        <w:rPr>
          <w:b/>
          <w:sz w:val="24"/>
          <w:szCs w:val="24"/>
        </w:rPr>
        <w:t>y can’</w:t>
      </w:r>
      <w:r>
        <w:rPr>
          <w:b/>
          <w:sz w:val="24"/>
          <w:szCs w:val="24"/>
        </w:rPr>
        <w:t>t even charge their EVs.  Why would one want to repeat</w:t>
      </w:r>
      <w:r w:rsidR="006B502A">
        <w:rPr>
          <w:b/>
          <w:sz w:val="24"/>
          <w:szCs w:val="24"/>
        </w:rPr>
        <w:t xml:space="preserve"> that condition</w:t>
      </w:r>
      <w:r>
        <w:rPr>
          <w:b/>
          <w:sz w:val="24"/>
          <w:szCs w:val="24"/>
        </w:rPr>
        <w:t>?  The YCFB believes the residents of W</w:t>
      </w:r>
      <w:r w:rsidR="006B502A">
        <w:rPr>
          <w:b/>
          <w:sz w:val="24"/>
          <w:szCs w:val="24"/>
        </w:rPr>
        <w:t>ashington State deserve</w:t>
      </w:r>
      <w:r w:rsidR="0091489E">
        <w:rPr>
          <w:b/>
          <w:sz w:val="24"/>
          <w:szCs w:val="24"/>
        </w:rPr>
        <w:t xml:space="preserve"> better and that the WS DOE should assess th</w:t>
      </w:r>
      <w:r w:rsidR="00AE014D">
        <w:rPr>
          <w:b/>
          <w:sz w:val="24"/>
          <w:szCs w:val="24"/>
        </w:rPr>
        <w:t xml:space="preserve">is issue in light of </w:t>
      </w:r>
      <w:r w:rsidR="00AE014D" w:rsidRPr="00AE014D">
        <w:rPr>
          <w:b/>
          <w:sz w:val="24"/>
          <w:szCs w:val="24"/>
          <w:u w:val="single"/>
        </w:rPr>
        <w:t>the</w:t>
      </w:r>
      <w:r w:rsidR="0091489E" w:rsidRPr="00AE014D">
        <w:rPr>
          <w:b/>
          <w:sz w:val="24"/>
          <w:szCs w:val="24"/>
          <w:u w:val="single"/>
        </w:rPr>
        <w:t xml:space="preserve"> real global cost of EV</w:t>
      </w:r>
      <w:r w:rsidR="0091489E">
        <w:rPr>
          <w:b/>
          <w:sz w:val="24"/>
          <w:szCs w:val="24"/>
        </w:rPr>
        <w:t>.</w:t>
      </w:r>
    </w:p>
    <w:p w:rsidR="007820B6" w:rsidRDefault="007820B6" w:rsidP="00B24B4B">
      <w:pPr>
        <w:spacing w:line="240" w:lineRule="auto"/>
        <w:rPr>
          <w:rFonts w:cs="Times New Roman"/>
          <w:b/>
          <w:sz w:val="24"/>
          <w:szCs w:val="24"/>
        </w:rPr>
      </w:pPr>
      <w:r>
        <w:rPr>
          <w:b/>
          <w:sz w:val="24"/>
          <w:szCs w:val="24"/>
        </w:rPr>
        <w:t xml:space="preserve"> </w:t>
      </w:r>
    </w:p>
    <w:p w:rsidR="00FF2534" w:rsidRPr="00D37E5F" w:rsidRDefault="00FF2534" w:rsidP="00FF2534">
      <w:pPr>
        <w:tabs>
          <w:tab w:val="left" w:pos="3840"/>
        </w:tabs>
        <w:spacing w:line="240" w:lineRule="auto"/>
        <w:rPr>
          <w:rFonts w:cs="Times New Roman"/>
          <w:b/>
          <w:sz w:val="24"/>
          <w:szCs w:val="24"/>
        </w:rPr>
      </w:pPr>
      <w:r w:rsidRPr="00D37E5F">
        <w:rPr>
          <w:rFonts w:cs="Times New Roman"/>
          <w:b/>
          <w:sz w:val="24"/>
          <w:szCs w:val="24"/>
        </w:rPr>
        <w:t>Thank you,</w:t>
      </w:r>
    </w:p>
    <w:p w:rsidR="001A7070" w:rsidRPr="00D37E5F" w:rsidRDefault="00FF2534" w:rsidP="00316E36">
      <w:pPr>
        <w:tabs>
          <w:tab w:val="left" w:pos="3840"/>
        </w:tabs>
        <w:spacing w:line="240" w:lineRule="auto"/>
        <w:rPr>
          <w:rFonts w:cs="Times New Roman"/>
          <w:b/>
          <w:sz w:val="24"/>
          <w:szCs w:val="24"/>
        </w:rPr>
      </w:pPr>
      <w:r w:rsidRPr="00D37E5F">
        <w:rPr>
          <w:rFonts w:cs="Times New Roman"/>
          <w:b/>
          <w:sz w:val="24"/>
          <w:szCs w:val="24"/>
        </w:rPr>
        <w:t xml:space="preserve">Mark </w:t>
      </w:r>
      <w:proofErr w:type="spellStart"/>
      <w:r w:rsidRPr="00D37E5F">
        <w:rPr>
          <w:rFonts w:cs="Times New Roman"/>
          <w:b/>
          <w:sz w:val="24"/>
          <w:szCs w:val="24"/>
        </w:rPr>
        <w:t>Herke</w:t>
      </w:r>
      <w:proofErr w:type="spellEnd"/>
    </w:p>
    <w:p w:rsidR="00764064" w:rsidRPr="00D37E5F" w:rsidRDefault="00316E36" w:rsidP="00316E36">
      <w:pPr>
        <w:tabs>
          <w:tab w:val="left" w:pos="3840"/>
        </w:tabs>
        <w:spacing w:line="240" w:lineRule="auto"/>
        <w:rPr>
          <w:rFonts w:cs="Times New Roman"/>
          <w:b/>
          <w:sz w:val="24"/>
          <w:szCs w:val="24"/>
        </w:rPr>
      </w:pPr>
      <w:r w:rsidRPr="00D37E5F">
        <w:rPr>
          <w:rFonts w:cs="Times New Roman"/>
          <w:b/>
          <w:sz w:val="24"/>
          <w:szCs w:val="24"/>
        </w:rPr>
        <w:t>President, Yakima County Farm Bureau</w:t>
      </w:r>
    </w:p>
    <w:p w:rsidR="00764064" w:rsidRDefault="00764064" w:rsidP="001259C6">
      <w:pPr>
        <w:tabs>
          <w:tab w:val="left" w:pos="3840"/>
        </w:tabs>
        <w:spacing w:line="240" w:lineRule="auto"/>
        <w:rPr>
          <w:sz w:val="24"/>
          <w:szCs w:val="24"/>
        </w:rPr>
      </w:pPr>
    </w:p>
    <w:sectPr w:rsidR="00764064" w:rsidSect="003F66DB">
      <w:footerReference w:type="default" r:id="rId9"/>
      <w:pgSz w:w="12240" w:h="15840" w:code="1"/>
      <w:pgMar w:top="1008" w:right="1440" w:bottom="720" w:left="144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231" w:rsidRDefault="00EB0231" w:rsidP="003F66DB">
      <w:pPr>
        <w:spacing w:after="0" w:line="240" w:lineRule="auto"/>
      </w:pPr>
      <w:r>
        <w:separator/>
      </w:r>
    </w:p>
  </w:endnote>
  <w:endnote w:type="continuationSeparator" w:id="0">
    <w:p w:rsidR="00EB0231" w:rsidRDefault="00EB0231" w:rsidP="003F6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2102982135"/>
      <w:docPartObj>
        <w:docPartGallery w:val="Page Numbers (Bottom of Page)"/>
        <w:docPartUnique/>
      </w:docPartObj>
    </w:sdtPr>
    <w:sdtEndPr>
      <w:rPr>
        <w:noProof/>
      </w:rPr>
    </w:sdtEndPr>
    <w:sdtContent>
      <w:p w:rsidR="003F66DB" w:rsidRDefault="003F66DB" w:rsidP="003F66DB">
        <w:pPr>
          <w:pStyle w:val="Footer"/>
          <w:rPr>
            <w:b/>
          </w:rPr>
        </w:pPr>
        <w:r>
          <w:rPr>
            <w:b/>
          </w:rPr>
          <w:t>_________________________________________________________________________________________</w:t>
        </w:r>
      </w:p>
      <w:p w:rsidR="003F66DB" w:rsidRPr="003F66DB" w:rsidRDefault="003F66DB" w:rsidP="003F66DB">
        <w:pPr>
          <w:pStyle w:val="Footer"/>
          <w:jc w:val="right"/>
          <w:rPr>
            <w:b/>
            <w:noProof/>
          </w:rPr>
        </w:pPr>
        <w:r w:rsidRPr="003F66DB">
          <w:rPr>
            <w:b/>
          </w:rPr>
          <w:fldChar w:fldCharType="begin"/>
        </w:r>
        <w:r w:rsidRPr="003F66DB">
          <w:rPr>
            <w:b/>
          </w:rPr>
          <w:instrText xml:space="preserve"> PAGE   \* MERGEFORMAT </w:instrText>
        </w:r>
        <w:r w:rsidRPr="003F66DB">
          <w:rPr>
            <w:b/>
          </w:rPr>
          <w:fldChar w:fldCharType="separate"/>
        </w:r>
        <w:r w:rsidR="00B474F4">
          <w:rPr>
            <w:b/>
            <w:noProof/>
          </w:rPr>
          <w:t>1</w:t>
        </w:r>
        <w:r w:rsidRPr="003F66DB">
          <w:rPr>
            <w:b/>
            <w:noProof/>
          </w:rPr>
          <w:fldChar w:fldCharType="end"/>
        </w:r>
        <w:r w:rsidRPr="003F66DB">
          <w:rPr>
            <w:b/>
            <w:noProof/>
          </w:rPr>
          <w:tab/>
          <w:t xml:space="preserve">                                                                        Yakima County Farm Bureau  ~  PO Box 429  ~  Wapato, WA  98951</w:t>
        </w:r>
      </w:p>
      <w:p w:rsidR="003F66DB" w:rsidRPr="003F66DB" w:rsidRDefault="003F66DB" w:rsidP="003F66DB">
        <w:pPr>
          <w:pStyle w:val="Footer"/>
          <w:jc w:val="right"/>
          <w:rPr>
            <w:b/>
          </w:rPr>
        </w:pPr>
        <w:r w:rsidRPr="003F66DB">
          <w:rPr>
            <w:b/>
            <w:noProof/>
          </w:rPr>
          <w:tab/>
          <w:t>www.yakimacountyfarmbureau.com</w:t>
        </w:r>
      </w:p>
    </w:sdtContent>
  </w:sdt>
  <w:p w:rsidR="003F66DB" w:rsidRPr="003F66DB" w:rsidRDefault="003F66DB">
    <w:pPr>
      <w:pStyle w:val="Head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231" w:rsidRDefault="00EB0231" w:rsidP="003F66DB">
      <w:pPr>
        <w:spacing w:after="0" w:line="240" w:lineRule="auto"/>
      </w:pPr>
      <w:r>
        <w:separator/>
      </w:r>
    </w:p>
  </w:footnote>
  <w:footnote w:type="continuationSeparator" w:id="0">
    <w:p w:rsidR="00EB0231" w:rsidRDefault="00EB0231" w:rsidP="003F66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A8C"/>
    <w:rsid w:val="00023272"/>
    <w:rsid w:val="00032482"/>
    <w:rsid w:val="000448AC"/>
    <w:rsid w:val="00056D8C"/>
    <w:rsid w:val="00061A31"/>
    <w:rsid w:val="000621A4"/>
    <w:rsid w:val="00070D61"/>
    <w:rsid w:val="00071D30"/>
    <w:rsid w:val="00072ABF"/>
    <w:rsid w:val="00082EDA"/>
    <w:rsid w:val="000975A1"/>
    <w:rsid w:val="000A1523"/>
    <w:rsid w:val="000A550C"/>
    <w:rsid w:val="000C2203"/>
    <w:rsid w:val="000C2A11"/>
    <w:rsid w:val="000C6466"/>
    <w:rsid w:val="000E3387"/>
    <w:rsid w:val="001167BE"/>
    <w:rsid w:val="00117A83"/>
    <w:rsid w:val="001259C6"/>
    <w:rsid w:val="001372BF"/>
    <w:rsid w:val="00185C0F"/>
    <w:rsid w:val="00196E93"/>
    <w:rsid w:val="001A07D6"/>
    <w:rsid w:val="001A7070"/>
    <w:rsid w:val="001D28E0"/>
    <w:rsid w:val="001E0763"/>
    <w:rsid w:val="00207A09"/>
    <w:rsid w:val="00220B7F"/>
    <w:rsid w:val="002277E8"/>
    <w:rsid w:val="00244C91"/>
    <w:rsid w:val="00256ACF"/>
    <w:rsid w:val="0029342D"/>
    <w:rsid w:val="002A34A1"/>
    <w:rsid w:val="002B2CC9"/>
    <w:rsid w:val="002B53E1"/>
    <w:rsid w:val="00316E36"/>
    <w:rsid w:val="003232D5"/>
    <w:rsid w:val="003370D7"/>
    <w:rsid w:val="00345813"/>
    <w:rsid w:val="00356F00"/>
    <w:rsid w:val="00361EDB"/>
    <w:rsid w:val="0036205F"/>
    <w:rsid w:val="00372FAA"/>
    <w:rsid w:val="00383DAF"/>
    <w:rsid w:val="003A0D16"/>
    <w:rsid w:val="003A7DE8"/>
    <w:rsid w:val="003A7F72"/>
    <w:rsid w:val="003F66DB"/>
    <w:rsid w:val="00416426"/>
    <w:rsid w:val="004569C1"/>
    <w:rsid w:val="00462F6F"/>
    <w:rsid w:val="0047446E"/>
    <w:rsid w:val="004801A7"/>
    <w:rsid w:val="00480F00"/>
    <w:rsid w:val="004911CF"/>
    <w:rsid w:val="00492C70"/>
    <w:rsid w:val="004A59AB"/>
    <w:rsid w:val="004A76F1"/>
    <w:rsid w:val="004C31E3"/>
    <w:rsid w:val="004E1A2F"/>
    <w:rsid w:val="00517035"/>
    <w:rsid w:val="00536227"/>
    <w:rsid w:val="00537322"/>
    <w:rsid w:val="005408D9"/>
    <w:rsid w:val="0054365D"/>
    <w:rsid w:val="0055483B"/>
    <w:rsid w:val="005748A2"/>
    <w:rsid w:val="00584EE6"/>
    <w:rsid w:val="0059315A"/>
    <w:rsid w:val="005A2C27"/>
    <w:rsid w:val="005A3139"/>
    <w:rsid w:val="005B7BA0"/>
    <w:rsid w:val="005C016A"/>
    <w:rsid w:val="005C343B"/>
    <w:rsid w:val="005C38E4"/>
    <w:rsid w:val="005D013D"/>
    <w:rsid w:val="005D5652"/>
    <w:rsid w:val="005E1217"/>
    <w:rsid w:val="005F0BE0"/>
    <w:rsid w:val="00605BB8"/>
    <w:rsid w:val="006135CC"/>
    <w:rsid w:val="006156FD"/>
    <w:rsid w:val="00640CEA"/>
    <w:rsid w:val="00641924"/>
    <w:rsid w:val="00653AAE"/>
    <w:rsid w:val="0067010B"/>
    <w:rsid w:val="00671F5F"/>
    <w:rsid w:val="0067387A"/>
    <w:rsid w:val="00677FE9"/>
    <w:rsid w:val="00686B6C"/>
    <w:rsid w:val="006B2247"/>
    <w:rsid w:val="006B502A"/>
    <w:rsid w:val="006D4489"/>
    <w:rsid w:val="007010D4"/>
    <w:rsid w:val="00701D5A"/>
    <w:rsid w:val="00701F9C"/>
    <w:rsid w:val="007079E7"/>
    <w:rsid w:val="007250B6"/>
    <w:rsid w:val="007336EF"/>
    <w:rsid w:val="00736A1A"/>
    <w:rsid w:val="007450B1"/>
    <w:rsid w:val="00751AE6"/>
    <w:rsid w:val="00752078"/>
    <w:rsid w:val="0075448B"/>
    <w:rsid w:val="00764064"/>
    <w:rsid w:val="007820B6"/>
    <w:rsid w:val="00787D2F"/>
    <w:rsid w:val="00796416"/>
    <w:rsid w:val="007B4732"/>
    <w:rsid w:val="007B4AAD"/>
    <w:rsid w:val="007D154C"/>
    <w:rsid w:val="007E1883"/>
    <w:rsid w:val="007E3348"/>
    <w:rsid w:val="007F6989"/>
    <w:rsid w:val="008215B6"/>
    <w:rsid w:val="00831FB4"/>
    <w:rsid w:val="00853B32"/>
    <w:rsid w:val="008563C9"/>
    <w:rsid w:val="00873FE1"/>
    <w:rsid w:val="00883FBA"/>
    <w:rsid w:val="008947E4"/>
    <w:rsid w:val="008C2D19"/>
    <w:rsid w:val="008E504C"/>
    <w:rsid w:val="00904B81"/>
    <w:rsid w:val="009052DE"/>
    <w:rsid w:val="00905886"/>
    <w:rsid w:val="0091489E"/>
    <w:rsid w:val="009359ED"/>
    <w:rsid w:val="0094790F"/>
    <w:rsid w:val="00963298"/>
    <w:rsid w:val="00970765"/>
    <w:rsid w:val="009729B5"/>
    <w:rsid w:val="00973ABA"/>
    <w:rsid w:val="009814F5"/>
    <w:rsid w:val="009C62D5"/>
    <w:rsid w:val="009D1E33"/>
    <w:rsid w:val="009D25A5"/>
    <w:rsid w:val="00A02F32"/>
    <w:rsid w:val="00A72812"/>
    <w:rsid w:val="00A844DD"/>
    <w:rsid w:val="00AB1D4D"/>
    <w:rsid w:val="00AB26AE"/>
    <w:rsid w:val="00AB27A7"/>
    <w:rsid w:val="00AE014D"/>
    <w:rsid w:val="00AE7076"/>
    <w:rsid w:val="00AF0E55"/>
    <w:rsid w:val="00AF72DE"/>
    <w:rsid w:val="00B00A79"/>
    <w:rsid w:val="00B15E27"/>
    <w:rsid w:val="00B24B4B"/>
    <w:rsid w:val="00B474F4"/>
    <w:rsid w:val="00B81E67"/>
    <w:rsid w:val="00B951D7"/>
    <w:rsid w:val="00B96876"/>
    <w:rsid w:val="00BA4324"/>
    <w:rsid w:val="00BB054A"/>
    <w:rsid w:val="00BB2D2B"/>
    <w:rsid w:val="00BE0A8C"/>
    <w:rsid w:val="00BE43EE"/>
    <w:rsid w:val="00C07C5E"/>
    <w:rsid w:val="00C211B9"/>
    <w:rsid w:val="00C556C2"/>
    <w:rsid w:val="00C605DD"/>
    <w:rsid w:val="00C767C3"/>
    <w:rsid w:val="00C77307"/>
    <w:rsid w:val="00C7765A"/>
    <w:rsid w:val="00CB153F"/>
    <w:rsid w:val="00CB44D6"/>
    <w:rsid w:val="00CC63C4"/>
    <w:rsid w:val="00CF078F"/>
    <w:rsid w:val="00D156A1"/>
    <w:rsid w:val="00D25C82"/>
    <w:rsid w:val="00D37E5F"/>
    <w:rsid w:val="00D51011"/>
    <w:rsid w:val="00D578E1"/>
    <w:rsid w:val="00D67440"/>
    <w:rsid w:val="00D720F4"/>
    <w:rsid w:val="00D729EF"/>
    <w:rsid w:val="00D7555A"/>
    <w:rsid w:val="00D935EB"/>
    <w:rsid w:val="00D961FC"/>
    <w:rsid w:val="00D9749A"/>
    <w:rsid w:val="00DB2374"/>
    <w:rsid w:val="00DC031B"/>
    <w:rsid w:val="00DE7A39"/>
    <w:rsid w:val="00E045CA"/>
    <w:rsid w:val="00E24419"/>
    <w:rsid w:val="00E46813"/>
    <w:rsid w:val="00E47570"/>
    <w:rsid w:val="00E5179E"/>
    <w:rsid w:val="00E70717"/>
    <w:rsid w:val="00E7400D"/>
    <w:rsid w:val="00E773EF"/>
    <w:rsid w:val="00E77EE6"/>
    <w:rsid w:val="00E8619A"/>
    <w:rsid w:val="00EB0231"/>
    <w:rsid w:val="00ED6507"/>
    <w:rsid w:val="00EF2697"/>
    <w:rsid w:val="00F0020C"/>
    <w:rsid w:val="00F2084F"/>
    <w:rsid w:val="00F243D1"/>
    <w:rsid w:val="00F26418"/>
    <w:rsid w:val="00F343E6"/>
    <w:rsid w:val="00F476CF"/>
    <w:rsid w:val="00F618FA"/>
    <w:rsid w:val="00FA00E9"/>
    <w:rsid w:val="00FA3C76"/>
    <w:rsid w:val="00FA3F61"/>
    <w:rsid w:val="00FB6F7E"/>
    <w:rsid w:val="00FC163A"/>
    <w:rsid w:val="00FC4E87"/>
    <w:rsid w:val="00FD2C0C"/>
    <w:rsid w:val="00FF1EBB"/>
    <w:rsid w:val="00FF2534"/>
    <w:rsid w:val="00FF4068"/>
    <w:rsid w:val="00FF6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0A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A8C"/>
    <w:rPr>
      <w:rFonts w:ascii="Tahoma" w:hAnsi="Tahoma" w:cs="Tahoma"/>
      <w:sz w:val="16"/>
      <w:szCs w:val="16"/>
    </w:rPr>
  </w:style>
  <w:style w:type="character" w:styleId="Hyperlink">
    <w:name w:val="Hyperlink"/>
    <w:basedOn w:val="DefaultParagraphFont"/>
    <w:uiPriority w:val="99"/>
    <w:unhideWhenUsed/>
    <w:rsid w:val="00BE0A8C"/>
    <w:rPr>
      <w:color w:val="0000FF" w:themeColor="hyperlink"/>
      <w:u w:val="single"/>
    </w:rPr>
  </w:style>
  <w:style w:type="paragraph" w:styleId="Footer">
    <w:name w:val="footer"/>
    <w:basedOn w:val="Normal"/>
    <w:link w:val="FooterChar"/>
    <w:uiPriority w:val="99"/>
    <w:unhideWhenUsed/>
    <w:rsid w:val="003F66DB"/>
    <w:pPr>
      <w:tabs>
        <w:tab w:val="center" w:pos="4680"/>
        <w:tab w:val="right" w:pos="9360"/>
      </w:tabs>
      <w:spacing w:after="0" w:line="240" w:lineRule="auto"/>
    </w:pPr>
    <w:rPr>
      <w:sz w:val="21"/>
      <w:lang w:eastAsia="ja-JP"/>
    </w:rPr>
  </w:style>
  <w:style w:type="character" w:customStyle="1" w:styleId="FooterChar">
    <w:name w:val="Footer Char"/>
    <w:basedOn w:val="DefaultParagraphFont"/>
    <w:link w:val="Footer"/>
    <w:uiPriority w:val="99"/>
    <w:rsid w:val="003F66DB"/>
    <w:rPr>
      <w:sz w:val="21"/>
      <w:lang w:eastAsia="ja-JP"/>
    </w:rPr>
  </w:style>
  <w:style w:type="paragraph" w:styleId="Header">
    <w:name w:val="header"/>
    <w:basedOn w:val="Normal"/>
    <w:link w:val="HeaderChar"/>
    <w:uiPriority w:val="99"/>
    <w:unhideWhenUsed/>
    <w:rsid w:val="003F6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6DB"/>
  </w:style>
  <w:style w:type="paragraph" w:styleId="NormalWeb">
    <w:name w:val="Normal (Web)"/>
    <w:basedOn w:val="Normal"/>
    <w:uiPriority w:val="99"/>
    <w:unhideWhenUsed/>
    <w:rsid w:val="00764064"/>
    <w:pPr>
      <w:spacing w:before="100" w:beforeAutospacing="1" w:after="144"/>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0A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A8C"/>
    <w:rPr>
      <w:rFonts w:ascii="Tahoma" w:hAnsi="Tahoma" w:cs="Tahoma"/>
      <w:sz w:val="16"/>
      <w:szCs w:val="16"/>
    </w:rPr>
  </w:style>
  <w:style w:type="character" w:styleId="Hyperlink">
    <w:name w:val="Hyperlink"/>
    <w:basedOn w:val="DefaultParagraphFont"/>
    <w:uiPriority w:val="99"/>
    <w:unhideWhenUsed/>
    <w:rsid w:val="00BE0A8C"/>
    <w:rPr>
      <w:color w:val="0000FF" w:themeColor="hyperlink"/>
      <w:u w:val="single"/>
    </w:rPr>
  </w:style>
  <w:style w:type="paragraph" w:styleId="Footer">
    <w:name w:val="footer"/>
    <w:basedOn w:val="Normal"/>
    <w:link w:val="FooterChar"/>
    <w:uiPriority w:val="99"/>
    <w:unhideWhenUsed/>
    <w:rsid w:val="003F66DB"/>
    <w:pPr>
      <w:tabs>
        <w:tab w:val="center" w:pos="4680"/>
        <w:tab w:val="right" w:pos="9360"/>
      </w:tabs>
      <w:spacing w:after="0" w:line="240" w:lineRule="auto"/>
    </w:pPr>
    <w:rPr>
      <w:sz w:val="21"/>
      <w:lang w:eastAsia="ja-JP"/>
    </w:rPr>
  </w:style>
  <w:style w:type="character" w:customStyle="1" w:styleId="FooterChar">
    <w:name w:val="Footer Char"/>
    <w:basedOn w:val="DefaultParagraphFont"/>
    <w:link w:val="Footer"/>
    <w:uiPriority w:val="99"/>
    <w:rsid w:val="003F66DB"/>
    <w:rPr>
      <w:sz w:val="21"/>
      <w:lang w:eastAsia="ja-JP"/>
    </w:rPr>
  </w:style>
  <w:style w:type="paragraph" w:styleId="Header">
    <w:name w:val="header"/>
    <w:basedOn w:val="Normal"/>
    <w:link w:val="HeaderChar"/>
    <w:uiPriority w:val="99"/>
    <w:unhideWhenUsed/>
    <w:rsid w:val="003F6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6DB"/>
  </w:style>
  <w:style w:type="paragraph" w:styleId="NormalWeb">
    <w:name w:val="Normal (Web)"/>
    <w:basedOn w:val="Normal"/>
    <w:uiPriority w:val="99"/>
    <w:unhideWhenUsed/>
    <w:rsid w:val="00764064"/>
    <w:pPr>
      <w:spacing w:before="100" w:beforeAutospacing="1" w:after="144"/>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2935">
      <w:bodyDiv w:val="1"/>
      <w:marLeft w:val="0"/>
      <w:marRight w:val="0"/>
      <w:marTop w:val="0"/>
      <w:marBottom w:val="0"/>
      <w:divBdr>
        <w:top w:val="none" w:sz="0" w:space="0" w:color="auto"/>
        <w:left w:val="none" w:sz="0" w:space="0" w:color="auto"/>
        <w:bottom w:val="none" w:sz="0" w:space="0" w:color="auto"/>
        <w:right w:val="none" w:sz="0" w:space="0" w:color="auto"/>
      </w:divBdr>
      <w:divsChild>
        <w:div w:id="253513889">
          <w:marLeft w:val="0"/>
          <w:marRight w:val="0"/>
          <w:marTop w:val="0"/>
          <w:marBottom w:val="0"/>
          <w:divBdr>
            <w:top w:val="none" w:sz="0" w:space="0" w:color="auto"/>
            <w:left w:val="none" w:sz="0" w:space="0" w:color="auto"/>
            <w:bottom w:val="none" w:sz="0" w:space="0" w:color="auto"/>
            <w:right w:val="none" w:sz="0" w:space="0" w:color="auto"/>
          </w:divBdr>
        </w:div>
        <w:div w:id="1592658583">
          <w:marLeft w:val="0"/>
          <w:marRight w:val="0"/>
          <w:marTop w:val="0"/>
          <w:marBottom w:val="0"/>
          <w:divBdr>
            <w:top w:val="none" w:sz="0" w:space="0" w:color="auto"/>
            <w:left w:val="none" w:sz="0" w:space="0" w:color="auto"/>
            <w:bottom w:val="none" w:sz="0" w:space="0" w:color="auto"/>
            <w:right w:val="none" w:sz="0" w:space="0" w:color="auto"/>
          </w:divBdr>
        </w:div>
        <w:div w:id="1092121324">
          <w:marLeft w:val="0"/>
          <w:marRight w:val="0"/>
          <w:marTop w:val="0"/>
          <w:marBottom w:val="0"/>
          <w:divBdr>
            <w:top w:val="none" w:sz="0" w:space="0" w:color="auto"/>
            <w:left w:val="none" w:sz="0" w:space="0" w:color="auto"/>
            <w:bottom w:val="none" w:sz="0" w:space="0" w:color="auto"/>
            <w:right w:val="none" w:sz="0" w:space="0" w:color="auto"/>
          </w:divBdr>
        </w:div>
        <w:div w:id="2070885470">
          <w:marLeft w:val="0"/>
          <w:marRight w:val="0"/>
          <w:marTop w:val="0"/>
          <w:marBottom w:val="0"/>
          <w:divBdr>
            <w:top w:val="none" w:sz="0" w:space="0" w:color="auto"/>
            <w:left w:val="none" w:sz="0" w:space="0" w:color="auto"/>
            <w:bottom w:val="none" w:sz="0" w:space="0" w:color="auto"/>
            <w:right w:val="none" w:sz="0" w:space="0" w:color="auto"/>
          </w:divBdr>
        </w:div>
        <w:div w:id="174463358">
          <w:marLeft w:val="0"/>
          <w:marRight w:val="0"/>
          <w:marTop w:val="0"/>
          <w:marBottom w:val="0"/>
          <w:divBdr>
            <w:top w:val="none" w:sz="0" w:space="0" w:color="auto"/>
            <w:left w:val="none" w:sz="0" w:space="0" w:color="auto"/>
            <w:bottom w:val="none" w:sz="0" w:space="0" w:color="auto"/>
            <w:right w:val="none" w:sz="0" w:space="0" w:color="auto"/>
          </w:divBdr>
        </w:div>
      </w:divsChild>
    </w:div>
    <w:div w:id="111039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6F9B8-D158-438D-BFE8-2CA99FE08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2</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14</cp:revision>
  <cp:lastPrinted>2022-10-20T05:03:00Z</cp:lastPrinted>
  <dcterms:created xsi:type="dcterms:W3CDTF">2022-10-20T02:54:00Z</dcterms:created>
  <dcterms:modified xsi:type="dcterms:W3CDTF">2022-10-20T05:46:00Z</dcterms:modified>
</cp:coreProperties>
</file>