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AE7F4" w14:textId="1DFCE3E6" w:rsidR="00887EF0" w:rsidRPr="00BE5D9B" w:rsidRDefault="00BE23C6" w:rsidP="00BE5D9B">
      <w:pPr>
        <w:jc w:val="center"/>
        <w:rPr>
          <w:b/>
          <w:bCs/>
        </w:rPr>
      </w:pPr>
      <w:r w:rsidRPr="00BE5D9B">
        <w:rPr>
          <w:b/>
          <w:bCs/>
        </w:rPr>
        <w:t xml:space="preserve">Comments on </w:t>
      </w:r>
      <w:r w:rsidR="00CD1DAC" w:rsidRPr="00BE5D9B">
        <w:rPr>
          <w:b/>
          <w:bCs/>
        </w:rPr>
        <w:t>Class 3 Permit Modification</w:t>
      </w:r>
      <w:r w:rsidR="0034210A" w:rsidRPr="00BE5D9B">
        <w:rPr>
          <w:b/>
          <w:bCs/>
        </w:rPr>
        <w:t xml:space="preserve"> Request 24590-BOF-PCN-ENV-26-004 for the Waste </w:t>
      </w:r>
      <w:r w:rsidR="00310AEA" w:rsidRPr="00BE5D9B">
        <w:rPr>
          <w:b/>
          <w:bCs/>
        </w:rPr>
        <w:t xml:space="preserve">Treatment and Immobilization Plant, </w:t>
      </w:r>
      <w:r w:rsidR="00BE5D9B" w:rsidRPr="00BE5D9B">
        <w:rPr>
          <w:b/>
          <w:bCs/>
        </w:rPr>
        <w:t>Operating Unit</w:t>
      </w:r>
      <w:r w:rsidR="00310AEA" w:rsidRPr="00BE5D9B">
        <w:rPr>
          <w:b/>
          <w:bCs/>
        </w:rPr>
        <w:t xml:space="preserve"> Group 10</w:t>
      </w:r>
    </w:p>
    <w:p w14:paraId="5702FC95" w14:textId="77777777" w:rsidR="00BE23C6" w:rsidRDefault="00BE23C6"/>
    <w:p w14:paraId="60C09310" w14:textId="38742D93" w:rsidR="00174F93" w:rsidRDefault="00A03C31" w:rsidP="00BE23C6">
      <w:pPr>
        <w:pStyle w:val="ListParagraph"/>
        <w:numPr>
          <w:ilvl w:val="0"/>
          <w:numId w:val="1"/>
        </w:numPr>
      </w:pPr>
      <w:r w:rsidRPr="00BE23C6">
        <w:t>Section III.10.</w:t>
      </w:r>
      <w:r>
        <w:t>C</w:t>
      </w:r>
      <w:r w:rsidRPr="00BE23C6">
        <w:t>.3.e.ii</w:t>
      </w:r>
      <w:r w:rsidR="00265394">
        <w:t>,</w:t>
      </w:r>
      <w:r w:rsidRPr="00BE23C6">
        <w:t xml:space="preserve"> </w:t>
      </w:r>
      <w:r w:rsidR="00080F21">
        <w:t xml:space="preserve">lines 22-33, </w:t>
      </w:r>
      <w:r w:rsidRPr="00BE23C6">
        <w:t xml:space="preserve">(page </w:t>
      </w:r>
      <w:r w:rsidR="00265394">
        <w:t>27</w:t>
      </w:r>
      <w:r w:rsidRPr="00BE23C6">
        <w:t xml:space="preserve"> of 780, Co</w:t>
      </w:r>
      <w:r>
        <w:t xml:space="preserve">nditions </w:t>
      </w:r>
      <w:r w:rsidR="003E6375">
        <w:t>16</w:t>
      </w:r>
      <w:r>
        <w:t>)</w:t>
      </w:r>
      <w:r w:rsidR="003E6375">
        <w:t xml:space="preserve"> </w:t>
      </w:r>
      <w:r w:rsidR="0080409F">
        <w:t>–</w:t>
      </w:r>
      <w:r w:rsidR="003E6375">
        <w:t xml:space="preserve"> </w:t>
      </w:r>
      <w:r w:rsidR="0080409F">
        <w:t xml:space="preserve">There are </w:t>
      </w:r>
      <w:r w:rsidR="00E731A8">
        <w:t>several</w:t>
      </w:r>
      <w:r w:rsidR="0080409F">
        <w:t xml:space="preserve"> conditions</w:t>
      </w:r>
      <w:r w:rsidR="00360066">
        <w:t>/ requirements</w:t>
      </w:r>
      <w:r w:rsidR="002E6A64">
        <w:t xml:space="preserve"> for </w:t>
      </w:r>
      <w:r w:rsidR="00BA6DE9">
        <w:t xml:space="preserve">analyzing each batch for </w:t>
      </w:r>
      <w:r w:rsidR="00360066">
        <w:t>WTP</w:t>
      </w:r>
      <w:r w:rsidR="00D10DD1">
        <w:t xml:space="preserve"> during the DFLAW configuration</w:t>
      </w:r>
      <w:r w:rsidR="00DA74E0">
        <w:t xml:space="preserve">.  Should batch </w:t>
      </w:r>
      <w:r w:rsidR="00181A4F">
        <w:t xml:space="preserve">analysis requirements be </w:t>
      </w:r>
      <w:r w:rsidR="00FA792B">
        <w:t>stated</w:t>
      </w:r>
      <w:r w:rsidR="00181A4F">
        <w:t xml:space="preserve"> for </w:t>
      </w:r>
      <w:r w:rsidR="009A30AB">
        <w:t xml:space="preserve">grout treatment </w:t>
      </w:r>
      <w:r w:rsidR="00947E0B">
        <w:t>with offsite disposal</w:t>
      </w:r>
      <w:r w:rsidR="00355F2A">
        <w:t xml:space="preserve"> or is it assum</w:t>
      </w:r>
      <w:r w:rsidR="00B77770">
        <w:t xml:space="preserve">ed that </w:t>
      </w:r>
      <w:r w:rsidR="00387D62">
        <w:t xml:space="preserve">waste </w:t>
      </w:r>
      <w:r w:rsidR="00B77770">
        <w:t>sa</w:t>
      </w:r>
      <w:r w:rsidR="00387D62">
        <w:t xml:space="preserve">mpling and </w:t>
      </w:r>
      <w:r w:rsidR="00EA5D3D">
        <w:t>analysis requirements for WTP</w:t>
      </w:r>
      <w:r w:rsidR="00BB349F">
        <w:t xml:space="preserve"> satisfy</w:t>
      </w:r>
      <w:r w:rsidR="007E008E">
        <w:t xml:space="preserve"> grout treatment requirements?</w:t>
      </w:r>
    </w:p>
    <w:p w14:paraId="261719FD" w14:textId="4CC346CC" w:rsidR="00B465DA" w:rsidRPr="00451595" w:rsidRDefault="00502150" w:rsidP="00451595">
      <w:pPr>
        <w:pStyle w:val="ListParagraph"/>
        <w:numPr>
          <w:ilvl w:val="0"/>
          <w:numId w:val="1"/>
        </w:numPr>
        <w:rPr>
          <w:i/>
          <w:iCs/>
        </w:rPr>
      </w:pPr>
      <w:r>
        <w:t>Section III.M</w:t>
      </w:r>
      <w:r w:rsidR="00770145">
        <w:t>, line</w:t>
      </w:r>
      <w:r w:rsidR="008F3301">
        <w:t xml:space="preserve"> 31,</w:t>
      </w:r>
      <w:r>
        <w:t xml:space="preserve"> (page 338 of 780</w:t>
      </w:r>
      <w:r w:rsidR="00B465DA">
        <w:t xml:space="preserve">, Conditions 327) – </w:t>
      </w:r>
      <w:r w:rsidR="008F3301">
        <w:t xml:space="preserve">The description in the </w:t>
      </w:r>
      <w:r w:rsidR="004D284A">
        <w:t>first paragraph of this section</w:t>
      </w:r>
      <w:r w:rsidR="0002244C">
        <w:t xml:space="preserve"> should be changed to reflect that</w:t>
      </w:r>
      <w:r w:rsidR="00065579">
        <w:t xml:space="preserve"> grout treatment could be performed</w:t>
      </w:r>
      <w:r w:rsidR="00E67384">
        <w:t xml:space="preserve"> either off-site or</w:t>
      </w:r>
      <w:r w:rsidR="00C21D9E">
        <w:t xml:space="preserve"> at an</w:t>
      </w:r>
      <w:r w:rsidR="00E67384">
        <w:t xml:space="preserve"> on-site</w:t>
      </w:r>
      <w:r w:rsidR="00572549">
        <w:t xml:space="preserve"> facility.</w:t>
      </w:r>
      <w:r w:rsidR="00EF2CF2">
        <w:t xml:space="preserve"> This change</w:t>
      </w:r>
      <w:r w:rsidR="00325F54">
        <w:t xml:space="preserve"> provides alignment with</w:t>
      </w:r>
      <w:r w:rsidR="00BC1269">
        <w:t xml:space="preserve"> the description of the </w:t>
      </w:r>
      <w:r w:rsidR="0073535E">
        <w:t>P</w:t>
      </w:r>
      <w:r w:rsidR="00BC1269">
        <w:t xml:space="preserve">roposed </w:t>
      </w:r>
      <w:r w:rsidR="0073535E">
        <w:t>A</w:t>
      </w:r>
      <w:r w:rsidR="00BC1269">
        <w:t xml:space="preserve">ction in Section 1.2 of the </w:t>
      </w:r>
      <w:r w:rsidR="00BC1269" w:rsidRPr="0076226D">
        <w:rPr>
          <w:i/>
          <w:iCs/>
        </w:rPr>
        <w:t>Supplement Analysis</w:t>
      </w:r>
      <w:r w:rsidR="005779CE">
        <w:rPr>
          <w:i/>
          <w:iCs/>
        </w:rPr>
        <w:t xml:space="preserve"> (SA)</w:t>
      </w:r>
      <w:r w:rsidR="00BC1269" w:rsidRPr="0076226D">
        <w:rPr>
          <w:i/>
          <w:iCs/>
        </w:rPr>
        <w:t xml:space="preserve"> of the Final Tank Closure and Waste Management E</w:t>
      </w:r>
      <w:r w:rsidR="005779CE">
        <w:rPr>
          <w:i/>
          <w:iCs/>
        </w:rPr>
        <w:t>IS</w:t>
      </w:r>
      <w:r w:rsidR="00BC1269" w:rsidRPr="0076226D">
        <w:rPr>
          <w:i/>
          <w:iCs/>
        </w:rPr>
        <w:t xml:space="preserve"> for the Hanford Site – Management of Pretreated Tank Waste from Tank AP-106 (DOE/EIS-0391-SA-06, July 2026).</w:t>
      </w:r>
      <w:r w:rsidR="00BC1269">
        <w:t xml:space="preserve"> The wording change </w:t>
      </w:r>
      <w:r w:rsidR="00550FE3">
        <w:t>also provides</w:t>
      </w:r>
      <w:r w:rsidR="00AE4C0D">
        <w:t xml:space="preserve"> alignment with the Proposed Action</w:t>
      </w:r>
      <w:r w:rsidR="008C1F1A">
        <w:t xml:space="preserve"> in the</w:t>
      </w:r>
      <w:r w:rsidR="00AE4C0D">
        <w:t xml:space="preserve"> </w:t>
      </w:r>
      <w:r w:rsidR="00BC1269" w:rsidRPr="00871836">
        <w:rPr>
          <w:i/>
          <w:iCs/>
        </w:rPr>
        <w:t>200W Tank Waste Treatment SA (</w:t>
      </w:r>
      <w:r w:rsidR="008C1F1A" w:rsidRPr="00871836">
        <w:rPr>
          <w:i/>
          <w:iCs/>
        </w:rPr>
        <w:t>DOE/EIS-0391-</w:t>
      </w:r>
      <w:r w:rsidR="00BC1269" w:rsidRPr="00871836">
        <w:rPr>
          <w:i/>
          <w:iCs/>
        </w:rPr>
        <w:t>SA-0</w:t>
      </w:r>
      <w:r w:rsidR="00871836">
        <w:rPr>
          <w:i/>
          <w:iCs/>
        </w:rPr>
        <w:t>5</w:t>
      </w:r>
      <w:r w:rsidR="008819B9">
        <w:rPr>
          <w:i/>
          <w:iCs/>
        </w:rPr>
        <w:t>, October 2025</w:t>
      </w:r>
      <w:r w:rsidR="00871836">
        <w:rPr>
          <w:i/>
          <w:iCs/>
        </w:rPr>
        <w:t>)</w:t>
      </w:r>
      <w:r w:rsidR="00BC1269">
        <w:t>.</w:t>
      </w:r>
      <w:r w:rsidR="003F3981">
        <w:t xml:space="preserve">  Suggested wording</w:t>
      </w:r>
      <w:r w:rsidR="002A15B4">
        <w:t xml:space="preserve"> in the last sentence</w:t>
      </w:r>
      <w:r w:rsidR="001450C0">
        <w:t xml:space="preserve">: </w:t>
      </w:r>
      <w:r w:rsidR="00224051">
        <w:t>“… loading into tanker</w:t>
      </w:r>
      <w:r w:rsidR="002B2727">
        <w:t xml:space="preserve"> trucks (or other DOT approved shipping contain</w:t>
      </w:r>
      <w:r w:rsidR="00E264B0">
        <w:t>ers) for</w:t>
      </w:r>
      <w:r w:rsidR="00A84F6E">
        <w:t xml:space="preserve"> ship</w:t>
      </w:r>
      <w:r w:rsidR="00A75E0C">
        <w:t>ment</w:t>
      </w:r>
      <w:r w:rsidR="001450C0">
        <w:t xml:space="preserve"> to an alternate facility for grout</w:t>
      </w:r>
      <w:r w:rsidR="00A75E0C">
        <w:t xml:space="preserve"> treatment</w:t>
      </w:r>
      <w:r w:rsidR="001450C0">
        <w:t xml:space="preserve"> </w:t>
      </w:r>
      <w:r w:rsidR="006615E1">
        <w:t>with</w:t>
      </w:r>
      <w:r w:rsidR="007463D8">
        <w:t xml:space="preserve"> disposal </w:t>
      </w:r>
      <w:r w:rsidR="001450C0">
        <w:t>outside Washington state</w:t>
      </w:r>
      <w:r w:rsidR="007463D8">
        <w:t>.</w:t>
      </w:r>
      <w:r w:rsidR="00855611">
        <w:t>”</w:t>
      </w:r>
    </w:p>
    <w:p w14:paraId="06FFC44B" w14:textId="4220ED86" w:rsidR="00554095" w:rsidRDefault="00BE23C6" w:rsidP="00BE23C6">
      <w:pPr>
        <w:pStyle w:val="ListParagraph"/>
        <w:numPr>
          <w:ilvl w:val="0"/>
          <w:numId w:val="1"/>
        </w:numPr>
      </w:pPr>
      <w:r w:rsidRPr="00BE23C6">
        <w:t>Section III.10.M.3.e.ii.A</w:t>
      </w:r>
      <w:r w:rsidR="00D52103">
        <w:t>, line 9,</w:t>
      </w:r>
      <w:r w:rsidRPr="00BE23C6">
        <w:t xml:space="preserve"> (page 341 of 780, Co</w:t>
      </w:r>
      <w:r>
        <w:t xml:space="preserve">nditions 330) – </w:t>
      </w:r>
      <w:r w:rsidR="00C347FB">
        <w:t>Recommend the word “off-si</w:t>
      </w:r>
      <w:r w:rsidR="00102C07">
        <w:t xml:space="preserve">te” </w:t>
      </w:r>
      <w:r w:rsidR="000E545B">
        <w:t xml:space="preserve">be changed </w:t>
      </w:r>
      <w:r w:rsidR="00102C07">
        <w:t xml:space="preserve">to “alternate” </w:t>
      </w:r>
      <w:r w:rsidR="00344028">
        <w:t>with the remainder of the sentence unchanged.</w:t>
      </w:r>
      <w:r w:rsidR="00E96243">
        <w:t xml:space="preserve"> Making this change </w:t>
      </w:r>
      <w:r w:rsidR="00102C07">
        <w:t>reflect</w:t>
      </w:r>
      <w:r w:rsidR="00E96243">
        <w:t>s</w:t>
      </w:r>
      <w:r w:rsidR="00102C07">
        <w:t xml:space="preserve"> t</w:t>
      </w:r>
      <w:r w:rsidR="00D23D4F">
        <w:t xml:space="preserve">hat grout treatment could occur either </w:t>
      </w:r>
      <w:r w:rsidR="00554095">
        <w:t xml:space="preserve">on-site or </w:t>
      </w:r>
      <w:r w:rsidR="00D23D4F">
        <w:t>off-site</w:t>
      </w:r>
      <w:r w:rsidR="00AE7576">
        <w:t xml:space="preserve"> consistent with DOE’s Proposed Action.</w:t>
      </w:r>
    </w:p>
    <w:p w14:paraId="097522EF" w14:textId="760F1D19" w:rsidR="008059D1" w:rsidRDefault="00EF3385" w:rsidP="00815377">
      <w:pPr>
        <w:pStyle w:val="ListParagraph"/>
        <w:numPr>
          <w:ilvl w:val="0"/>
          <w:numId w:val="1"/>
        </w:numPr>
      </w:pPr>
      <w:r w:rsidRPr="00BE23C6">
        <w:t>Section III.10.M.3.e.ii.</w:t>
      </w:r>
      <w:r>
        <w:t>C</w:t>
      </w:r>
      <w:r w:rsidR="00696ED2">
        <w:t>, lines 19-</w:t>
      </w:r>
      <w:r w:rsidR="008D322D">
        <w:t xml:space="preserve">22, </w:t>
      </w:r>
      <w:r w:rsidR="008D322D" w:rsidRPr="00BE23C6">
        <w:t>(</w:t>
      </w:r>
      <w:r w:rsidRPr="00BE23C6">
        <w:t>page 341 of 780, Co</w:t>
      </w:r>
      <w:r>
        <w:t xml:space="preserve">nditions 330) – It is unclear what volume could be stored while </w:t>
      </w:r>
      <w:r w:rsidR="00E61A69">
        <w:t>remaining</w:t>
      </w:r>
      <w:r>
        <w:t xml:space="preserve"> within </w:t>
      </w:r>
      <w:r w:rsidR="00E61A69">
        <w:t xml:space="preserve">a </w:t>
      </w:r>
      <w:proofErr w:type="gramStart"/>
      <w:r>
        <w:t>one year</w:t>
      </w:r>
      <w:proofErr w:type="gramEnd"/>
      <w:r>
        <w:t xml:space="preserve"> storage</w:t>
      </w:r>
      <w:r w:rsidR="00E61A69">
        <w:t xml:space="preserve"> requirement</w:t>
      </w:r>
      <w:r>
        <w:t xml:space="preserve">. For example, </w:t>
      </w:r>
      <w:r w:rsidR="00D44CED">
        <w:t>could it be interpreted</w:t>
      </w:r>
      <w:r>
        <w:t xml:space="preserve"> that 1,200,000 gallons could be stored in 300 DOT-approved containers? </w:t>
      </w:r>
    </w:p>
    <w:p w14:paraId="3CCE1A5B" w14:textId="62595584" w:rsidR="00815377" w:rsidRDefault="00673B2F" w:rsidP="00886387">
      <w:pPr>
        <w:pStyle w:val="ListParagraph"/>
        <w:numPr>
          <w:ilvl w:val="0"/>
          <w:numId w:val="1"/>
        </w:numPr>
      </w:pPr>
      <w:r w:rsidRPr="00673B2F">
        <w:t>Dangerous Waste Permit Application Part A Form, Section XI, second paragraph</w:t>
      </w:r>
      <w:r w:rsidR="0083138F">
        <w:t xml:space="preserve"> (page 365 of 780)</w:t>
      </w:r>
      <w:r w:rsidRPr="00673B2F">
        <w:t xml:space="preserve"> – Same comment as provided in Section III.10.M.3.e.ii.A.  The treatment facility description should be expanded to include a potential on-site treatment facility.  </w:t>
      </w:r>
      <w:r w:rsidR="00697E34">
        <w:t>Possible wording:</w:t>
      </w:r>
      <w:r w:rsidR="00A028DC">
        <w:t xml:space="preserve"> “…and shipped to an alternate treatment facility </w:t>
      </w:r>
      <w:r w:rsidR="00EA2E83">
        <w:t>with disposal off-site.</w:t>
      </w:r>
      <w:r w:rsidR="00815377">
        <w:t>”</w:t>
      </w:r>
    </w:p>
    <w:p w14:paraId="1BB06C09" w14:textId="4B31FE6B" w:rsidR="001F05A6" w:rsidRDefault="00F556EE" w:rsidP="00BE23C6">
      <w:pPr>
        <w:pStyle w:val="ListParagraph"/>
        <w:numPr>
          <w:ilvl w:val="0"/>
          <w:numId w:val="1"/>
        </w:numPr>
      </w:pPr>
      <w:r>
        <w:t>Chapter 3</w:t>
      </w:r>
      <w:r w:rsidR="00632F43">
        <w:t xml:space="preserve">A, Section </w:t>
      </w:r>
      <w:r w:rsidR="0083138F" w:rsidRPr="0083138F">
        <w:t>3.0, Waste Analysis Plan</w:t>
      </w:r>
      <w:r w:rsidR="00D40D62">
        <w:t>, line 14,</w:t>
      </w:r>
      <w:r w:rsidR="0083138F" w:rsidRPr="0083138F">
        <w:t xml:space="preserve"> (page 386 of 780) – Same as </w:t>
      </w:r>
      <w:r w:rsidR="00E8108A">
        <w:t>other</w:t>
      </w:r>
      <w:r w:rsidR="0083138F" w:rsidRPr="0083138F">
        <w:t xml:space="preserve"> comments</w:t>
      </w:r>
      <w:r w:rsidR="00E8108A">
        <w:t xml:space="preserve"> regarding potential on-site treatment</w:t>
      </w:r>
      <w:r w:rsidR="0083138F" w:rsidRPr="0083138F">
        <w:t xml:space="preserve">. </w:t>
      </w:r>
      <w:r w:rsidR="001F05A6">
        <w:t>Possible wording: “…</w:t>
      </w:r>
      <w:r w:rsidR="00886387">
        <w:t>for</w:t>
      </w:r>
      <w:r w:rsidR="001F05A6">
        <w:t xml:space="preserve"> ship</w:t>
      </w:r>
      <w:r w:rsidR="00886387">
        <w:t>ment</w:t>
      </w:r>
      <w:r w:rsidR="001F05A6">
        <w:t xml:space="preserve"> to an alternate treatment facility with disposal off-site.”</w:t>
      </w:r>
    </w:p>
    <w:p w14:paraId="6FCBEE35" w14:textId="37F85C59" w:rsidR="002D5606" w:rsidRDefault="00664A41" w:rsidP="000405BC">
      <w:pPr>
        <w:pStyle w:val="ListParagraph"/>
        <w:numPr>
          <w:ilvl w:val="0"/>
          <w:numId w:val="1"/>
        </w:numPr>
      </w:pPr>
      <w:r>
        <w:lastRenderedPageBreak/>
        <w:t xml:space="preserve">Chapter 3B, </w:t>
      </w:r>
      <w:r w:rsidR="0083138F" w:rsidRPr="0083138F">
        <w:t>Section 3</w:t>
      </w:r>
      <w:r w:rsidR="0083138F">
        <w:t>B.2</w:t>
      </w:r>
      <w:r w:rsidR="000D1F73">
        <w:t>, lines 32</w:t>
      </w:r>
      <w:r w:rsidR="009C21F1">
        <w:t xml:space="preserve">-33, </w:t>
      </w:r>
      <w:r w:rsidR="0083138F" w:rsidRPr="0083138F">
        <w:t>(page 3</w:t>
      </w:r>
      <w:r w:rsidR="0083138F">
        <w:t>96</w:t>
      </w:r>
      <w:r w:rsidR="0083138F" w:rsidRPr="0083138F">
        <w:t xml:space="preserve"> of 780) – </w:t>
      </w:r>
      <w:r w:rsidR="002D5606" w:rsidRPr="0083138F">
        <w:t xml:space="preserve">Same as </w:t>
      </w:r>
      <w:r w:rsidR="002D5606">
        <w:t>other</w:t>
      </w:r>
      <w:r w:rsidR="002D5606" w:rsidRPr="0083138F">
        <w:t xml:space="preserve"> comments</w:t>
      </w:r>
      <w:r w:rsidR="002D5606">
        <w:t xml:space="preserve"> regarding potential on-site treatment</w:t>
      </w:r>
      <w:r w:rsidR="002D5606" w:rsidRPr="0083138F">
        <w:t xml:space="preserve">. </w:t>
      </w:r>
      <w:r w:rsidR="002D5606">
        <w:t>Possible wording: “…for shipment to an alternate treatment facility with disposal off-site.”</w:t>
      </w:r>
    </w:p>
    <w:p w14:paraId="45C69C0F" w14:textId="3DBF96F6" w:rsidR="0083138F" w:rsidRDefault="00AB5B3C" w:rsidP="00BE23C6">
      <w:pPr>
        <w:pStyle w:val="ListParagraph"/>
        <w:numPr>
          <w:ilvl w:val="0"/>
          <w:numId w:val="1"/>
        </w:numPr>
      </w:pPr>
      <w:r>
        <w:t>Chap</w:t>
      </w:r>
      <w:r w:rsidR="00D575B3">
        <w:t>t</w:t>
      </w:r>
      <w:r>
        <w:t xml:space="preserve">er 3B, </w:t>
      </w:r>
      <w:r w:rsidR="0083138F" w:rsidRPr="0083138F">
        <w:t>Section 3</w:t>
      </w:r>
      <w:r w:rsidR="0083138F">
        <w:t>B.3</w:t>
      </w:r>
      <w:r w:rsidR="0083138F" w:rsidRPr="0083138F">
        <w:t xml:space="preserve">, </w:t>
      </w:r>
      <w:r>
        <w:t>lines</w:t>
      </w:r>
      <w:r w:rsidR="004F3E90">
        <w:t xml:space="preserve"> </w:t>
      </w:r>
      <w:r w:rsidR="00024993">
        <w:t>6</w:t>
      </w:r>
      <w:r w:rsidR="004F3E90">
        <w:t xml:space="preserve">-31, </w:t>
      </w:r>
      <w:r w:rsidR="0083138F" w:rsidRPr="0083138F">
        <w:t>(page 3</w:t>
      </w:r>
      <w:r w:rsidR="0083138F">
        <w:t>97</w:t>
      </w:r>
      <w:r w:rsidR="0083138F" w:rsidRPr="0083138F">
        <w:t xml:space="preserve"> of 780) – </w:t>
      </w:r>
      <w:r w:rsidR="00EF2ADE">
        <w:t>In the DFLAW configuration, selected organic compounds</w:t>
      </w:r>
      <w:r w:rsidR="00024993">
        <w:t xml:space="preserve"> are</w:t>
      </w:r>
      <w:r w:rsidR="00EF2ADE">
        <w:t xml:space="preserve"> not included in the waste characterization parameters</w:t>
      </w:r>
      <w:r w:rsidR="001D1BAE">
        <w:t>.</w:t>
      </w:r>
      <w:r w:rsidR="00DA292D">
        <w:t xml:space="preserve"> Should selected organic compounds be included for</w:t>
      </w:r>
      <w:r w:rsidR="000405BC">
        <w:t xml:space="preserve"> </w:t>
      </w:r>
      <w:r w:rsidR="00EF2ADE">
        <w:t>waste that will not be treated via vitrification</w:t>
      </w:r>
      <w:r w:rsidR="000405BC">
        <w:t>?</w:t>
      </w:r>
    </w:p>
    <w:p w14:paraId="0311F1B5" w14:textId="2D1177C2" w:rsidR="00E459AC" w:rsidRDefault="004E6E5A" w:rsidP="00BE23C6">
      <w:pPr>
        <w:pStyle w:val="ListParagraph"/>
        <w:numPr>
          <w:ilvl w:val="0"/>
          <w:numId w:val="1"/>
        </w:numPr>
      </w:pPr>
      <w:r>
        <w:t xml:space="preserve">Chapter 3B, </w:t>
      </w:r>
      <w:r w:rsidR="00CF62DC">
        <w:t>Table 3B-2, Analytical Method Requirements for Tank Waste Acceptance Samples (page 408 of 780) – Shouldn’t limits be provided for the organics</w:t>
      </w:r>
      <w:r w:rsidR="0048062D">
        <w:t xml:space="preserve"> for al</w:t>
      </w:r>
      <w:r w:rsidR="00F56A8C">
        <w:t>ternate treatment?</w:t>
      </w:r>
    </w:p>
    <w:p w14:paraId="207D7474" w14:textId="35622EB6" w:rsidR="00CF62DC" w:rsidRDefault="00477B73" w:rsidP="00BE23C6">
      <w:pPr>
        <w:pStyle w:val="ListParagraph"/>
        <w:numPr>
          <w:ilvl w:val="0"/>
          <w:numId w:val="1"/>
        </w:numPr>
      </w:pPr>
      <w:r>
        <w:t xml:space="preserve">Chapter 3C, </w:t>
      </w:r>
      <w:r w:rsidR="00CF62DC" w:rsidRPr="00CF62DC">
        <w:t>Section 3C.2, line</w:t>
      </w:r>
      <w:r w:rsidR="00CF62DC">
        <w:t>s</w:t>
      </w:r>
      <w:r w:rsidR="00CF62DC" w:rsidRPr="00CF62DC">
        <w:t xml:space="preserve"> 3</w:t>
      </w:r>
      <w:r w:rsidR="00A06BA0">
        <w:t>3</w:t>
      </w:r>
      <w:r w:rsidR="00CF62DC">
        <w:t>-3</w:t>
      </w:r>
      <w:r w:rsidR="00A06BA0">
        <w:t>6</w:t>
      </w:r>
      <w:r w:rsidR="00CF62DC" w:rsidRPr="00CF62DC">
        <w:t xml:space="preserve">, (page 418 of 780) – Same comment as previously provided. The treatment facility description should be expanded to include </w:t>
      </w:r>
      <w:r w:rsidR="00C262A4">
        <w:t>both on-site and</w:t>
      </w:r>
      <w:r w:rsidR="00F94E07">
        <w:t xml:space="preserve"> off-site</w:t>
      </w:r>
      <w:r w:rsidR="00CF62DC" w:rsidRPr="00CF62DC">
        <w:t xml:space="preserve"> </w:t>
      </w:r>
      <w:r w:rsidR="00F94E07">
        <w:t xml:space="preserve">grout </w:t>
      </w:r>
      <w:r w:rsidR="00CF62DC" w:rsidRPr="00CF62DC">
        <w:t>treatment facilit</w:t>
      </w:r>
      <w:r w:rsidR="00F94E07">
        <w:t>ies</w:t>
      </w:r>
      <w:r w:rsidR="00CF62DC">
        <w:t>.</w:t>
      </w:r>
    </w:p>
    <w:p w14:paraId="5B9AFDCD" w14:textId="28E11393" w:rsidR="00585A3D" w:rsidRDefault="00460E6E" w:rsidP="00BF387E">
      <w:pPr>
        <w:pStyle w:val="ListParagraph"/>
        <w:numPr>
          <w:ilvl w:val="0"/>
          <w:numId w:val="1"/>
        </w:numPr>
      </w:pPr>
      <w:r>
        <w:t xml:space="preserve">Chapter 3C, </w:t>
      </w:r>
      <w:r w:rsidR="00FC5F3E" w:rsidRPr="00CF62DC">
        <w:t>Section 3C.</w:t>
      </w:r>
      <w:r w:rsidR="00FC5F3E">
        <w:t>5</w:t>
      </w:r>
      <w:r w:rsidR="00FC5F3E" w:rsidRPr="00CF62DC">
        <w:t>, line</w:t>
      </w:r>
      <w:r w:rsidR="00FC5F3E">
        <w:t>s</w:t>
      </w:r>
      <w:r w:rsidR="00FC5F3E" w:rsidRPr="00CF62DC">
        <w:t xml:space="preserve"> </w:t>
      </w:r>
      <w:r w:rsidR="00FC5F3E">
        <w:t>9-18</w:t>
      </w:r>
      <w:r w:rsidR="00FC5F3E" w:rsidRPr="00CF62DC">
        <w:t>, (page 4</w:t>
      </w:r>
      <w:r w:rsidR="00FC5F3E">
        <w:t>23</w:t>
      </w:r>
      <w:r w:rsidR="00FC5F3E" w:rsidRPr="00CF62DC">
        <w:t xml:space="preserve"> of 780) – Same comment as previously provided. The treatment facility description should be expanded to include a potential on-site treatment facility</w:t>
      </w:r>
      <w:r w:rsidR="00FC5F3E">
        <w:t>.</w:t>
      </w:r>
    </w:p>
    <w:p w14:paraId="1B0DAD66" w14:textId="693E2C1B" w:rsidR="00CF62DC" w:rsidRDefault="00000AB5" w:rsidP="00BE23C6">
      <w:pPr>
        <w:pStyle w:val="ListParagraph"/>
        <w:numPr>
          <w:ilvl w:val="0"/>
          <w:numId w:val="1"/>
        </w:numPr>
      </w:pPr>
      <w:r>
        <w:t xml:space="preserve">Chapter 3C, </w:t>
      </w:r>
      <w:r w:rsidR="00FC5F3E">
        <w:t>Section 3C.5.3, Table</w:t>
      </w:r>
      <w:r w:rsidR="00FC5F3E" w:rsidRPr="00CF62DC">
        <w:t xml:space="preserve"> 3C</w:t>
      </w:r>
      <w:r w:rsidR="000F1909">
        <w:t>-</w:t>
      </w:r>
      <w:r w:rsidR="00FC5F3E">
        <w:t>5</w:t>
      </w:r>
      <w:r w:rsidR="00FC5F3E" w:rsidRPr="00CF62DC">
        <w:t>, (page 4</w:t>
      </w:r>
      <w:r w:rsidR="00FC5F3E">
        <w:t>28</w:t>
      </w:r>
      <w:r w:rsidR="00FC5F3E" w:rsidRPr="00CF62DC">
        <w:t xml:space="preserve"> of 780) – Same comment as previously provided. The treatment facility description should be expanded to include a potential on-site </w:t>
      </w:r>
      <w:r w:rsidR="00BF387E">
        <w:t>treatment</w:t>
      </w:r>
      <w:r w:rsidR="00FC5F3E" w:rsidRPr="00CF62DC">
        <w:t xml:space="preserve"> facility</w:t>
      </w:r>
      <w:r w:rsidR="00FC5F3E">
        <w:t>.</w:t>
      </w:r>
    </w:p>
    <w:p w14:paraId="205D147F" w14:textId="30F7A189" w:rsidR="00FC5F3E" w:rsidRDefault="009B6DB9" w:rsidP="00BE23C6">
      <w:pPr>
        <w:pStyle w:val="ListParagraph"/>
        <w:numPr>
          <w:ilvl w:val="0"/>
          <w:numId w:val="1"/>
        </w:numPr>
      </w:pPr>
      <w:r>
        <w:t xml:space="preserve">Chapter 3C, </w:t>
      </w:r>
      <w:r w:rsidR="00977A4C">
        <w:t>Section 3C.5.4</w:t>
      </w:r>
      <w:r w:rsidR="000A4084">
        <w:t xml:space="preserve">, lines 17-24, (page 431 of 780) </w:t>
      </w:r>
      <w:r w:rsidR="00F22FEA">
        <w:t>–</w:t>
      </w:r>
      <w:r w:rsidR="009049F3">
        <w:t xml:space="preserve"> Similar to </w:t>
      </w:r>
      <w:r w:rsidR="00761112">
        <w:t>the</w:t>
      </w:r>
      <w:r w:rsidR="00C9304A">
        <w:t xml:space="preserve"> site-specific</w:t>
      </w:r>
      <w:r w:rsidR="00761112">
        <w:t xml:space="preserve"> LDR</w:t>
      </w:r>
      <w:r w:rsidR="000323D3">
        <w:t xml:space="preserve"> treatment variance approved for </w:t>
      </w:r>
      <w:r w:rsidR="0055305A">
        <w:t>WTP</w:t>
      </w:r>
      <w:r w:rsidR="008643F1">
        <w:t xml:space="preserve">, </w:t>
      </w:r>
      <w:r w:rsidR="00625807">
        <w:t>plans were made</w:t>
      </w:r>
      <w:r w:rsidR="00C93414">
        <w:t xml:space="preserve"> to submit an LDR</w:t>
      </w:r>
      <w:r w:rsidR="00AA39D2">
        <w:t xml:space="preserve"> </w:t>
      </w:r>
      <w:r w:rsidR="00C93414">
        <w:t>treatment variance</w:t>
      </w:r>
      <w:r w:rsidR="00BB7D53">
        <w:t xml:space="preserve"> petition</w:t>
      </w:r>
      <w:r w:rsidR="008643F1">
        <w:t xml:space="preserve"> to</w:t>
      </w:r>
      <w:r w:rsidR="00AA39D2">
        <w:t xml:space="preserve"> </w:t>
      </w:r>
      <w:r w:rsidR="00253CA5">
        <w:t>provide</w:t>
      </w:r>
      <w:r w:rsidR="00AA39D2">
        <w:t xml:space="preserve"> a site-specific</w:t>
      </w:r>
      <w:r w:rsidR="00BB7D53">
        <w:t xml:space="preserve"> technology-based </w:t>
      </w:r>
      <w:r w:rsidR="00D310FA">
        <w:t xml:space="preserve">LDR treatment </w:t>
      </w:r>
      <w:r w:rsidR="00D51D07">
        <w:t>standard</w:t>
      </w:r>
      <w:r w:rsidR="00300A5B">
        <w:t>,</w:t>
      </w:r>
      <w:r w:rsidR="009B4B95">
        <w:t xml:space="preserve"> </w:t>
      </w:r>
      <w:r w:rsidR="004C2D6D">
        <w:t>STABL</w:t>
      </w:r>
      <w:r w:rsidR="00300A5B">
        <w:t>, for</w:t>
      </w:r>
      <w:r w:rsidR="000128BE">
        <w:t xml:space="preserve"> </w:t>
      </w:r>
      <w:r w:rsidR="00D306D2">
        <w:t xml:space="preserve">the pretreated waste that will be grout stabilized. </w:t>
      </w:r>
      <w:r w:rsidR="00F634F1">
        <w:t>For clarity, it would be good to add a brief parag</w:t>
      </w:r>
      <w:r w:rsidR="00106FFD">
        <w:t>raph describing what is planned.</w:t>
      </w:r>
      <w:r w:rsidR="00AA39D2">
        <w:t xml:space="preserve"> </w:t>
      </w:r>
    </w:p>
    <w:p w14:paraId="12F8515E" w14:textId="686419FA" w:rsidR="004A755F" w:rsidRDefault="00B57A61" w:rsidP="004A755F">
      <w:pPr>
        <w:pStyle w:val="ListParagraph"/>
        <w:numPr>
          <w:ilvl w:val="0"/>
          <w:numId w:val="1"/>
        </w:numPr>
      </w:pPr>
      <w:r>
        <w:t>Chapter 4</w:t>
      </w:r>
      <w:r w:rsidR="003F08FF">
        <w:t>.0</w:t>
      </w:r>
      <w:r w:rsidR="005D1594">
        <w:t xml:space="preserve">, </w:t>
      </w:r>
      <w:r w:rsidR="007771B2">
        <w:t>(pages</w:t>
      </w:r>
      <w:r w:rsidR="003F08FF">
        <w:t xml:space="preserve"> 448 through </w:t>
      </w:r>
      <w:r w:rsidR="004A755F">
        <w:t xml:space="preserve">597) - </w:t>
      </w:r>
      <w:r w:rsidR="004A755F" w:rsidRPr="00CF62DC">
        <w:t>Same comment as previously provided.</w:t>
      </w:r>
      <w:r w:rsidR="004A755F" w:rsidRPr="00587849">
        <w:t xml:space="preserve"> </w:t>
      </w:r>
      <w:r w:rsidR="004A755F" w:rsidRPr="00CF62DC">
        <w:t xml:space="preserve">The treatment facility description should be expanded to include </w:t>
      </w:r>
      <w:r w:rsidR="004A755F">
        <w:t>both on-site and off-site</w:t>
      </w:r>
      <w:r w:rsidR="004A755F" w:rsidRPr="00CF62DC">
        <w:t xml:space="preserve"> </w:t>
      </w:r>
      <w:r w:rsidR="004A755F">
        <w:t xml:space="preserve">grout </w:t>
      </w:r>
      <w:r w:rsidR="004A755F" w:rsidRPr="00CF62DC">
        <w:t>treatment facilit</w:t>
      </w:r>
      <w:r w:rsidR="004A755F">
        <w:t>ies.</w:t>
      </w:r>
      <w:r w:rsidR="00991C4A">
        <w:t xml:space="preserve">  Specific locations are as follows:</w:t>
      </w:r>
    </w:p>
    <w:p w14:paraId="48B62BC1" w14:textId="5A610E90" w:rsidR="00F87202" w:rsidRDefault="003E5ED6" w:rsidP="007010F3">
      <w:pPr>
        <w:pStyle w:val="ListParagraph"/>
        <w:numPr>
          <w:ilvl w:val="1"/>
          <w:numId w:val="1"/>
        </w:numPr>
      </w:pPr>
      <w:r>
        <w:t xml:space="preserve">Section </w:t>
      </w:r>
      <w:r w:rsidR="00A76D03">
        <w:t>4.1</w:t>
      </w:r>
      <w:r>
        <w:t xml:space="preserve">, </w:t>
      </w:r>
      <w:r w:rsidR="00A76D03">
        <w:t xml:space="preserve">lines 1-3, </w:t>
      </w:r>
      <w:r w:rsidRPr="00CF62DC">
        <w:t>(page 4</w:t>
      </w:r>
      <w:r w:rsidR="00A76D03">
        <w:t>47</w:t>
      </w:r>
      <w:r w:rsidRPr="00CF62DC">
        <w:t xml:space="preserve"> of 780) </w:t>
      </w:r>
    </w:p>
    <w:p w14:paraId="3319065F" w14:textId="77777777" w:rsidR="00D44B7A" w:rsidRDefault="000F3866" w:rsidP="00D44B7A">
      <w:pPr>
        <w:pStyle w:val="ListParagraph"/>
        <w:numPr>
          <w:ilvl w:val="1"/>
          <w:numId w:val="1"/>
        </w:numPr>
      </w:pPr>
      <w:r>
        <w:t>Section 4.1</w:t>
      </w:r>
      <w:r w:rsidR="003F72AC">
        <w:t>.1</w:t>
      </w:r>
      <w:r>
        <w:t xml:space="preserve">, lines </w:t>
      </w:r>
      <w:r w:rsidR="003F72AC">
        <w:t>5-7</w:t>
      </w:r>
      <w:r w:rsidR="0072256D">
        <w:t xml:space="preserve"> and lines 35-</w:t>
      </w:r>
      <w:r w:rsidR="00D86B58">
        <w:t xml:space="preserve">39, </w:t>
      </w:r>
      <w:r w:rsidRPr="00CF62DC">
        <w:t>(page 4</w:t>
      </w:r>
      <w:r>
        <w:t>4</w:t>
      </w:r>
      <w:r w:rsidR="003F72AC">
        <w:t>8</w:t>
      </w:r>
      <w:r w:rsidRPr="00CF62DC">
        <w:t xml:space="preserve"> of 780)</w:t>
      </w:r>
    </w:p>
    <w:p w14:paraId="14396997" w14:textId="77777777" w:rsidR="00D44B7A" w:rsidRDefault="004F1B6E" w:rsidP="00D44B7A">
      <w:pPr>
        <w:pStyle w:val="ListParagraph"/>
        <w:numPr>
          <w:ilvl w:val="1"/>
          <w:numId w:val="1"/>
        </w:numPr>
      </w:pPr>
      <w:r>
        <w:t>Section 4.</w:t>
      </w:r>
      <w:r w:rsidR="00F87DD7">
        <w:t>G</w:t>
      </w:r>
      <w:r>
        <w:t xml:space="preserve">, lines </w:t>
      </w:r>
      <w:r w:rsidR="000D7299">
        <w:t>7</w:t>
      </w:r>
      <w:r w:rsidR="00FE5A5D">
        <w:t xml:space="preserve">, 11-12, and 28, </w:t>
      </w:r>
      <w:r w:rsidRPr="00CF62DC">
        <w:t xml:space="preserve">(page </w:t>
      </w:r>
      <w:r w:rsidR="00FE5A5D">
        <w:t>590</w:t>
      </w:r>
      <w:r w:rsidRPr="00CF62DC">
        <w:t xml:space="preserve"> of 780) </w:t>
      </w:r>
    </w:p>
    <w:p w14:paraId="4DBECC70" w14:textId="77777777" w:rsidR="00D44B7A" w:rsidRDefault="00C15736" w:rsidP="00D44B7A">
      <w:pPr>
        <w:pStyle w:val="ListParagraph"/>
        <w:numPr>
          <w:ilvl w:val="1"/>
          <w:numId w:val="1"/>
        </w:numPr>
      </w:pPr>
      <w:r>
        <w:t>Section 4.G, lines</w:t>
      </w:r>
      <w:r w:rsidR="00A62072">
        <w:t xml:space="preserve"> </w:t>
      </w:r>
      <w:r>
        <w:t>12</w:t>
      </w:r>
      <w:r w:rsidR="00A62072">
        <w:t xml:space="preserve"> </w:t>
      </w:r>
      <w:r>
        <w:t xml:space="preserve">and </w:t>
      </w:r>
      <w:r w:rsidR="00A62072">
        <w:t>1</w:t>
      </w:r>
      <w:r>
        <w:t xml:space="preserve">8, </w:t>
      </w:r>
      <w:r w:rsidRPr="00CF62DC">
        <w:t xml:space="preserve">(page </w:t>
      </w:r>
      <w:r>
        <w:t>59</w:t>
      </w:r>
      <w:r w:rsidR="00A62072">
        <w:t>1</w:t>
      </w:r>
      <w:r w:rsidRPr="00CF62DC">
        <w:t xml:space="preserve"> of 780)</w:t>
      </w:r>
    </w:p>
    <w:p w14:paraId="54848C59" w14:textId="77777777" w:rsidR="00D44B7A" w:rsidRDefault="00CF479F" w:rsidP="00D44B7A">
      <w:pPr>
        <w:pStyle w:val="ListParagraph"/>
        <w:numPr>
          <w:ilvl w:val="1"/>
          <w:numId w:val="1"/>
        </w:numPr>
      </w:pPr>
      <w:r>
        <w:t>Section 4.G</w:t>
      </w:r>
      <w:r w:rsidR="00B979A1">
        <w:t>.2.1</w:t>
      </w:r>
      <w:r>
        <w:t xml:space="preserve">, lines </w:t>
      </w:r>
      <w:r w:rsidR="00B979A1">
        <w:t>29</w:t>
      </w:r>
      <w:r>
        <w:t xml:space="preserve"> and </w:t>
      </w:r>
      <w:r w:rsidR="00B979A1">
        <w:t>41-42</w:t>
      </w:r>
      <w:r>
        <w:t xml:space="preserve">, </w:t>
      </w:r>
      <w:r w:rsidRPr="00CF62DC">
        <w:t xml:space="preserve">(page </w:t>
      </w:r>
      <w:r>
        <w:t>59</w:t>
      </w:r>
      <w:r w:rsidR="00575E3B">
        <w:t>3</w:t>
      </w:r>
      <w:r w:rsidRPr="00CF62DC">
        <w:t xml:space="preserve"> of 780)</w:t>
      </w:r>
    </w:p>
    <w:p w14:paraId="6BD8C347" w14:textId="798D14BA" w:rsidR="001F2D19" w:rsidRDefault="00080024" w:rsidP="00FD33FC">
      <w:pPr>
        <w:pStyle w:val="ListParagraph"/>
        <w:numPr>
          <w:ilvl w:val="1"/>
          <w:numId w:val="1"/>
        </w:numPr>
      </w:pPr>
      <w:r>
        <w:t>Section 4.G.2.</w:t>
      </w:r>
      <w:r w:rsidR="00DD1214">
        <w:t>8</w:t>
      </w:r>
      <w:r>
        <w:t xml:space="preserve">, lines </w:t>
      </w:r>
      <w:r w:rsidR="00DD1214">
        <w:t>5-6</w:t>
      </w:r>
      <w:r>
        <w:t xml:space="preserve">, </w:t>
      </w:r>
      <w:r w:rsidRPr="00CF62DC">
        <w:t xml:space="preserve">(page </w:t>
      </w:r>
      <w:r>
        <w:t>59</w:t>
      </w:r>
      <w:r w:rsidR="00E773CC">
        <w:t>7</w:t>
      </w:r>
      <w:r w:rsidRPr="00CF62DC">
        <w:t xml:space="preserve"> of 780) </w:t>
      </w:r>
    </w:p>
    <w:p w14:paraId="690ADD67" w14:textId="0B87E31B" w:rsidR="0069525D" w:rsidRDefault="000338FA" w:rsidP="0069525D">
      <w:pPr>
        <w:pStyle w:val="ListParagraph"/>
        <w:numPr>
          <w:ilvl w:val="0"/>
          <w:numId w:val="1"/>
        </w:numPr>
      </w:pPr>
      <w:r>
        <w:t xml:space="preserve">Building Emergency Plan, </w:t>
      </w:r>
      <w:r w:rsidR="00FE610E">
        <w:t xml:space="preserve">Section 1.5, </w:t>
      </w:r>
      <w:r w:rsidR="000F4D08">
        <w:t>Page 10, (</w:t>
      </w:r>
      <w:r w:rsidR="0069525D" w:rsidRPr="00CF62DC">
        <w:t xml:space="preserve">page </w:t>
      </w:r>
      <w:r w:rsidR="000F4D08">
        <w:t>661</w:t>
      </w:r>
      <w:r w:rsidR="0069525D" w:rsidRPr="00CF62DC">
        <w:t xml:space="preserve"> of 780) – Same comment as previously provided. </w:t>
      </w:r>
      <w:r w:rsidR="00FE610E" w:rsidRPr="00CF62DC">
        <w:t xml:space="preserve">The treatment facility description should be expanded to include </w:t>
      </w:r>
      <w:r w:rsidR="00FE610E">
        <w:t>both on-site and off-site</w:t>
      </w:r>
      <w:r w:rsidR="00FE610E" w:rsidRPr="00CF62DC">
        <w:t xml:space="preserve"> </w:t>
      </w:r>
      <w:r w:rsidR="00FE610E">
        <w:t xml:space="preserve">grout </w:t>
      </w:r>
      <w:r w:rsidR="00FE610E" w:rsidRPr="00CF62DC">
        <w:t>treatment facilit</w:t>
      </w:r>
      <w:r w:rsidR="00FE610E">
        <w:t>ies.</w:t>
      </w:r>
    </w:p>
    <w:p w14:paraId="457FE5F5" w14:textId="51AE0F34" w:rsidR="00466259" w:rsidRDefault="000B2999" w:rsidP="006513ED">
      <w:pPr>
        <w:pStyle w:val="ListParagraph"/>
        <w:numPr>
          <w:ilvl w:val="0"/>
          <w:numId w:val="1"/>
        </w:numPr>
      </w:pPr>
      <w:r>
        <w:t>24590-BOF-PER-J-16,001, System Logic Description for the DFLAW EMF Process System</w:t>
      </w:r>
      <w:r w:rsidR="007D5660">
        <w:t>,</w:t>
      </w:r>
      <w:r w:rsidR="00665944">
        <w:t xml:space="preserve"> Section 3.3</w:t>
      </w:r>
      <w:r w:rsidR="007571FA">
        <w:t>.1</w:t>
      </w:r>
      <w:r w:rsidR="00665944">
        <w:t>,</w:t>
      </w:r>
      <w:r w:rsidR="007D5660">
        <w:t xml:space="preserve"> Page 1</w:t>
      </w:r>
      <w:r w:rsidR="00665944">
        <w:t>4</w:t>
      </w:r>
      <w:r w:rsidR="007D5660">
        <w:t>, (</w:t>
      </w:r>
      <w:r w:rsidR="007D5660" w:rsidRPr="00CF62DC">
        <w:t xml:space="preserve">page </w:t>
      </w:r>
      <w:r w:rsidR="00322794">
        <w:t>749</w:t>
      </w:r>
      <w:r w:rsidR="007D5660" w:rsidRPr="00CF62DC">
        <w:t xml:space="preserve"> of 780) – Same comment as previously </w:t>
      </w:r>
      <w:r w:rsidR="007D5660" w:rsidRPr="00CF62DC">
        <w:lastRenderedPageBreak/>
        <w:t xml:space="preserve">provided. </w:t>
      </w:r>
      <w:r w:rsidR="00466259" w:rsidRPr="00CF62DC">
        <w:t xml:space="preserve">The treatment facility description should be expanded to include </w:t>
      </w:r>
      <w:r w:rsidR="00466259">
        <w:t>both on-site and off-site</w:t>
      </w:r>
      <w:r w:rsidR="00466259" w:rsidRPr="00CF62DC">
        <w:t xml:space="preserve"> </w:t>
      </w:r>
      <w:r w:rsidR="00466259">
        <w:t xml:space="preserve">grout </w:t>
      </w:r>
      <w:r w:rsidR="00466259" w:rsidRPr="00CF62DC">
        <w:t>treatment facilit</w:t>
      </w:r>
      <w:r w:rsidR="00466259">
        <w:t>ies.</w:t>
      </w:r>
    </w:p>
    <w:p w14:paraId="039E3590" w14:textId="376A1727" w:rsidR="006513ED" w:rsidRDefault="001E1DB0" w:rsidP="006513ED">
      <w:pPr>
        <w:pStyle w:val="ListParagraph"/>
        <w:numPr>
          <w:ilvl w:val="0"/>
          <w:numId w:val="1"/>
        </w:numPr>
      </w:pPr>
      <w:r w:rsidRPr="00673B2F">
        <w:t>Dangerous Waste Permit Application Part A Form, Section XI, second paragraph</w:t>
      </w:r>
      <w:r>
        <w:t xml:space="preserve"> (page </w:t>
      </w:r>
      <w:r w:rsidR="00545A58">
        <w:t xml:space="preserve">767 </w:t>
      </w:r>
      <w:r>
        <w:t>of 780)</w:t>
      </w:r>
      <w:r w:rsidRPr="00673B2F">
        <w:t xml:space="preserve"> – Same comment as provided in </w:t>
      </w:r>
      <w:r w:rsidR="003D7809">
        <w:t xml:space="preserve">other sections. </w:t>
      </w:r>
      <w:r w:rsidRPr="00673B2F">
        <w:t xml:space="preserve"> </w:t>
      </w:r>
      <w:r w:rsidR="006513ED" w:rsidRPr="00CF62DC">
        <w:t xml:space="preserve">The treatment facility description should be expanded to include </w:t>
      </w:r>
      <w:r w:rsidR="006513ED">
        <w:t>both on-site and off-site</w:t>
      </w:r>
      <w:r w:rsidR="006513ED" w:rsidRPr="00CF62DC">
        <w:t xml:space="preserve"> </w:t>
      </w:r>
      <w:r w:rsidR="006513ED">
        <w:t xml:space="preserve">grout </w:t>
      </w:r>
      <w:r w:rsidR="006513ED" w:rsidRPr="00CF62DC">
        <w:t>treatment facilit</w:t>
      </w:r>
      <w:r w:rsidR="006513ED">
        <w:t>ies.</w:t>
      </w:r>
    </w:p>
    <w:p w14:paraId="67E2FA70" w14:textId="16169EAE" w:rsidR="00866EA5" w:rsidRDefault="00866EA5" w:rsidP="00866EA5"/>
    <w:sectPr w:rsidR="00866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E2269"/>
    <w:multiLevelType w:val="hybridMultilevel"/>
    <w:tmpl w:val="0412A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A3110"/>
    <w:multiLevelType w:val="hybridMultilevel"/>
    <w:tmpl w:val="3A7AE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45142">
    <w:abstractNumId w:val="0"/>
  </w:num>
  <w:num w:numId="2" w16cid:durableId="647824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C6"/>
    <w:rsid w:val="00000AB5"/>
    <w:rsid w:val="00007F22"/>
    <w:rsid w:val="00011F7F"/>
    <w:rsid w:val="000128BE"/>
    <w:rsid w:val="0002244C"/>
    <w:rsid w:val="00024993"/>
    <w:rsid w:val="000270DA"/>
    <w:rsid w:val="000323D3"/>
    <w:rsid w:val="000338FA"/>
    <w:rsid w:val="000405BC"/>
    <w:rsid w:val="00047907"/>
    <w:rsid w:val="00053E69"/>
    <w:rsid w:val="00057E6B"/>
    <w:rsid w:val="00065579"/>
    <w:rsid w:val="00077F00"/>
    <w:rsid w:val="00080024"/>
    <w:rsid w:val="00080F21"/>
    <w:rsid w:val="000A4084"/>
    <w:rsid w:val="000B2999"/>
    <w:rsid w:val="000D16CC"/>
    <w:rsid w:val="000D1F73"/>
    <w:rsid w:val="000D7299"/>
    <w:rsid w:val="000E545B"/>
    <w:rsid w:val="000F1909"/>
    <w:rsid w:val="000F3866"/>
    <w:rsid w:val="000F4D08"/>
    <w:rsid w:val="00101308"/>
    <w:rsid w:val="00102C07"/>
    <w:rsid w:val="00106FFD"/>
    <w:rsid w:val="00115BA7"/>
    <w:rsid w:val="00117462"/>
    <w:rsid w:val="00121899"/>
    <w:rsid w:val="001450C0"/>
    <w:rsid w:val="00145523"/>
    <w:rsid w:val="00156F74"/>
    <w:rsid w:val="00170EA3"/>
    <w:rsid w:val="00174F93"/>
    <w:rsid w:val="00181A4F"/>
    <w:rsid w:val="001A506C"/>
    <w:rsid w:val="001D1BAE"/>
    <w:rsid w:val="001D490F"/>
    <w:rsid w:val="001E0754"/>
    <w:rsid w:val="001E1DB0"/>
    <w:rsid w:val="001F05A6"/>
    <w:rsid w:val="001F2D19"/>
    <w:rsid w:val="001F64F0"/>
    <w:rsid w:val="00224051"/>
    <w:rsid w:val="00253CA5"/>
    <w:rsid w:val="00254B34"/>
    <w:rsid w:val="00265394"/>
    <w:rsid w:val="002A15B4"/>
    <w:rsid w:val="002B2727"/>
    <w:rsid w:val="002D5606"/>
    <w:rsid w:val="002E3548"/>
    <w:rsid w:val="002E6A64"/>
    <w:rsid w:val="002F7440"/>
    <w:rsid w:val="00300A5B"/>
    <w:rsid w:val="00307476"/>
    <w:rsid w:val="00310AEA"/>
    <w:rsid w:val="0031285D"/>
    <w:rsid w:val="00317D99"/>
    <w:rsid w:val="00322794"/>
    <w:rsid w:val="00325F54"/>
    <w:rsid w:val="00334725"/>
    <w:rsid w:val="0034210A"/>
    <w:rsid w:val="00344028"/>
    <w:rsid w:val="00344BBA"/>
    <w:rsid w:val="003537B4"/>
    <w:rsid w:val="00355F2A"/>
    <w:rsid w:val="00360066"/>
    <w:rsid w:val="00387D62"/>
    <w:rsid w:val="003A0BF4"/>
    <w:rsid w:val="003A2CEF"/>
    <w:rsid w:val="003D10C3"/>
    <w:rsid w:val="003D7809"/>
    <w:rsid w:val="003E5ED6"/>
    <w:rsid w:val="003E6375"/>
    <w:rsid w:val="003F08FF"/>
    <w:rsid w:val="003F3981"/>
    <w:rsid w:val="003F72AC"/>
    <w:rsid w:val="0040162E"/>
    <w:rsid w:val="0040310D"/>
    <w:rsid w:val="00435831"/>
    <w:rsid w:val="00435858"/>
    <w:rsid w:val="00441194"/>
    <w:rsid w:val="00451595"/>
    <w:rsid w:val="00460E6E"/>
    <w:rsid w:val="00466259"/>
    <w:rsid w:val="00477B73"/>
    <w:rsid w:val="0048062D"/>
    <w:rsid w:val="00487D2C"/>
    <w:rsid w:val="00497EC0"/>
    <w:rsid w:val="004A755F"/>
    <w:rsid w:val="004C2D6D"/>
    <w:rsid w:val="004D284A"/>
    <w:rsid w:val="004E6E5A"/>
    <w:rsid w:val="004F1B6E"/>
    <w:rsid w:val="004F3E90"/>
    <w:rsid w:val="00502150"/>
    <w:rsid w:val="00532E7C"/>
    <w:rsid w:val="005437F1"/>
    <w:rsid w:val="00545A58"/>
    <w:rsid w:val="00550FE3"/>
    <w:rsid w:val="0055305A"/>
    <w:rsid w:val="00554095"/>
    <w:rsid w:val="00572549"/>
    <w:rsid w:val="00575E3B"/>
    <w:rsid w:val="005779CE"/>
    <w:rsid w:val="00583481"/>
    <w:rsid w:val="00585A3D"/>
    <w:rsid w:val="00587849"/>
    <w:rsid w:val="005D1594"/>
    <w:rsid w:val="005F28CD"/>
    <w:rsid w:val="00625807"/>
    <w:rsid w:val="00631D55"/>
    <w:rsid w:val="00632F43"/>
    <w:rsid w:val="00636ED0"/>
    <w:rsid w:val="006513ED"/>
    <w:rsid w:val="00653348"/>
    <w:rsid w:val="006615E1"/>
    <w:rsid w:val="00664A41"/>
    <w:rsid w:val="00665944"/>
    <w:rsid w:val="00673B2F"/>
    <w:rsid w:val="0067438A"/>
    <w:rsid w:val="006816D0"/>
    <w:rsid w:val="0069525D"/>
    <w:rsid w:val="00696ED2"/>
    <w:rsid w:val="00697E34"/>
    <w:rsid w:val="006A2450"/>
    <w:rsid w:val="006A4CFE"/>
    <w:rsid w:val="006B1C68"/>
    <w:rsid w:val="006C4A15"/>
    <w:rsid w:val="006D2015"/>
    <w:rsid w:val="006E5501"/>
    <w:rsid w:val="006E5795"/>
    <w:rsid w:val="007010F3"/>
    <w:rsid w:val="00703F4D"/>
    <w:rsid w:val="007163FB"/>
    <w:rsid w:val="0072256D"/>
    <w:rsid w:val="0073535E"/>
    <w:rsid w:val="007463D8"/>
    <w:rsid w:val="007571FA"/>
    <w:rsid w:val="00761112"/>
    <w:rsid w:val="0076226D"/>
    <w:rsid w:val="00770145"/>
    <w:rsid w:val="007771B2"/>
    <w:rsid w:val="007B09DC"/>
    <w:rsid w:val="007B7D8A"/>
    <w:rsid w:val="007B7DBA"/>
    <w:rsid w:val="007C1412"/>
    <w:rsid w:val="007C222E"/>
    <w:rsid w:val="007C7DCC"/>
    <w:rsid w:val="007D5660"/>
    <w:rsid w:val="007E008E"/>
    <w:rsid w:val="0080409F"/>
    <w:rsid w:val="008059D1"/>
    <w:rsid w:val="00815377"/>
    <w:rsid w:val="00826A77"/>
    <w:rsid w:val="008274A9"/>
    <w:rsid w:val="0083138F"/>
    <w:rsid w:val="00846883"/>
    <w:rsid w:val="00854D5C"/>
    <w:rsid w:val="00855611"/>
    <w:rsid w:val="008643F1"/>
    <w:rsid w:val="00866EA5"/>
    <w:rsid w:val="00871836"/>
    <w:rsid w:val="00873439"/>
    <w:rsid w:val="008815AB"/>
    <w:rsid w:val="008819B9"/>
    <w:rsid w:val="00886387"/>
    <w:rsid w:val="00887EF0"/>
    <w:rsid w:val="008A48DE"/>
    <w:rsid w:val="008B53B6"/>
    <w:rsid w:val="008C1F1A"/>
    <w:rsid w:val="008D322D"/>
    <w:rsid w:val="008E0E71"/>
    <w:rsid w:val="008F329E"/>
    <w:rsid w:val="008F3301"/>
    <w:rsid w:val="008F408C"/>
    <w:rsid w:val="00901F3D"/>
    <w:rsid w:val="009049F3"/>
    <w:rsid w:val="0091589A"/>
    <w:rsid w:val="00921288"/>
    <w:rsid w:val="00924183"/>
    <w:rsid w:val="00947E0B"/>
    <w:rsid w:val="00963AC5"/>
    <w:rsid w:val="00977A4C"/>
    <w:rsid w:val="00991C4A"/>
    <w:rsid w:val="009A30AB"/>
    <w:rsid w:val="009B4B95"/>
    <w:rsid w:val="009B6DB9"/>
    <w:rsid w:val="009C21F1"/>
    <w:rsid w:val="009C34AD"/>
    <w:rsid w:val="00A028DC"/>
    <w:rsid w:val="00A03C31"/>
    <w:rsid w:val="00A06BA0"/>
    <w:rsid w:val="00A3150B"/>
    <w:rsid w:val="00A459DB"/>
    <w:rsid w:val="00A571DF"/>
    <w:rsid w:val="00A62072"/>
    <w:rsid w:val="00A66254"/>
    <w:rsid w:val="00A72B45"/>
    <w:rsid w:val="00A75E0C"/>
    <w:rsid w:val="00A76D03"/>
    <w:rsid w:val="00A84F6E"/>
    <w:rsid w:val="00AA39D2"/>
    <w:rsid w:val="00AA3E09"/>
    <w:rsid w:val="00AA4B73"/>
    <w:rsid w:val="00AB5B3C"/>
    <w:rsid w:val="00AB6A16"/>
    <w:rsid w:val="00AC2B71"/>
    <w:rsid w:val="00AE26DE"/>
    <w:rsid w:val="00AE4C0D"/>
    <w:rsid w:val="00AE7576"/>
    <w:rsid w:val="00AF42DE"/>
    <w:rsid w:val="00B02C53"/>
    <w:rsid w:val="00B03B00"/>
    <w:rsid w:val="00B03F71"/>
    <w:rsid w:val="00B06CA8"/>
    <w:rsid w:val="00B11E39"/>
    <w:rsid w:val="00B315B1"/>
    <w:rsid w:val="00B421F7"/>
    <w:rsid w:val="00B465DA"/>
    <w:rsid w:val="00B57A61"/>
    <w:rsid w:val="00B61507"/>
    <w:rsid w:val="00B66743"/>
    <w:rsid w:val="00B77770"/>
    <w:rsid w:val="00B979A1"/>
    <w:rsid w:val="00BA6DE9"/>
    <w:rsid w:val="00BB349F"/>
    <w:rsid w:val="00BB7D53"/>
    <w:rsid w:val="00BC1269"/>
    <w:rsid w:val="00BD2317"/>
    <w:rsid w:val="00BE23C6"/>
    <w:rsid w:val="00BE5D9B"/>
    <w:rsid w:val="00BF339F"/>
    <w:rsid w:val="00BF387E"/>
    <w:rsid w:val="00C04734"/>
    <w:rsid w:val="00C12731"/>
    <w:rsid w:val="00C15736"/>
    <w:rsid w:val="00C21D9E"/>
    <w:rsid w:val="00C262A4"/>
    <w:rsid w:val="00C347FB"/>
    <w:rsid w:val="00C52E22"/>
    <w:rsid w:val="00C67E52"/>
    <w:rsid w:val="00C829D1"/>
    <w:rsid w:val="00C82B80"/>
    <w:rsid w:val="00C9304A"/>
    <w:rsid w:val="00C93414"/>
    <w:rsid w:val="00C958E4"/>
    <w:rsid w:val="00CB0D92"/>
    <w:rsid w:val="00CD1DAC"/>
    <w:rsid w:val="00CF479F"/>
    <w:rsid w:val="00CF62DC"/>
    <w:rsid w:val="00D10DD1"/>
    <w:rsid w:val="00D23D4F"/>
    <w:rsid w:val="00D23DD2"/>
    <w:rsid w:val="00D302A7"/>
    <w:rsid w:val="00D306D2"/>
    <w:rsid w:val="00D310FA"/>
    <w:rsid w:val="00D40D62"/>
    <w:rsid w:val="00D412B6"/>
    <w:rsid w:val="00D429F7"/>
    <w:rsid w:val="00D44B7A"/>
    <w:rsid w:val="00D44CED"/>
    <w:rsid w:val="00D51D07"/>
    <w:rsid w:val="00D52103"/>
    <w:rsid w:val="00D575B3"/>
    <w:rsid w:val="00D6160A"/>
    <w:rsid w:val="00D86B58"/>
    <w:rsid w:val="00DA292D"/>
    <w:rsid w:val="00DA74E0"/>
    <w:rsid w:val="00DD1214"/>
    <w:rsid w:val="00E252E4"/>
    <w:rsid w:val="00E264B0"/>
    <w:rsid w:val="00E30BDD"/>
    <w:rsid w:val="00E459AC"/>
    <w:rsid w:val="00E54C22"/>
    <w:rsid w:val="00E57FD0"/>
    <w:rsid w:val="00E61A69"/>
    <w:rsid w:val="00E66B06"/>
    <w:rsid w:val="00E67384"/>
    <w:rsid w:val="00E72F98"/>
    <w:rsid w:val="00E731A8"/>
    <w:rsid w:val="00E773CC"/>
    <w:rsid w:val="00E8108A"/>
    <w:rsid w:val="00E96243"/>
    <w:rsid w:val="00EA2E83"/>
    <w:rsid w:val="00EA5D3D"/>
    <w:rsid w:val="00EA7192"/>
    <w:rsid w:val="00EB4ACF"/>
    <w:rsid w:val="00EB6D25"/>
    <w:rsid w:val="00EE075E"/>
    <w:rsid w:val="00EE25A5"/>
    <w:rsid w:val="00EF2ADE"/>
    <w:rsid w:val="00EF2CF2"/>
    <w:rsid w:val="00EF3385"/>
    <w:rsid w:val="00EF7602"/>
    <w:rsid w:val="00F22FEA"/>
    <w:rsid w:val="00F414AE"/>
    <w:rsid w:val="00F469A8"/>
    <w:rsid w:val="00F556EE"/>
    <w:rsid w:val="00F56A8C"/>
    <w:rsid w:val="00F634F1"/>
    <w:rsid w:val="00F870D7"/>
    <w:rsid w:val="00F87202"/>
    <w:rsid w:val="00F87DD7"/>
    <w:rsid w:val="00F90F36"/>
    <w:rsid w:val="00F932DE"/>
    <w:rsid w:val="00F94E07"/>
    <w:rsid w:val="00FA1348"/>
    <w:rsid w:val="00FA47D5"/>
    <w:rsid w:val="00FA792B"/>
    <w:rsid w:val="00FC2AA5"/>
    <w:rsid w:val="00FC5F3E"/>
    <w:rsid w:val="00FC778F"/>
    <w:rsid w:val="00FD33FC"/>
    <w:rsid w:val="00FE5A5D"/>
    <w:rsid w:val="00FE610E"/>
    <w:rsid w:val="00FE69EB"/>
    <w:rsid w:val="00FF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E1E74"/>
  <w15:chartTrackingRefBased/>
  <w15:docId w15:val="{38E6C2CE-45D1-4195-BF47-A6D16BB7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3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3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3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3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Hastings</dc:creator>
  <cp:keywords/>
  <dc:description/>
  <cp:lastModifiedBy>Rob Hastings</cp:lastModifiedBy>
  <cp:revision>3</cp:revision>
  <cp:lastPrinted>2026-09-22T21:07:00Z</cp:lastPrinted>
  <dcterms:created xsi:type="dcterms:W3CDTF">2026-09-24T02:48:00Z</dcterms:created>
  <dcterms:modified xsi:type="dcterms:W3CDTF">2026-09-24T02:49:00Z</dcterms:modified>
</cp:coreProperties>
</file>