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9117" w14:textId="30F65188" w:rsidR="000C5BBE" w:rsidRDefault="005B4F71">
      <w:hyperlink r:id="rId4" w:anchor=":~:text=The%20transmission%20of%20a%20virus%20tied%20to%20kidney,ubiquitous%20in%20salmon%20farms%20on%20the%20West%20Coast." w:history="1">
        <w:r>
          <w:rPr>
            <w:rStyle w:val="Hyperlink"/>
          </w:rPr>
          <w:t>New research finds virus passed to wild salmon via fish farms | Canada's National Observer: News &amp; Analysis</w:t>
        </w:r>
      </w:hyperlink>
    </w:p>
    <w:sectPr w:rsidR="000C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1"/>
    <w:rsid w:val="000C5BBE"/>
    <w:rsid w:val="005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E42"/>
  <w15:chartTrackingRefBased/>
  <w15:docId w15:val="{3EE6C00C-8E90-4B6C-96E4-782AC206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observer.com/2021/05/27/news/emerging-evidence-virus-infects-bc-wild-salmon-fish-f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Norman</dc:creator>
  <cp:keywords/>
  <dc:description/>
  <cp:lastModifiedBy>Jeff Norman</cp:lastModifiedBy>
  <cp:revision>1</cp:revision>
  <dcterms:created xsi:type="dcterms:W3CDTF">2021-06-03T15:34:00Z</dcterms:created>
  <dcterms:modified xsi:type="dcterms:W3CDTF">2021-06-03T15:36:00Z</dcterms:modified>
</cp:coreProperties>
</file>