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2632A" w14:textId="77777777" w:rsidR="004B5E3E" w:rsidRPr="00F42CAF" w:rsidRDefault="004411A0" w:rsidP="004411A0">
      <w:pPr>
        <w:pStyle w:val="Default"/>
        <w:rPr>
          <w:rFonts w:cs="Times New Roman"/>
          <w:vertAlign w:val="subscript"/>
        </w:rPr>
      </w:pPr>
      <w:r w:rsidRPr="00F42CAF">
        <w:rPr>
          <w:rFonts w:cs="Times New Roman"/>
          <w:noProof/>
          <w:vertAlign w:val="subscript"/>
        </w:rPr>
        <w:drawing>
          <wp:anchor distT="0" distB="0" distL="114300" distR="114300" simplePos="0" relativeHeight="251658240" behindDoc="0" locked="0" layoutInCell="1" allowOverlap="1" wp14:anchorId="13EEB497" wp14:editId="4792C67E">
            <wp:simplePos x="0" y="0"/>
            <wp:positionH relativeFrom="margin">
              <wp:align>left</wp:align>
            </wp:positionH>
            <wp:positionV relativeFrom="page">
              <wp:posOffset>457200</wp:posOffset>
            </wp:positionV>
            <wp:extent cx="1883664" cy="292608"/>
            <wp:effectExtent l="0" t="0" r="0" b="12700"/>
            <wp:wrapThrough wrapText="bothSides">
              <wp:wrapPolygon edited="0">
                <wp:start x="0" y="0"/>
                <wp:lineTo x="0" y="20661"/>
                <wp:lineTo x="21265" y="20661"/>
                <wp:lineTo x="21265"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3664" cy="29260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F67DED">
        <w:rPr>
          <w:rFonts w:cs="Times New Roman"/>
          <w:vertAlign w:val="subscript"/>
        </w:rPr>
        <w:softHyphen/>
      </w:r>
      <w:r w:rsidR="00F33089" w:rsidRPr="00F42CAF">
        <w:rPr>
          <w:rFonts w:cs="Times New Roman"/>
          <w:vertAlign w:val="subscript"/>
        </w:rPr>
        <w:softHyphen/>
      </w:r>
      <w:r w:rsidR="00F33089" w:rsidRPr="00F42CAF">
        <w:rPr>
          <w:rFonts w:cs="Times New Roman"/>
          <w:vertAlign w:val="subscript"/>
        </w:rPr>
        <w:softHyphen/>
      </w:r>
      <w:r w:rsidR="00F33089" w:rsidRPr="00F42CAF">
        <w:rPr>
          <w:rFonts w:cs="Times New Roman"/>
          <w:vertAlign w:val="subscript"/>
        </w:rPr>
        <w:softHyphen/>
      </w:r>
      <w:r w:rsidR="00F67DED">
        <w:rPr>
          <w:rFonts w:cs="Times New Roman"/>
          <w:vertAlign w:val="subscript"/>
        </w:rPr>
        <w:softHyphen/>
      </w:r>
      <w:r w:rsidR="00F67DED">
        <w:rPr>
          <w:rFonts w:cs="Times New Roman"/>
          <w:vertAlign w:val="subscript"/>
        </w:rPr>
        <w:softHyphen/>
      </w:r>
      <w:r w:rsidR="00F67DED">
        <w:rPr>
          <w:rFonts w:cs="Times New Roman"/>
          <w:vertAlign w:val="subscript"/>
        </w:rPr>
        <w:softHyphen/>
      </w:r>
    </w:p>
    <w:p w14:paraId="5AC332CC" w14:textId="77777777" w:rsidR="00BB2D11" w:rsidRPr="00AC36C0" w:rsidRDefault="00BB2D11" w:rsidP="00AC36C0"/>
    <w:p w14:paraId="0D80B592" w14:textId="77777777" w:rsidR="001275F7" w:rsidRDefault="001275F7" w:rsidP="004411A0">
      <w:pPr>
        <w:rPr>
          <w:rFonts w:ascii="Times New Roman" w:hAnsi="Times New Roman"/>
          <w:sz w:val="18"/>
        </w:rPr>
      </w:pPr>
    </w:p>
    <w:p w14:paraId="1DC26660" w14:textId="77777777" w:rsidR="001275F7" w:rsidRDefault="001275F7" w:rsidP="004411A0">
      <w:pPr>
        <w:rPr>
          <w:rFonts w:ascii="Times New Roman" w:hAnsi="Times New Roman"/>
        </w:rPr>
      </w:pPr>
    </w:p>
    <w:p w14:paraId="524B49DE" w14:textId="77777777" w:rsidR="000D6F40" w:rsidRPr="000D6F40" w:rsidRDefault="000D6F40" w:rsidP="000D6F40">
      <w:pPr>
        <w:spacing w:after="160" w:line="259" w:lineRule="auto"/>
        <w:rPr>
          <w:rFonts w:ascii="Times New Roman" w:eastAsia="Calibri" w:hAnsi="Times New Roman"/>
          <w:highlight w:val="yellow"/>
        </w:rPr>
      </w:pPr>
      <w:r w:rsidRPr="000D6F40">
        <w:rPr>
          <w:rFonts w:ascii="Times New Roman" w:hAnsi="Times New Roman"/>
        </w:rPr>
        <w:t>August 15</w:t>
      </w:r>
      <w:r w:rsidRPr="000D6F40">
        <w:rPr>
          <w:rFonts w:ascii="Times New Roman" w:eastAsia="Calibri" w:hAnsi="Times New Roman"/>
        </w:rPr>
        <w:t>, 2025</w:t>
      </w:r>
    </w:p>
    <w:p w14:paraId="2D5DAD74" w14:textId="77777777" w:rsidR="000D6F40" w:rsidRPr="000D6F40" w:rsidRDefault="000D6F40" w:rsidP="000D6F40">
      <w:pPr>
        <w:rPr>
          <w:rFonts w:ascii="Times New Roman" w:hAnsi="Times New Roman"/>
        </w:rPr>
      </w:pPr>
      <w:r w:rsidRPr="000D6F40">
        <w:rPr>
          <w:rFonts w:ascii="Times New Roman" w:hAnsi="Times New Roman"/>
        </w:rPr>
        <w:t>Shoreline Management Act Rulemaking</w:t>
      </w:r>
    </w:p>
    <w:p w14:paraId="7DD412E1" w14:textId="77777777" w:rsidR="000D6F40" w:rsidRPr="000D6F40" w:rsidRDefault="000D6F40" w:rsidP="000D6F40">
      <w:pPr>
        <w:rPr>
          <w:rFonts w:ascii="Times New Roman" w:hAnsi="Times New Roman"/>
        </w:rPr>
      </w:pPr>
      <w:r w:rsidRPr="000D6F40">
        <w:rPr>
          <w:rFonts w:ascii="Times New Roman" w:hAnsi="Times New Roman"/>
        </w:rPr>
        <w:t>Rebecca Rothwell</w:t>
      </w:r>
    </w:p>
    <w:p w14:paraId="4BE5367A" w14:textId="77777777" w:rsidR="000D6F40" w:rsidRPr="000D6F40" w:rsidRDefault="000D6F40" w:rsidP="000D6F40">
      <w:pPr>
        <w:rPr>
          <w:rFonts w:ascii="Times New Roman" w:hAnsi="Times New Roman"/>
        </w:rPr>
      </w:pPr>
      <w:r w:rsidRPr="000D6F40">
        <w:rPr>
          <w:rFonts w:ascii="Times New Roman" w:hAnsi="Times New Roman"/>
        </w:rPr>
        <w:t xml:space="preserve">Department </w:t>
      </w:r>
      <w:r w:rsidRPr="000D6F40">
        <w:rPr>
          <w:rFonts w:ascii="Times New Roman" w:hAnsi="Times New Roman"/>
          <w:color w:val="000000" w:themeColor="text1"/>
        </w:rPr>
        <w:t>of Ecology</w:t>
      </w:r>
      <w:r w:rsidRPr="000D6F40">
        <w:rPr>
          <w:rFonts w:ascii="Times New Roman" w:hAnsi="Times New Roman"/>
        </w:rPr>
        <w:br/>
      </w:r>
      <w:r w:rsidRPr="000D6F40">
        <w:rPr>
          <w:rFonts w:ascii="Times New Roman" w:hAnsi="Times New Roman"/>
          <w:color w:val="000000" w:themeColor="text1"/>
        </w:rPr>
        <w:t>300 Desmond Drive SE</w:t>
      </w:r>
      <w:r w:rsidRPr="000D6F40">
        <w:rPr>
          <w:rFonts w:ascii="Times New Roman" w:hAnsi="Times New Roman"/>
        </w:rPr>
        <w:br/>
      </w:r>
      <w:r w:rsidRPr="000D6F40">
        <w:rPr>
          <w:rFonts w:ascii="Times New Roman" w:hAnsi="Times New Roman"/>
          <w:color w:val="000000" w:themeColor="text1"/>
        </w:rPr>
        <w:t>Lacey, WA 98504</w:t>
      </w:r>
    </w:p>
    <w:p w14:paraId="2E43B691" w14:textId="77777777" w:rsidR="000D6F40" w:rsidRPr="000D6F40" w:rsidRDefault="000D6F40" w:rsidP="000D6F40">
      <w:pPr>
        <w:rPr>
          <w:rFonts w:ascii="Times New Roman" w:hAnsi="Times New Roman"/>
          <w:color w:val="000000" w:themeColor="text1"/>
        </w:rPr>
      </w:pPr>
    </w:p>
    <w:p w14:paraId="76BFB210" w14:textId="3221E85D" w:rsidR="000D6F40" w:rsidRPr="003E031B" w:rsidRDefault="000D6F40" w:rsidP="000D6F40">
      <w:pPr>
        <w:ind w:left="720" w:hanging="720"/>
        <w:rPr>
          <w:rFonts w:ascii="Times New Roman" w:hAnsi="Times New Roman"/>
          <w:b/>
          <w:bCs/>
          <w:color w:val="000000" w:themeColor="text1"/>
        </w:rPr>
      </w:pPr>
      <w:r w:rsidRPr="003E031B">
        <w:rPr>
          <w:rFonts w:ascii="Times New Roman" w:hAnsi="Times New Roman"/>
          <w:b/>
          <w:bCs/>
          <w:color w:val="000000" w:themeColor="text1"/>
        </w:rPr>
        <w:t>Re:</w:t>
      </w:r>
      <w:r w:rsidRPr="003E031B">
        <w:rPr>
          <w:rFonts w:ascii="Times New Roman" w:hAnsi="Times New Roman"/>
          <w:b/>
          <w:bCs/>
          <w:color w:val="000000" w:themeColor="text1"/>
        </w:rPr>
        <w:tab/>
        <w:t>Comments on Preliminary Draft Amendments to Shoreline Regulations, WAC 173- 26 and 173-27</w:t>
      </w:r>
    </w:p>
    <w:p w14:paraId="331F0467" w14:textId="77777777" w:rsidR="000D6F40" w:rsidRPr="000D6F40" w:rsidRDefault="000D6F40" w:rsidP="000D6F40">
      <w:pPr>
        <w:pStyle w:val="NormalWeb"/>
        <w:rPr>
          <w:color w:val="000000"/>
        </w:rPr>
      </w:pPr>
      <w:r w:rsidRPr="000D6F40">
        <w:rPr>
          <w:color w:val="000000" w:themeColor="text1"/>
        </w:rPr>
        <w:t>Dear Ms. Rothwell:</w:t>
      </w:r>
    </w:p>
    <w:p w14:paraId="47F8AF2C" w14:textId="77777777" w:rsidR="000D6F40" w:rsidRPr="000D6F40" w:rsidRDefault="000D6F40" w:rsidP="000D6F40">
      <w:pPr>
        <w:rPr>
          <w:rFonts w:ascii="Times New Roman" w:hAnsi="Times New Roman"/>
        </w:rPr>
      </w:pPr>
      <w:r w:rsidRPr="000D6F40">
        <w:rPr>
          <w:rFonts w:ascii="Times New Roman" w:hAnsi="Times New Roman"/>
        </w:rPr>
        <w:tab/>
        <w:t xml:space="preserve">Sound Transit appreciates this opportunity to provide informal comments regarding the Department of Ecology’s preliminary draft revisions to Washington’s regulations implementing the Shoreline Management Act (SMA).  The sweeping nature of the proposed changes (collectively more than 150 pages of proposed new regulations) will substantially modify shoreline programs and regulations around the state and the corresponding permitting processes.  Sound Transit acknowledges the significant effort involved in preparing the preliminary draft revisions.  Below we identify several key issues that we would like to work with Ecology to address as you refine and advance the proposed amendments to ensure that Sound Transit is able to continue to meet its voter mandate to plan, build and operate express buses, light rail, and commuter train services in the central Puget Sound. </w:t>
      </w:r>
    </w:p>
    <w:p w14:paraId="2A64F6F7" w14:textId="77777777" w:rsidR="000D6F40" w:rsidRPr="000D6F40" w:rsidRDefault="000D6F40" w:rsidP="000D6F40">
      <w:pPr>
        <w:rPr>
          <w:rFonts w:ascii="Times New Roman" w:hAnsi="Times New Roman"/>
        </w:rPr>
      </w:pPr>
    </w:p>
    <w:p w14:paraId="7E631C3F" w14:textId="77777777" w:rsidR="000D6F40" w:rsidRPr="000D6F40" w:rsidRDefault="000D6F40" w:rsidP="000D6F40">
      <w:pPr>
        <w:pStyle w:val="ListParagraph"/>
        <w:numPr>
          <w:ilvl w:val="0"/>
          <w:numId w:val="3"/>
        </w:numPr>
        <w:rPr>
          <w:rFonts w:ascii="Times New Roman" w:hAnsi="Times New Roman"/>
          <w:i/>
          <w:iCs/>
          <w:sz w:val="24"/>
          <w:szCs w:val="24"/>
        </w:rPr>
      </w:pPr>
      <w:r w:rsidRPr="000D6F40">
        <w:rPr>
          <w:rFonts w:ascii="Times New Roman" w:hAnsi="Times New Roman"/>
          <w:i/>
          <w:iCs/>
          <w:sz w:val="24"/>
          <w:szCs w:val="24"/>
        </w:rPr>
        <w:t>Ensure Sound Transit’s Ability to Continue Siting Light Rail Facilities</w:t>
      </w:r>
    </w:p>
    <w:p w14:paraId="3B3F97C5" w14:textId="77777777" w:rsidR="000D6F40" w:rsidRPr="000D6F40" w:rsidRDefault="000D6F40" w:rsidP="000D6F40">
      <w:pPr>
        <w:pStyle w:val="ListParagraph"/>
        <w:ind w:left="1080"/>
        <w:rPr>
          <w:rFonts w:ascii="Times New Roman" w:hAnsi="Times New Roman"/>
          <w:sz w:val="24"/>
          <w:szCs w:val="24"/>
        </w:rPr>
      </w:pPr>
    </w:p>
    <w:p w14:paraId="11AE3636" w14:textId="77777777" w:rsidR="000D6F40" w:rsidRPr="000D6F40" w:rsidRDefault="000D6F40" w:rsidP="000D6F40">
      <w:pPr>
        <w:ind w:firstLine="720"/>
        <w:rPr>
          <w:rFonts w:ascii="Times New Roman" w:hAnsi="Times New Roman"/>
        </w:rPr>
      </w:pPr>
      <w:r w:rsidRPr="000D6F40">
        <w:rPr>
          <w:rFonts w:ascii="Times New Roman" w:hAnsi="Times New Roman"/>
        </w:rPr>
        <w:t xml:space="preserve">Sound Transit’s facilities are recognized as essential public facilities (EPFs) under Washington’s Growth Management Act, RCW 36.70A.200, and, as such, local jurisdictions may not preclude their siting.  Sound Transit goes through an extensive process to identify and ultimately select the locations for its light rail routes and facilities. By the time Sound Transit reaches the local shoreline permitting process, each project and route have already gone through multiple rounds of evaluation, typically through combination of federal NEPA process and state SEPA process.  Sound Transit is its own lead agency under SEPA.  As part of its siting efforts, Sound Transit takes into consideration impacts to shoreline and critical areas functions and makes a substantial effort to avoid and minimize impacts while balancing myriad other considerations that must be </w:t>
      </w:r>
      <w:proofErr w:type="gramStart"/>
      <w:r w:rsidRPr="000D6F40">
        <w:rPr>
          <w:rFonts w:ascii="Times New Roman" w:hAnsi="Times New Roman"/>
        </w:rPr>
        <w:t>taken into account</w:t>
      </w:r>
      <w:proofErr w:type="gramEnd"/>
      <w:r w:rsidRPr="000D6F40">
        <w:rPr>
          <w:rFonts w:ascii="Times New Roman" w:hAnsi="Times New Roman"/>
        </w:rPr>
        <w:t xml:space="preserve"> in making regional siting decisions.  Sound Transit addresses remaining impacts through mitigation measures.  </w:t>
      </w:r>
    </w:p>
    <w:p w14:paraId="636280B2" w14:textId="77777777" w:rsidR="000D6F40" w:rsidRPr="000D6F40" w:rsidRDefault="000D6F40" w:rsidP="000D6F40">
      <w:pPr>
        <w:rPr>
          <w:rFonts w:ascii="Times New Roman" w:hAnsi="Times New Roman"/>
        </w:rPr>
      </w:pPr>
    </w:p>
    <w:p w14:paraId="54F006A7" w14:textId="77777777" w:rsidR="000D6F40" w:rsidRPr="000D6F40" w:rsidRDefault="000D6F40" w:rsidP="000D6F40">
      <w:pPr>
        <w:ind w:firstLine="720"/>
        <w:rPr>
          <w:rFonts w:ascii="Times New Roman" w:hAnsi="Times New Roman"/>
        </w:rPr>
      </w:pPr>
      <w:r w:rsidRPr="000D6F40">
        <w:rPr>
          <w:rFonts w:ascii="Times New Roman" w:hAnsi="Times New Roman"/>
        </w:rPr>
        <w:t xml:space="preserve">To ensure that the SMA does not undermine Sound Transit’s ability to meet its statutory mandate, Sound Transit requests that Ecology include provisions in the proposed amendments that expressly recognize light rail and other transit facilities as permitted uses in all shoreline environments.  Further, Ecology should make clear that the construction, maintenance and expansion of transit facilities, including light rail, should not require any form of discretionary approval (conditional use, special use, variance) </w:t>
      </w:r>
      <w:proofErr w:type="gramStart"/>
      <w:r w:rsidRPr="000D6F40">
        <w:rPr>
          <w:rFonts w:ascii="Times New Roman" w:hAnsi="Times New Roman"/>
        </w:rPr>
        <w:t>provided that</w:t>
      </w:r>
      <w:proofErr w:type="gramEnd"/>
      <w:r w:rsidRPr="000D6F40">
        <w:rPr>
          <w:rFonts w:ascii="Times New Roman" w:hAnsi="Times New Roman"/>
        </w:rPr>
        <w:t xml:space="preserve"> facilities are appropriately mitigated to achieve the SMA’s “no net loss of ecological function” standard.  </w:t>
      </w:r>
    </w:p>
    <w:p w14:paraId="173C1447" w14:textId="77777777" w:rsidR="000D6F40" w:rsidRPr="000D6F40" w:rsidRDefault="000D6F40" w:rsidP="000D6F40">
      <w:pPr>
        <w:ind w:firstLine="720"/>
        <w:rPr>
          <w:rFonts w:ascii="Times New Roman" w:hAnsi="Times New Roman"/>
        </w:rPr>
      </w:pPr>
    </w:p>
    <w:p w14:paraId="080D08ED" w14:textId="77777777" w:rsidR="003E031B" w:rsidRDefault="003E031B" w:rsidP="000D6F40">
      <w:pPr>
        <w:ind w:firstLine="720"/>
        <w:rPr>
          <w:rFonts w:ascii="Times New Roman" w:hAnsi="Times New Roman"/>
        </w:rPr>
      </w:pPr>
    </w:p>
    <w:p w14:paraId="0B648E0E" w14:textId="77777777" w:rsidR="003E031B" w:rsidRDefault="003E031B" w:rsidP="000D6F40">
      <w:pPr>
        <w:ind w:firstLine="720"/>
        <w:rPr>
          <w:rFonts w:ascii="Times New Roman" w:hAnsi="Times New Roman"/>
        </w:rPr>
      </w:pPr>
    </w:p>
    <w:p w14:paraId="42210528" w14:textId="77777777" w:rsidR="003E031B" w:rsidRDefault="003E031B" w:rsidP="000D6F40">
      <w:pPr>
        <w:ind w:firstLine="720"/>
        <w:rPr>
          <w:rFonts w:ascii="Times New Roman" w:hAnsi="Times New Roman"/>
        </w:rPr>
      </w:pPr>
    </w:p>
    <w:p w14:paraId="4645204D" w14:textId="77777777" w:rsidR="003E031B" w:rsidRDefault="003E031B" w:rsidP="000D6F40">
      <w:pPr>
        <w:ind w:firstLine="720"/>
        <w:rPr>
          <w:rFonts w:ascii="Times New Roman" w:hAnsi="Times New Roman"/>
        </w:rPr>
      </w:pPr>
    </w:p>
    <w:p w14:paraId="76E2B8F0" w14:textId="07CFB450" w:rsidR="000D6F40" w:rsidRPr="000D6F40" w:rsidRDefault="000D6F40" w:rsidP="000D6F40">
      <w:pPr>
        <w:ind w:firstLine="720"/>
        <w:rPr>
          <w:rFonts w:ascii="Times New Roman" w:hAnsi="Times New Roman"/>
        </w:rPr>
      </w:pPr>
      <w:r w:rsidRPr="000D6F40">
        <w:rPr>
          <w:rFonts w:ascii="Times New Roman" w:hAnsi="Times New Roman"/>
        </w:rPr>
        <w:t xml:space="preserve">It is important that Sound Transit’s Board, which undertakes an exhaustive alternatives siting process, </w:t>
      </w:r>
      <w:proofErr w:type="gramStart"/>
      <w:r w:rsidRPr="000D6F40">
        <w:rPr>
          <w:rFonts w:ascii="Times New Roman" w:hAnsi="Times New Roman"/>
        </w:rPr>
        <w:t>is able to</w:t>
      </w:r>
      <w:proofErr w:type="gramEnd"/>
      <w:r w:rsidRPr="000D6F40">
        <w:rPr>
          <w:rFonts w:ascii="Times New Roman" w:hAnsi="Times New Roman"/>
        </w:rPr>
        <w:t xml:space="preserve"> make regional decisions regarding the location of its facilities even when that means crossing through shoreline areas.  </w:t>
      </w:r>
    </w:p>
    <w:p w14:paraId="72DDC486" w14:textId="77777777" w:rsidR="000D6F40" w:rsidRPr="000D6F40" w:rsidRDefault="000D6F40" w:rsidP="000D6F40">
      <w:pPr>
        <w:ind w:firstLine="720"/>
        <w:rPr>
          <w:rFonts w:ascii="Times New Roman" w:hAnsi="Times New Roman"/>
        </w:rPr>
      </w:pPr>
    </w:p>
    <w:p w14:paraId="40C933E7" w14:textId="77777777" w:rsidR="000D6F40" w:rsidRPr="000D6F40" w:rsidRDefault="000D6F40" w:rsidP="000D6F40">
      <w:pPr>
        <w:pStyle w:val="ListParagraph"/>
        <w:numPr>
          <w:ilvl w:val="0"/>
          <w:numId w:val="3"/>
        </w:numPr>
        <w:rPr>
          <w:rFonts w:ascii="Times New Roman" w:hAnsi="Times New Roman"/>
          <w:sz w:val="24"/>
          <w:szCs w:val="24"/>
        </w:rPr>
      </w:pPr>
      <w:r w:rsidRPr="000D6F40">
        <w:rPr>
          <w:rFonts w:ascii="Times New Roman" w:hAnsi="Times New Roman"/>
          <w:i/>
          <w:iCs/>
          <w:sz w:val="24"/>
          <w:szCs w:val="24"/>
        </w:rPr>
        <w:t xml:space="preserve">Provide Allowances for Light Rail Facilities in Newly Designated Sea Level Rise Hazard Areas </w:t>
      </w:r>
    </w:p>
    <w:p w14:paraId="01D8FC10" w14:textId="77777777" w:rsidR="000D6F40" w:rsidRPr="000D6F40" w:rsidRDefault="000D6F40" w:rsidP="000D6F40">
      <w:pPr>
        <w:pStyle w:val="ListParagraph"/>
        <w:ind w:left="1080"/>
        <w:rPr>
          <w:rFonts w:ascii="Times New Roman" w:hAnsi="Times New Roman"/>
          <w:i/>
          <w:iCs/>
          <w:sz w:val="24"/>
          <w:szCs w:val="24"/>
        </w:rPr>
      </w:pPr>
    </w:p>
    <w:p w14:paraId="7C4AAECD" w14:textId="77777777" w:rsidR="000D6F40" w:rsidRPr="000D6F40" w:rsidRDefault="000D6F40" w:rsidP="000D6F40">
      <w:pPr>
        <w:spacing w:after="240"/>
        <w:ind w:firstLine="720"/>
        <w:rPr>
          <w:rFonts w:ascii="Times New Roman" w:hAnsi="Times New Roman"/>
        </w:rPr>
      </w:pPr>
      <w:r w:rsidRPr="000D6F40">
        <w:rPr>
          <w:rFonts w:ascii="Times New Roman" w:hAnsi="Times New Roman"/>
        </w:rPr>
        <w:t xml:space="preserve">Sound Transit appreciates the State’s concern regarding sea level rise (SLR) vulnerability and corresponding direction to plan for those risks. RCW 90.58.630.  Sound Transit has a long-standing practice of evaluating its projects for climate vulnerability and </w:t>
      </w:r>
      <w:proofErr w:type="gramStart"/>
      <w:r w:rsidRPr="000D6F40">
        <w:rPr>
          <w:rFonts w:ascii="Times New Roman" w:hAnsi="Times New Roman"/>
        </w:rPr>
        <w:t>planning ahead</w:t>
      </w:r>
      <w:proofErr w:type="gramEnd"/>
      <w:r w:rsidRPr="000D6F40">
        <w:rPr>
          <w:rFonts w:ascii="Times New Roman" w:hAnsi="Times New Roman"/>
        </w:rPr>
        <w:t xml:space="preserve"> to protect against identified risks.  </w:t>
      </w:r>
      <w:r w:rsidRPr="000D6F40">
        <w:rPr>
          <w:rFonts w:ascii="Times New Roman" w:hAnsi="Times New Roman"/>
          <w:i/>
          <w:iCs/>
        </w:rPr>
        <w:t>See</w:t>
      </w:r>
      <w:r w:rsidRPr="000D6F40">
        <w:rPr>
          <w:rFonts w:ascii="Times New Roman" w:hAnsi="Times New Roman"/>
        </w:rPr>
        <w:t xml:space="preserve"> </w:t>
      </w:r>
      <w:hyperlink r:id="rId12" w:history="1">
        <w:r w:rsidRPr="000D6F40">
          <w:rPr>
            <w:rStyle w:val="Hyperlink"/>
            <w:rFonts w:ascii="Times New Roman" w:hAnsi="Times New Roman"/>
          </w:rPr>
          <w:t>Climate Change Vulnerability Assessment</w:t>
        </w:r>
      </w:hyperlink>
      <w:r w:rsidRPr="000D6F40">
        <w:rPr>
          <w:rFonts w:ascii="Times New Roman" w:hAnsi="Times New Roman"/>
        </w:rPr>
        <w:t xml:space="preserve">. Sound Transit requests that Ecology revise the draft regulations to recognize and allow Sound Transit to rely on the vulnerability assessment work that it is already doing when </w:t>
      </w:r>
      <w:proofErr w:type="gramStart"/>
      <w:r w:rsidRPr="000D6F40">
        <w:rPr>
          <w:rFonts w:ascii="Times New Roman" w:hAnsi="Times New Roman"/>
        </w:rPr>
        <w:t>siting</w:t>
      </w:r>
      <w:proofErr w:type="gramEnd"/>
      <w:r w:rsidRPr="000D6F40">
        <w:rPr>
          <w:rFonts w:ascii="Times New Roman" w:hAnsi="Times New Roman"/>
        </w:rPr>
        <w:t xml:space="preserve">, operating and maintaining its facilities (see draft WAC 173-27-185), and to continue to develop and maintain transit facilities in SLR hazard areas to serve the public need.  </w:t>
      </w:r>
    </w:p>
    <w:p w14:paraId="5820E922" w14:textId="77777777" w:rsidR="000D6F40" w:rsidRPr="000D6F40" w:rsidRDefault="000D6F40" w:rsidP="000D6F40">
      <w:pPr>
        <w:pStyle w:val="ListParagraph"/>
        <w:numPr>
          <w:ilvl w:val="0"/>
          <w:numId w:val="3"/>
        </w:numPr>
        <w:rPr>
          <w:rFonts w:ascii="Times New Roman" w:hAnsi="Times New Roman"/>
          <w:i/>
          <w:iCs/>
          <w:sz w:val="24"/>
          <w:szCs w:val="24"/>
        </w:rPr>
      </w:pPr>
      <w:r w:rsidRPr="000D6F40">
        <w:rPr>
          <w:rFonts w:ascii="Times New Roman" w:hAnsi="Times New Roman"/>
          <w:i/>
          <w:iCs/>
          <w:sz w:val="24"/>
          <w:szCs w:val="24"/>
        </w:rPr>
        <w:t xml:space="preserve">Eliminate Duplicative Provisions with Other State and Federal Laws and Regulations </w:t>
      </w:r>
    </w:p>
    <w:p w14:paraId="019C9519" w14:textId="77777777" w:rsidR="000D6F40" w:rsidRPr="000D6F40" w:rsidRDefault="000D6F40" w:rsidP="000D6F40">
      <w:pPr>
        <w:rPr>
          <w:rFonts w:ascii="Times New Roman" w:hAnsi="Times New Roman"/>
        </w:rPr>
      </w:pPr>
    </w:p>
    <w:p w14:paraId="6F108817" w14:textId="77777777" w:rsidR="000D6F40" w:rsidRPr="000D6F40" w:rsidRDefault="000D6F40" w:rsidP="000D6F40">
      <w:pPr>
        <w:ind w:firstLine="720"/>
        <w:rPr>
          <w:rFonts w:ascii="Times New Roman" w:hAnsi="Times New Roman"/>
        </w:rPr>
      </w:pPr>
      <w:r w:rsidRPr="000D6F40">
        <w:rPr>
          <w:rFonts w:ascii="Times New Roman" w:hAnsi="Times New Roman"/>
        </w:rPr>
        <w:t xml:space="preserve">The proposed shoreline regulations include several provisions that would integrate federal standards into the State shoreline regulations.  </w:t>
      </w:r>
      <w:r w:rsidRPr="000D6F40">
        <w:rPr>
          <w:rFonts w:ascii="Times New Roman" w:hAnsi="Times New Roman"/>
          <w:i/>
          <w:iCs/>
        </w:rPr>
        <w:t xml:space="preserve">See </w:t>
      </w:r>
      <w:r w:rsidRPr="000D6F40">
        <w:rPr>
          <w:rFonts w:ascii="Times New Roman" w:hAnsi="Times New Roman"/>
        </w:rPr>
        <w:t>draft WAC 173-26-226(2)(f)(</w:t>
      </w:r>
      <w:proofErr w:type="spellStart"/>
      <w:r w:rsidRPr="000D6F40">
        <w:rPr>
          <w:rFonts w:ascii="Times New Roman" w:hAnsi="Times New Roman"/>
        </w:rPr>
        <w:t>i</w:t>
      </w:r>
      <w:proofErr w:type="spellEnd"/>
      <w:r w:rsidRPr="000D6F40">
        <w:rPr>
          <w:rFonts w:ascii="Times New Roman" w:hAnsi="Times New Roman"/>
        </w:rPr>
        <w:t xml:space="preserve">), (ii)(B), and (iii).  While it is helpful for agencies to recognize when a project is subject to multiple overlapping regulatory schemes, Sound Transit suggests eliminating any integration of those standards into local shoreline master programs to avoid inadvertent conflicts between federal, state and local agency project reviews and corresponding project delays. </w:t>
      </w:r>
    </w:p>
    <w:p w14:paraId="6841DA68" w14:textId="77777777" w:rsidR="000D6F40" w:rsidRPr="000D6F40" w:rsidRDefault="000D6F40" w:rsidP="000D6F40">
      <w:pPr>
        <w:rPr>
          <w:rFonts w:ascii="Times New Roman" w:hAnsi="Times New Roman"/>
        </w:rPr>
      </w:pPr>
    </w:p>
    <w:p w14:paraId="4164BD7E" w14:textId="77777777" w:rsidR="000D6F40" w:rsidRPr="000D6F40" w:rsidRDefault="000D6F40" w:rsidP="000D6F40">
      <w:pPr>
        <w:pStyle w:val="ListParagraph"/>
        <w:numPr>
          <w:ilvl w:val="0"/>
          <w:numId w:val="3"/>
        </w:numPr>
        <w:rPr>
          <w:rFonts w:ascii="Times New Roman" w:hAnsi="Times New Roman"/>
          <w:sz w:val="24"/>
          <w:szCs w:val="24"/>
        </w:rPr>
      </w:pPr>
      <w:r w:rsidRPr="000D6F40">
        <w:rPr>
          <w:rFonts w:ascii="Times New Roman" w:hAnsi="Times New Roman"/>
          <w:i/>
          <w:iCs/>
          <w:sz w:val="24"/>
          <w:szCs w:val="24"/>
        </w:rPr>
        <w:t>Eliminate Additional Documentation Requirements, Particularly for Shoreline Exemptions</w:t>
      </w:r>
    </w:p>
    <w:p w14:paraId="50C67253" w14:textId="77777777" w:rsidR="000D6F40" w:rsidRPr="000D6F40" w:rsidRDefault="000D6F40" w:rsidP="000D6F40">
      <w:pPr>
        <w:rPr>
          <w:rFonts w:ascii="Times New Roman" w:hAnsi="Times New Roman"/>
        </w:rPr>
      </w:pPr>
    </w:p>
    <w:p w14:paraId="681CB50A" w14:textId="77777777" w:rsidR="000D6F40" w:rsidRPr="000D6F40" w:rsidRDefault="000D6F40" w:rsidP="000D6F40">
      <w:pPr>
        <w:ind w:firstLine="720"/>
        <w:rPr>
          <w:rFonts w:ascii="Times New Roman" w:hAnsi="Times New Roman"/>
        </w:rPr>
      </w:pPr>
      <w:r w:rsidRPr="000D6F40">
        <w:rPr>
          <w:rFonts w:ascii="Times New Roman" w:hAnsi="Times New Roman"/>
        </w:rPr>
        <w:t xml:space="preserve">The proposed revisions to the shoreline permitting regulations elevate the role of Ecology in local permitting and propose additional layers of documentation, particularly regarding activities that are deemed exempt from shoreline permitting requirements.  (Draft WAC 173-27-040(3), WAC 173-27-050, and WAC 173-27-140.) Sound Transit regularly relies on shoreline exemptions, typically for maintenance and repair activities, as well as geotechnical </w:t>
      </w:r>
      <w:proofErr w:type="gramStart"/>
      <w:r w:rsidRPr="000D6F40">
        <w:rPr>
          <w:rFonts w:ascii="Times New Roman" w:hAnsi="Times New Roman"/>
        </w:rPr>
        <w:t>borings</w:t>
      </w:r>
      <w:proofErr w:type="gramEnd"/>
      <w:r w:rsidRPr="000D6F40">
        <w:rPr>
          <w:rFonts w:ascii="Times New Roman" w:hAnsi="Times New Roman"/>
        </w:rPr>
        <w:t xml:space="preserve"> and other </w:t>
      </w:r>
      <w:proofErr w:type="gramStart"/>
      <w:r w:rsidRPr="000D6F40">
        <w:rPr>
          <w:rFonts w:ascii="Times New Roman" w:hAnsi="Times New Roman"/>
        </w:rPr>
        <w:t>exploratory</w:t>
      </w:r>
      <w:proofErr w:type="gramEnd"/>
      <w:r w:rsidRPr="000D6F40">
        <w:rPr>
          <w:rFonts w:ascii="Times New Roman" w:hAnsi="Times New Roman"/>
        </w:rPr>
        <w:t xml:space="preserve"> work.  Sound Transit requests that additional documentation requirements not be added to the shoreline regulations for exempt activities.  </w:t>
      </w:r>
    </w:p>
    <w:p w14:paraId="305A2723" w14:textId="77777777" w:rsidR="000D6F40" w:rsidRPr="000D6F40" w:rsidRDefault="000D6F40" w:rsidP="000D6F40">
      <w:pPr>
        <w:ind w:firstLine="720"/>
        <w:rPr>
          <w:rFonts w:ascii="Times New Roman" w:hAnsi="Times New Roman"/>
        </w:rPr>
      </w:pPr>
    </w:p>
    <w:p w14:paraId="0D9C2FC7" w14:textId="77777777" w:rsidR="000D6F40" w:rsidRPr="000D6F40" w:rsidRDefault="000D6F40" w:rsidP="000D6F40">
      <w:pPr>
        <w:pStyle w:val="ListParagraph"/>
        <w:numPr>
          <w:ilvl w:val="0"/>
          <w:numId w:val="3"/>
        </w:numPr>
        <w:rPr>
          <w:rFonts w:ascii="Times New Roman" w:hAnsi="Times New Roman"/>
          <w:i/>
          <w:iCs/>
          <w:sz w:val="24"/>
          <w:szCs w:val="24"/>
        </w:rPr>
      </w:pPr>
      <w:r w:rsidRPr="000D6F40">
        <w:rPr>
          <w:rFonts w:ascii="Times New Roman" w:hAnsi="Times New Roman"/>
          <w:i/>
          <w:iCs/>
          <w:sz w:val="24"/>
          <w:szCs w:val="24"/>
        </w:rPr>
        <w:t xml:space="preserve">Recognize Situations When Agencies Other than the Local Government Are SEPA Lead </w:t>
      </w:r>
    </w:p>
    <w:p w14:paraId="3BE19266" w14:textId="77777777" w:rsidR="000D6F40" w:rsidRPr="000D6F40" w:rsidRDefault="000D6F40" w:rsidP="000D6F40">
      <w:pPr>
        <w:pStyle w:val="ListParagraph"/>
        <w:ind w:left="0" w:firstLine="720"/>
        <w:rPr>
          <w:rFonts w:ascii="Times New Roman" w:hAnsi="Times New Roman"/>
          <w:sz w:val="24"/>
          <w:szCs w:val="24"/>
        </w:rPr>
      </w:pPr>
    </w:p>
    <w:p w14:paraId="57BA3A3B" w14:textId="77777777" w:rsidR="000D6F40" w:rsidRPr="000D6F40" w:rsidRDefault="000D6F40" w:rsidP="000D6F40">
      <w:pPr>
        <w:pStyle w:val="ListParagraph"/>
        <w:ind w:left="0" w:firstLine="720"/>
        <w:rPr>
          <w:rFonts w:ascii="Times New Roman" w:hAnsi="Times New Roman"/>
          <w:sz w:val="24"/>
          <w:szCs w:val="24"/>
        </w:rPr>
      </w:pPr>
      <w:r w:rsidRPr="000D6F40">
        <w:rPr>
          <w:rFonts w:ascii="Times New Roman" w:hAnsi="Times New Roman"/>
          <w:sz w:val="24"/>
          <w:szCs w:val="24"/>
        </w:rPr>
        <w:t xml:space="preserve">Proposed draft WAC 173-27-115 provides for the integration of shoreline permit review with environmental review under SEPA.  These provisions assume that the local government conducting the shoreline review will also be leading the SEPA review. That is not the case for Sound Transit’s project because Sound Transit is its own SEPA lead </w:t>
      </w:r>
      <w:proofErr w:type="gramStart"/>
      <w:r w:rsidRPr="000D6F40">
        <w:rPr>
          <w:rFonts w:ascii="Times New Roman" w:hAnsi="Times New Roman"/>
          <w:sz w:val="24"/>
          <w:szCs w:val="24"/>
        </w:rPr>
        <w:t>agency</w:t>
      </w:r>
      <w:proofErr w:type="gramEnd"/>
      <w:r w:rsidRPr="000D6F40">
        <w:rPr>
          <w:rFonts w:ascii="Times New Roman" w:hAnsi="Times New Roman"/>
          <w:sz w:val="24"/>
          <w:szCs w:val="24"/>
        </w:rPr>
        <w:t xml:space="preserve"> and local governments are required to rely on Sound Transit’s SEPA decisions.  Sound Transit often completes its SEPA review long before it has begun permitting with the local jurisdictions.  Sound Transit requests that Ecology revise subsection (2) to recognize that the proposed processes may not be possible where an agency other than the local government implementing the shoreline master program exercises SEPA authority over a project.  </w:t>
      </w:r>
    </w:p>
    <w:p w14:paraId="1E58C7D8" w14:textId="77777777" w:rsidR="000D6F40" w:rsidRPr="000D6F40" w:rsidRDefault="000D6F40" w:rsidP="000D6F40">
      <w:pPr>
        <w:rPr>
          <w:rFonts w:ascii="Times New Roman" w:hAnsi="Times New Roman"/>
        </w:rPr>
      </w:pPr>
    </w:p>
    <w:p w14:paraId="28608010" w14:textId="77777777" w:rsidR="003E031B" w:rsidRDefault="003E031B" w:rsidP="000D6F40">
      <w:pPr>
        <w:rPr>
          <w:rFonts w:ascii="Times New Roman" w:hAnsi="Times New Roman"/>
          <w:u w:val="single"/>
        </w:rPr>
      </w:pPr>
    </w:p>
    <w:p w14:paraId="20E1AE4C" w14:textId="77777777" w:rsidR="003E031B" w:rsidRDefault="003E031B" w:rsidP="000D6F40">
      <w:pPr>
        <w:rPr>
          <w:rFonts w:ascii="Times New Roman" w:hAnsi="Times New Roman"/>
          <w:u w:val="single"/>
        </w:rPr>
      </w:pPr>
    </w:p>
    <w:p w14:paraId="48AE01F9" w14:textId="77777777" w:rsidR="003E031B" w:rsidRDefault="003E031B" w:rsidP="000D6F40">
      <w:pPr>
        <w:rPr>
          <w:rFonts w:ascii="Times New Roman" w:hAnsi="Times New Roman"/>
          <w:u w:val="single"/>
        </w:rPr>
      </w:pPr>
    </w:p>
    <w:p w14:paraId="33C40D79" w14:textId="77777777" w:rsidR="003E031B" w:rsidRDefault="003E031B" w:rsidP="000D6F40">
      <w:pPr>
        <w:rPr>
          <w:rFonts w:ascii="Times New Roman" w:hAnsi="Times New Roman"/>
          <w:u w:val="single"/>
        </w:rPr>
      </w:pPr>
    </w:p>
    <w:p w14:paraId="23E54B68" w14:textId="77777777" w:rsidR="003E031B" w:rsidRDefault="003E031B" w:rsidP="000D6F40">
      <w:pPr>
        <w:rPr>
          <w:rFonts w:ascii="Times New Roman" w:hAnsi="Times New Roman"/>
          <w:u w:val="single"/>
        </w:rPr>
      </w:pPr>
    </w:p>
    <w:p w14:paraId="4EF77E36" w14:textId="0345B2B4" w:rsidR="000D6F40" w:rsidRPr="000D6F40" w:rsidRDefault="000D6F40" w:rsidP="000D6F40">
      <w:pPr>
        <w:rPr>
          <w:rFonts w:ascii="Times New Roman" w:hAnsi="Times New Roman"/>
        </w:rPr>
      </w:pPr>
      <w:r w:rsidRPr="000D6F40">
        <w:rPr>
          <w:rFonts w:ascii="Times New Roman" w:hAnsi="Times New Roman"/>
          <w:u w:val="single"/>
        </w:rPr>
        <w:t>Conclusion</w:t>
      </w:r>
    </w:p>
    <w:p w14:paraId="07B1C82B" w14:textId="77777777" w:rsidR="000D6F40" w:rsidRPr="000D6F40" w:rsidRDefault="000D6F40" w:rsidP="000D6F40">
      <w:pPr>
        <w:rPr>
          <w:rFonts w:ascii="Times New Roman" w:hAnsi="Times New Roman"/>
        </w:rPr>
      </w:pPr>
    </w:p>
    <w:p w14:paraId="4A58D856" w14:textId="77777777" w:rsidR="000D6F40" w:rsidRDefault="000D6F40" w:rsidP="000E0E59">
      <w:pPr>
        <w:ind w:firstLine="720"/>
        <w:rPr>
          <w:rFonts w:ascii="Times New Roman" w:hAnsi="Times New Roman"/>
        </w:rPr>
      </w:pPr>
      <w:r w:rsidRPr="000D6F40">
        <w:rPr>
          <w:rFonts w:ascii="Times New Roman" w:hAnsi="Times New Roman"/>
        </w:rPr>
        <w:t>Sound Transit looks forward to continuing to engage with Ecology around these proposed changes to the State’s shoreline regulations.  We would welcome the opportunity to coordinate with Ecology prior to its release of the official draft of these regulations to help integrate changes that address Sound Transit’s comments.</w:t>
      </w:r>
    </w:p>
    <w:p w14:paraId="297EC91F" w14:textId="77777777" w:rsidR="000E0E59" w:rsidRPr="000D6F40" w:rsidRDefault="000E0E59" w:rsidP="000E0E59">
      <w:pPr>
        <w:ind w:firstLine="720"/>
        <w:rPr>
          <w:rFonts w:ascii="Times New Roman" w:hAnsi="Times New Roman"/>
        </w:rPr>
      </w:pPr>
    </w:p>
    <w:p w14:paraId="4C49BB30" w14:textId="22C31DBE" w:rsidR="003E031B" w:rsidRDefault="003E031B" w:rsidP="000E0E59">
      <w:pPr>
        <w:pStyle w:val="Letterheadclosing"/>
        <w:spacing w:before="0" w:after="0"/>
      </w:pPr>
      <w:r w:rsidRPr="000E0E59">
        <w:t>Sincerely,</w:t>
      </w:r>
    </w:p>
    <w:p w14:paraId="2F3C6ADC" w14:textId="77777777" w:rsidR="000E0E59" w:rsidRPr="000E0E59" w:rsidRDefault="000E0E59" w:rsidP="000E0E59">
      <w:pPr>
        <w:pStyle w:val="Letterheadbodytext"/>
      </w:pPr>
    </w:p>
    <w:p w14:paraId="5A8E1209" w14:textId="77777777" w:rsidR="000E0E59" w:rsidRDefault="000E0E59" w:rsidP="000E0E59">
      <w:pPr>
        <w:pStyle w:val="Letterheadbodytext"/>
      </w:pPr>
      <w:r w:rsidRPr="000E0E59">
        <w:t>Ellie Ziegler</w:t>
      </w:r>
    </w:p>
    <w:p w14:paraId="0D38C084" w14:textId="77777777" w:rsidR="000E0E59" w:rsidRDefault="000E0E59" w:rsidP="000E0E59">
      <w:pPr>
        <w:pStyle w:val="Letterheadbodytext"/>
      </w:pPr>
    </w:p>
    <w:p w14:paraId="777C7DC1" w14:textId="31490D40" w:rsidR="000A7438" w:rsidRPr="000E0E59" w:rsidRDefault="000E0E59" w:rsidP="000E0E59">
      <w:pPr>
        <w:pStyle w:val="Letterheadbodytext"/>
        <w:rPr>
          <w:rFonts w:ascii="Times New Roman" w:hAnsi="Times New Roman"/>
          <w:sz w:val="24"/>
          <w:szCs w:val="24"/>
        </w:rPr>
      </w:pPr>
      <w:r w:rsidRPr="000E0E59">
        <w:rPr>
          <w:rFonts w:ascii="Times New Roman" w:hAnsi="Times New Roman"/>
          <w:sz w:val="24"/>
          <w:szCs w:val="24"/>
        </w:rPr>
        <w:t>E</w:t>
      </w:r>
      <w:r w:rsidR="000F367D" w:rsidRPr="000E0E59">
        <w:rPr>
          <w:rFonts w:ascii="Times New Roman" w:hAnsi="Times New Roman"/>
          <w:sz w:val="24"/>
          <w:szCs w:val="24"/>
        </w:rPr>
        <w:t>llie Ziegler</w:t>
      </w:r>
    </w:p>
    <w:p w14:paraId="531F81EA" w14:textId="758F6201" w:rsidR="003E031B" w:rsidRPr="000E0E59" w:rsidRDefault="003E031B" w:rsidP="000E0E59">
      <w:pPr>
        <w:pStyle w:val="Letterheadbodytext"/>
        <w:rPr>
          <w:rFonts w:ascii="Times New Roman" w:hAnsi="Times New Roman"/>
          <w:sz w:val="24"/>
          <w:szCs w:val="24"/>
        </w:rPr>
      </w:pPr>
      <w:r w:rsidRPr="000E0E59">
        <w:rPr>
          <w:rFonts w:ascii="Times New Roman" w:hAnsi="Times New Roman"/>
          <w:sz w:val="24"/>
          <w:szCs w:val="24"/>
        </w:rPr>
        <w:t>Deputy Executive Director – Capital Project Development</w:t>
      </w:r>
    </w:p>
    <w:p w14:paraId="47AEB1FB" w14:textId="77777777" w:rsidR="00794FBA" w:rsidRPr="003E031B" w:rsidRDefault="00794FBA" w:rsidP="00953CF4">
      <w:pPr>
        <w:rPr>
          <w:rFonts w:ascii="Times New Roman" w:hAnsi="Times New Roman"/>
        </w:rPr>
      </w:pPr>
    </w:p>
    <w:sectPr w:rsidR="00794FBA" w:rsidRPr="003E031B" w:rsidSect="00F91017">
      <w:footerReference w:type="default" r:id="rId13"/>
      <w:footerReference w:type="first" r:id="rId14"/>
      <w:pgSz w:w="12240" w:h="15840" w:code="1"/>
      <w:pgMar w:top="864" w:right="907" w:bottom="288" w:left="1022" w:header="720" w:footer="621"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D5FA2" w14:textId="77777777" w:rsidR="009057F1" w:rsidRDefault="009057F1">
      <w:r>
        <w:separator/>
      </w:r>
    </w:p>
  </w:endnote>
  <w:endnote w:type="continuationSeparator" w:id="0">
    <w:p w14:paraId="209BE90B" w14:textId="77777777" w:rsidR="009057F1" w:rsidRDefault="00905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Humanist 77 7 BT">
    <w:altName w:val="Times New Roman"/>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eestyle Script">
    <w:panose1 w:val="030804020302050B0404"/>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F0B04" w14:textId="78BB21E7" w:rsidR="00516D8D" w:rsidRPr="00FD6252" w:rsidRDefault="00516D8D" w:rsidP="004B5E3E">
    <w:pPr>
      <w:pStyle w:val="Default"/>
      <w:spacing w:after="80" w:line="161" w:lineRule="atLeast"/>
      <w:rPr>
        <w:rFonts w:ascii="Arial" w:hAnsi="Arial" w:cs="Arial"/>
      </w:rPr>
    </w:pPr>
    <w:r w:rsidRPr="007A4C64">
      <w:rPr>
        <w:rFonts w:ascii="Arial" w:hAnsi="Arial" w:cs="Arial"/>
        <w:color w:val="005597"/>
        <w:sz w:val="16"/>
      </w:rPr>
      <w:t>Central Puget Sound Regional Transit Authority • Union Station</w:t>
    </w:r>
    <w:r w:rsidRPr="007A4C64">
      <w:rPr>
        <w:rFonts w:ascii="Arial" w:hAnsi="Arial" w:cs="Arial"/>
        <w:color w:val="005597"/>
        <w:sz w:val="16"/>
      </w:rPr>
      <w:br/>
      <w:t xml:space="preserve">401 S. Jackson St., Seattle, WA 98104 • </w:t>
    </w:r>
    <w:r w:rsidR="004A269F">
      <w:rPr>
        <w:rFonts w:ascii="Arial" w:hAnsi="Arial" w:cs="Arial"/>
        <w:color w:val="005597"/>
        <w:sz w:val="16"/>
      </w:rPr>
      <w:t>Phone</w:t>
    </w:r>
    <w:r w:rsidRPr="007A4C64">
      <w:rPr>
        <w:rFonts w:ascii="Arial" w:hAnsi="Arial" w:cs="Arial"/>
        <w:color w:val="005597"/>
        <w:sz w:val="16"/>
      </w:rPr>
      <w:t>: 206</w:t>
    </w:r>
    <w:r w:rsidR="004A269F">
      <w:rPr>
        <w:rFonts w:ascii="Arial" w:hAnsi="Arial" w:cs="Arial"/>
        <w:color w:val="005597"/>
        <w:sz w:val="16"/>
      </w:rPr>
      <w:t>-</w:t>
    </w:r>
    <w:r w:rsidRPr="007A4C64">
      <w:rPr>
        <w:rFonts w:ascii="Arial" w:hAnsi="Arial" w:cs="Arial"/>
        <w:color w:val="005597"/>
        <w:sz w:val="16"/>
      </w:rPr>
      <w:t>398-5000 • F</w:t>
    </w:r>
    <w:r w:rsidR="004A269F">
      <w:rPr>
        <w:rFonts w:ascii="Arial" w:hAnsi="Arial" w:cs="Arial"/>
        <w:color w:val="005597"/>
        <w:sz w:val="16"/>
      </w:rPr>
      <w:t>ax</w:t>
    </w:r>
    <w:r w:rsidRPr="007A4C64">
      <w:rPr>
        <w:rFonts w:ascii="Arial" w:hAnsi="Arial" w:cs="Arial"/>
        <w:color w:val="005597"/>
        <w:sz w:val="16"/>
      </w:rPr>
      <w:t>: 206</w:t>
    </w:r>
    <w:r w:rsidR="004A269F">
      <w:rPr>
        <w:rFonts w:ascii="Arial" w:hAnsi="Arial" w:cs="Arial"/>
        <w:color w:val="005597"/>
        <w:sz w:val="16"/>
      </w:rPr>
      <w:t>-</w:t>
    </w:r>
    <w:r w:rsidRPr="007A4C64">
      <w:rPr>
        <w:rFonts w:ascii="Arial" w:hAnsi="Arial" w:cs="Arial"/>
        <w:color w:val="005597"/>
        <w:sz w:val="16"/>
      </w:rPr>
      <w:t>398-5</w:t>
    </w:r>
    <w:r w:rsidR="00F93837">
      <w:rPr>
        <w:rFonts w:ascii="Arial" w:hAnsi="Arial" w:cs="Arial"/>
        <w:color w:val="005597"/>
        <w:sz w:val="16"/>
      </w:rPr>
      <w:t>215</w:t>
    </w:r>
    <w:r w:rsidRPr="007A4C64">
      <w:rPr>
        <w:rFonts w:ascii="Arial" w:hAnsi="Arial" w:cs="Arial"/>
        <w:color w:val="005597"/>
        <w:sz w:val="16"/>
      </w:rPr>
      <w:t xml:space="preserve"> </w:t>
    </w:r>
    <w:r w:rsidRPr="007A4C64">
      <w:rPr>
        <w:rFonts w:ascii="Arial" w:hAnsi="Arial" w:cs="Arial"/>
        <w:color w:val="005597"/>
        <w:sz w:val="16"/>
      </w:rPr>
      <w:br/>
      <w:t>www.soundtransit.org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E22E0" w14:textId="77777777" w:rsidR="004A094B" w:rsidRPr="004A094B" w:rsidRDefault="004A094B" w:rsidP="004A094B">
    <w:pPr>
      <w:pStyle w:val="Default"/>
      <w:spacing w:after="80" w:line="161" w:lineRule="atLeast"/>
      <w:rPr>
        <w:rFonts w:ascii="Arial" w:hAnsi="Arial" w:cs="Arial"/>
      </w:rPr>
    </w:pPr>
    <w:r w:rsidRPr="007A4C64">
      <w:rPr>
        <w:rFonts w:ascii="Arial" w:hAnsi="Arial" w:cs="Arial"/>
        <w:color w:val="005597"/>
        <w:sz w:val="16"/>
      </w:rPr>
      <w:t>Central Puget Sound Regional Transit Authority • Union Station</w:t>
    </w:r>
    <w:r w:rsidRPr="007A4C64">
      <w:rPr>
        <w:rFonts w:ascii="Arial" w:hAnsi="Arial" w:cs="Arial"/>
        <w:color w:val="005597"/>
        <w:sz w:val="16"/>
      </w:rPr>
      <w:br/>
      <w:t xml:space="preserve">401 S. Jackson St., Seattle, WA 98104-2826 • Reception: (206) 398-5000 • FAX: (206) 398-5499 </w:t>
    </w:r>
    <w:r w:rsidRPr="007A4C64">
      <w:rPr>
        <w:rFonts w:ascii="Arial" w:hAnsi="Arial" w:cs="Arial"/>
        <w:color w:val="005597"/>
        <w:sz w:val="16"/>
      </w:rPr>
      <w:br/>
      <w:t>www.soundtransit.org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535F2" w14:textId="77777777" w:rsidR="009057F1" w:rsidRDefault="009057F1">
      <w:r>
        <w:separator/>
      </w:r>
    </w:p>
  </w:footnote>
  <w:footnote w:type="continuationSeparator" w:id="0">
    <w:p w14:paraId="2925FFE9" w14:textId="77777777" w:rsidR="009057F1" w:rsidRDefault="009057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C4DC3"/>
    <w:multiLevelType w:val="hybridMultilevel"/>
    <w:tmpl w:val="F440D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8A5248"/>
    <w:multiLevelType w:val="hybridMultilevel"/>
    <w:tmpl w:val="1B2CE6B6"/>
    <w:lvl w:ilvl="0" w:tplc="8A66CD3A">
      <w:start w:val="1"/>
      <w:numFmt w:val="upperLetter"/>
      <w:lvlText w:val="%1."/>
      <w:lvlJc w:val="left"/>
      <w:pPr>
        <w:ind w:left="1080" w:hanging="360"/>
      </w:pPr>
      <w:rPr>
        <w:rFonts w:hint="default"/>
        <w:i w:val="0"/>
        <w:i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8E12F48"/>
    <w:multiLevelType w:val="hybridMultilevel"/>
    <w:tmpl w:val="2536E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8572957">
    <w:abstractNumId w:val="0"/>
  </w:num>
  <w:num w:numId="2" w16cid:durableId="839739840">
    <w:abstractNumId w:val="2"/>
  </w:num>
  <w:num w:numId="3" w16cid:durableId="3659108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360"/>
  <w:drawingGridHorizontalSpacing w:val="120"/>
  <w:drawingGridVerticalSpacing w:val="163"/>
  <w:displayHorizontalDrawingGridEvery w:val="0"/>
  <w:displayVerticalDrawingGridEvery w:val="2"/>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7F1"/>
    <w:rsid w:val="00010E44"/>
    <w:rsid w:val="000158EB"/>
    <w:rsid w:val="00015EB2"/>
    <w:rsid w:val="000A7438"/>
    <w:rsid w:val="000D5054"/>
    <w:rsid w:val="000D6F40"/>
    <w:rsid w:val="000E00DC"/>
    <w:rsid w:val="000E0E59"/>
    <w:rsid w:val="000F367D"/>
    <w:rsid w:val="00115E11"/>
    <w:rsid w:val="001275F7"/>
    <w:rsid w:val="00161D41"/>
    <w:rsid w:val="00174E20"/>
    <w:rsid w:val="001840A3"/>
    <w:rsid w:val="001C6ADC"/>
    <w:rsid w:val="00205AA7"/>
    <w:rsid w:val="00212CA3"/>
    <w:rsid w:val="00222FDE"/>
    <w:rsid w:val="00272E54"/>
    <w:rsid w:val="002C0BFD"/>
    <w:rsid w:val="002C0FEA"/>
    <w:rsid w:val="002E42D5"/>
    <w:rsid w:val="002F4A58"/>
    <w:rsid w:val="002F539E"/>
    <w:rsid w:val="003C2C55"/>
    <w:rsid w:val="003C2FDB"/>
    <w:rsid w:val="003D30F9"/>
    <w:rsid w:val="003E031B"/>
    <w:rsid w:val="003E362C"/>
    <w:rsid w:val="004411A0"/>
    <w:rsid w:val="00453B78"/>
    <w:rsid w:val="00454B21"/>
    <w:rsid w:val="0047616A"/>
    <w:rsid w:val="0049066F"/>
    <w:rsid w:val="004A094B"/>
    <w:rsid w:val="004A269F"/>
    <w:rsid w:val="004A3C4E"/>
    <w:rsid w:val="004B4D76"/>
    <w:rsid w:val="004B5E3E"/>
    <w:rsid w:val="00516D8D"/>
    <w:rsid w:val="0052378D"/>
    <w:rsid w:val="005401DE"/>
    <w:rsid w:val="00553FB4"/>
    <w:rsid w:val="005649CA"/>
    <w:rsid w:val="005A5D17"/>
    <w:rsid w:val="005B06C2"/>
    <w:rsid w:val="005D28BF"/>
    <w:rsid w:val="005D6D15"/>
    <w:rsid w:val="005F11B8"/>
    <w:rsid w:val="00602EED"/>
    <w:rsid w:val="00627E25"/>
    <w:rsid w:val="0064186D"/>
    <w:rsid w:val="006A65E2"/>
    <w:rsid w:val="006B5CAD"/>
    <w:rsid w:val="006D1818"/>
    <w:rsid w:val="006E116B"/>
    <w:rsid w:val="006F02FC"/>
    <w:rsid w:val="006F3816"/>
    <w:rsid w:val="006F497E"/>
    <w:rsid w:val="00730C92"/>
    <w:rsid w:val="00730D95"/>
    <w:rsid w:val="007407E6"/>
    <w:rsid w:val="00747898"/>
    <w:rsid w:val="00764EDB"/>
    <w:rsid w:val="007840F8"/>
    <w:rsid w:val="007917C6"/>
    <w:rsid w:val="00794FBA"/>
    <w:rsid w:val="007C65E2"/>
    <w:rsid w:val="007F3DE1"/>
    <w:rsid w:val="008204E2"/>
    <w:rsid w:val="00826305"/>
    <w:rsid w:val="00830CE5"/>
    <w:rsid w:val="00833A8E"/>
    <w:rsid w:val="00871279"/>
    <w:rsid w:val="0089174B"/>
    <w:rsid w:val="009057F1"/>
    <w:rsid w:val="0092380C"/>
    <w:rsid w:val="00953CF4"/>
    <w:rsid w:val="00980ECD"/>
    <w:rsid w:val="009E12E6"/>
    <w:rsid w:val="00A30256"/>
    <w:rsid w:val="00A4169D"/>
    <w:rsid w:val="00A73A66"/>
    <w:rsid w:val="00A97382"/>
    <w:rsid w:val="00AC36C0"/>
    <w:rsid w:val="00AC650F"/>
    <w:rsid w:val="00AD7939"/>
    <w:rsid w:val="00B5238B"/>
    <w:rsid w:val="00B639FD"/>
    <w:rsid w:val="00BB2D11"/>
    <w:rsid w:val="00BB5EBB"/>
    <w:rsid w:val="00C2556E"/>
    <w:rsid w:val="00C61766"/>
    <w:rsid w:val="00C84397"/>
    <w:rsid w:val="00C93A97"/>
    <w:rsid w:val="00C95151"/>
    <w:rsid w:val="00CA237E"/>
    <w:rsid w:val="00CE68D4"/>
    <w:rsid w:val="00D04A38"/>
    <w:rsid w:val="00D141DE"/>
    <w:rsid w:val="00D15D41"/>
    <w:rsid w:val="00D74393"/>
    <w:rsid w:val="00DD627E"/>
    <w:rsid w:val="00E00189"/>
    <w:rsid w:val="00E16D74"/>
    <w:rsid w:val="00E20DF8"/>
    <w:rsid w:val="00E83E7E"/>
    <w:rsid w:val="00EA710A"/>
    <w:rsid w:val="00EC73BC"/>
    <w:rsid w:val="00EF0C13"/>
    <w:rsid w:val="00F13455"/>
    <w:rsid w:val="00F33089"/>
    <w:rsid w:val="00F42CAF"/>
    <w:rsid w:val="00F4462E"/>
    <w:rsid w:val="00F64664"/>
    <w:rsid w:val="00F67DED"/>
    <w:rsid w:val="00F91017"/>
    <w:rsid w:val="00F93837"/>
    <w:rsid w:val="00FA1D0F"/>
    <w:rsid w:val="00FA4BAD"/>
    <w:rsid w:val="00FE3B0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5D72BC"/>
  <w15:docId w15:val="{AA7E3468-6287-45B1-AE68-FD4D6B951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30D95"/>
    <w:rPr>
      <w:rFonts w:ascii="Arial" w:hAnsi="Arial"/>
      <w:sz w:val="24"/>
      <w:szCs w:val="24"/>
    </w:rPr>
  </w:style>
  <w:style w:type="paragraph" w:styleId="Heading1">
    <w:name w:val="heading 1"/>
    <w:basedOn w:val="Normal"/>
    <w:next w:val="Normal"/>
    <w:link w:val="Heading1Char"/>
    <w:uiPriority w:val="9"/>
    <w:qFormat/>
    <w:rsid w:val="00730D95"/>
    <w:pPr>
      <w:keepNext/>
      <w:keepLines/>
      <w:spacing w:before="240"/>
      <w:outlineLvl w:val="0"/>
    </w:pPr>
    <w:rPr>
      <w:rFonts w:eastAsiaTheme="majorEastAsia" w:cstheme="majorBidi"/>
      <w:color w:val="000000" w:themeColor="text1"/>
      <w:sz w:val="32"/>
      <w:szCs w:val="32"/>
    </w:rPr>
  </w:style>
  <w:style w:type="paragraph" w:styleId="Heading2">
    <w:name w:val="heading 2"/>
    <w:basedOn w:val="Normal"/>
    <w:next w:val="Normal"/>
    <w:link w:val="Heading2Char"/>
    <w:uiPriority w:val="9"/>
    <w:semiHidden/>
    <w:unhideWhenUsed/>
    <w:qFormat/>
    <w:rsid w:val="00730D95"/>
    <w:pPr>
      <w:keepNext/>
      <w:keepLines/>
      <w:spacing w:before="40"/>
      <w:outlineLvl w:val="1"/>
    </w:pPr>
    <w:rPr>
      <w:rFonts w:eastAsiaTheme="majorEastAsia" w:cstheme="majorBidi"/>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730D95"/>
    <w:pPr>
      <w:widowControl w:val="0"/>
      <w:autoSpaceDE w:val="0"/>
      <w:autoSpaceDN w:val="0"/>
      <w:adjustRightInd w:val="0"/>
    </w:pPr>
    <w:rPr>
      <w:rFonts w:asciiTheme="minorHAnsi" w:hAnsiTheme="minorHAnsi" w:cs="Humanist 77 7 BT"/>
      <w:color w:val="000000"/>
      <w:sz w:val="24"/>
      <w:szCs w:val="24"/>
    </w:rPr>
  </w:style>
  <w:style w:type="character" w:styleId="Hashtag">
    <w:name w:val="Hashtag"/>
    <w:basedOn w:val="DefaultParagraphFont"/>
    <w:uiPriority w:val="99"/>
    <w:rsid w:val="00730D95"/>
    <w:rPr>
      <w:rFonts w:asciiTheme="minorHAnsi" w:hAnsiTheme="minorHAnsi"/>
      <w:color w:val="2B579A"/>
      <w:shd w:val="clear" w:color="auto" w:fill="E1DFDD"/>
    </w:rPr>
  </w:style>
  <w:style w:type="character" w:styleId="BookTitle">
    <w:name w:val="Book Title"/>
    <w:basedOn w:val="DefaultParagraphFont"/>
    <w:uiPriority w:val="33"/>
    <w:qFormat/>
    <w:rsid w:val="00730D95"/>
    <w:rPr>
      <w:rFonts w:asciiTheme="minorHAnsi" w:hAnsiTheme="minorHAnsi"/>
      <w:b/>
      <w:bCs/>
      <w:i/>
      <w:iCs/>
      <w:spacing w:val="5"/>
    </w:rPr>
  </w:style>
  <w:style w:type="character" w:styleId="IntenseReference">
    <w:name w:val="Intense Reference"/>
    <w:basedOn w:val="DefaultParagraphFont"/>
    <w:uiPriority w:val="32"/>
    <w:qFormat/>
    <w:rsid w:val="00730D95"/>
    <w:rPr>
      <w:rFonts w:asciiTheme="minorHAnsi" w:hAnsiTheme="minorHAnsi"/>
      <w:b/>
      <w:bCs/>
      <w:smallCaps/>
      <w:color w:val="4F81BD" w:themeColor="accent1"/>
      <w:spacing w:val="5"/>
    </w:rPr>
  </w:style>
  <w:style w:type="paragraph" w:styleId="Header">
    <w:name w:val="header"/>
    <w:basedOn w:val="Normal"/>
    <w:link w:val="HeaderChar"/>
    <w:uiPriority w:val="99"/>
    <w:semiHidden/>
    <w:rsid w:val="005D0F16"/>
    <w:pPr>
      <w:tabs>
        <w:tab w:val="center" w:pos="4320"/>
        <w:tab w:val="right" w:pos="8640"/>
      </w:tabs>
    </w:pPr>
    <w:rPr>
      <w:szCs w:val="20"/>
    </w:rPr>
  </w:style>
  <w:style w:type="character" w:customStyle="1" w:styleId="HeaderChar">
    <w:name w:val="Header Char"/>
    <w:link w:val="Header"/>
    <w:uiPriority w:val="99"/>
    <w:semiHidden/>
    <w:locked/>
    <w:rsid w:val="005D0F16"/>
    <w:rPr>
      <w:rFonts w:ascii="Cambria" w:eastAsia="Times New Roman" w:hAnsi="Cambria" w:cs="Times New Roman"/>
      <w:sz w:val="24"/>
    </w:rPr>
  </w:style>
  <w:style w:type="paragraph" w:styleId="Footer">
    <w:name w:val="footer"/>
    <w:basedOn w:val="Normal"/>
    <w:link w:val="FooterChar"/>
    <w:uiPriority w:val="99"/>
    <w:semiHidden/>
    <w:rsid w:val="005D0F16"/>
    <w:pPr>
      <w:tabs>
        <w:tab w:val="center" w:pos="4320"/>
        <w:tab w:val="right" w:pos="8640"/>
      </w:tabs>
    </w:pPr>
    <w:rPr>
      <w:szCs w:val="20"/>
    </w:rPr>
  </w:style>
  <w:style w:type="character" w:customStyle="1" w:styleId="FooterChar">
    <w:name w:val="Footer Char"/>
    <w:link w:val="Footer"/>
    <w:uiPriority w:val="99"/>
    <w:semiHidden/>
    <w:locked/>
    <w:rsid w:val="005D0F16"/>
    <w:rPr>
      <w:rFonts w:ascii="Cambria" w:eastAsia="Times New Roman" w:hAnsi="Cambria" w:cs="Times New Roman"/>
      <w:sz w:val="24"/>
    </w:rPr>
  </w:style>
  <w:style w:type="paragraph" w:styleId="ListParagraph">
    <w:name w:val="List Paragraph"/>
    <w:basedOn w:val="Normal"/>
    <w:uiPriority w:val="34"/>
    <w:qFormat/>
    <w:rsid w:val="00730D95"/>
    <w:pPr>
      <w:ind w:left="720"/>
      <w:contextualSpacing/>
    </w:pPr>
    <w:rPr>
      <w:rFonts w:asciiTheme="minorHAnsi" w:hAnsiTheme="minorHAnsi"/>
      <w:sz w:val="20"/>
      <w:szCs w:val="20"/>
    </w:rPr>
  </w:style>
  <w:style w:type="paragraph" w:styleId="BalloonText">
    <w:name w:val="Balloon Text"/>
    <w:basedOn w:val="Normal"/>
    <w:link w:val="BalloonTextChar"/>
    <w:uiPriority w:val="99"/>
    <w:semiHidden/>
    <w:unhideWhenUsed/>
    <w:rsid w:val="00D141DE"/>
    <w:rPr>
      <w:rFonts w:ascii="Tahoma" w:hAnsi="Tahoma" w:cs="Tahoma"/>
      <w:sz w:val="16"/>
      <w:szCs w:val="16"/>
    </w:rPr>
  </w:style>
  <w:style w:type="character" w:customStyle="1" w:styleId="BalloonTextChar">
    <w:name w:val="Balloon Text Char"/>
    <w:basedOn w:val="DefaultParagraphFont"/>
    <w:link w:val="BalloonText"/>
    <w:uiPriority w:val="99"/>
    <w:semiHidden/>
    <w:rsid w:val="00D141DE"/>
    <w:rPr>
      <w:rFonts w:ascii="Tahoma" w:hAnsi="Tahoma" w:cs="Tahoma"/>
      <w:sz w:val="16"/>
      <w:szCs w:val="16"/>
    </w:rPr>
  </w:style>
  <w:style w:type="paragraph" w:customStyle="1" w:styleId="Letterheadbodytext">
    <w:name w:val="Letterhead body text"/>
    <w:basedOn w:val="Normal"/>
    <w:autoRedefine/>
    <w:qFormat/>
    <w:rsid w:val="000E0E59"/>
    <w:rPr>
      <w:rFonts w:ascii="Freestyle Script" w:hAnsi="Freestyle Script"/>
      <w:sz w:val="36"/>
      <w:szCs w:val="36"/>
    </w:rPr>
  </w:style>
  <w:style w:type="paragraph" w:customStyle="1" w:styleId="Letterheaddate">
    <w:name w:val="Letterhead date"/>
    <w:basedOn w:val="Letterheadbodytext"/>
    <w:next w:val="Letterheadbodytext"/>
    <w:autoRedefine/>
    <w:qFormat/>
    <w:rsid w:val="00C93A97"/>
    <w:pPr>
      <w:spacing w:after="720"/>
    </w:pPr>
  </w:style>
  <w:style w:type="paragraph" w:customStyle="1" w:styleId="Letterheadsalutation">
    <w:name w:val="Letterhead salutation"/>
    <w:basedOn w:val="Letterheadbodytext"/>
    <w:next w:val="Letterheadbodytext"/>
    <w:qFormat/>
    <w:rsid w:val="00453B78"/>
    <w:pPr>
      <w:spacing w:before="240" w:after="240"/>
    </w:pPr>
  </w:style>
  <w:style w:type="paragraph" w:customStyle="1" w:styleId="Letterheadclosing">
    <w:name w:val="Letterhead closing"/>
    <w:basedOn w:val="Letterheadbodytext"/>
    <w:next w:val="Letterheadbodytext"/>
    <w:autoRedefine/>
    <w:qFormat/>
    <w:rsid w:val="000E0E59"/>
    <w:pPr>
      <w:spacing w:before="480" w:after="720"/>
    </w:pPr>
    <w:rPr>
      <w:rFonts w:ascii="Times New Roman" w:hAnsi="Times New Roman"/>
      <w:sz w:val="24"/>
      <w:szCs w:val="24"/>
    </w:rPr>
  </w:style>
  <w:style w:type="paragraph" w:customStyle="1" w:styleId="LetterheadCCtext">
    <w:name w:val="Letterhead CC text"/>
    <w:basedOn w:val="Letterheadbodytext"/>
    <w:next w:val="Letterheadbodytext"/>
    <w:qFormat/>
    <w:rsid w:val="00AC650F"/>
    <w:pPr>
      <w:spacing w:before="240" w:after="240"/>
    </w:pPr>
  </w:style>
  <w:style w:type="paragraph" w:customStyle="1" w:styleId="Letterheadsubject">
    <w:name w:val="Letterhead subject"/>
    <w:basedOn w:val="Letterheadbodytext"/>
    <w:next w:val="Letterheadsalutation"/>
    <w:autoRedefine/>
    <w:qFormat/>
    <w:rsid w:val="004B4D76"/>
    <w:pPr>
      <w:spacing w:before="240" w:after="240"/>
    </w:pPr>
    <w:rPr>
      <w:b/>
    </w:rPr>
  </w:style>
  <w:style w:type="paragraph" w:customStyle="1" w:styleId="Letterheadtitle">
    <w:name w:val="Letterhead title"/>
    <w:basedOn w:val="Letterheadbodytext"/>
    <w:autoRedefine/>
    <w:qFormat/>
    <w:rsid w:val="00953CF4"/>
    <w:pPr>
      <w:spacing w:after="720"/>
    </w:pPr>
  </w:style>
  <w:style w:type="character" w:customStyle="1" w:styleId="Heading1Char">
    <w:name w:val="Heading 1 Char"/>
    <w:basedOn w:val="DefaultParagraphFont"/>
    <w:link w:val="Heading1"/>
    <w:uiPriority w:val="9"/>
    <w:rsid w:val="00730D95"/>
    <w:rPr>
      <w:rFonts w:ascii="Arial" w:eastAsiaTheme="majorEastAsia" w:hAnsi="Arial" w:cstheme="majorBidi"/>
      <w:color w:val="000000" w:themeColor="text1"/>
      <w:sz w:val="32"/>
      <w:szCs w:val="32"/>
    </w:rPr>
  </w:style>
  <w:style w:type="character" w:customStyle="1" w:styleId="Heading2Char">
    <w:name w:val="Heading 2 Char"/>
    <w:basedOn w:val="DefaultParagraphFont"/>
    <w:link w:val="Heading2"/>
    <w:uiPriority w:val="9"/>
    <w:semiHidden/>
    <w:rsid w:val="00730D95"/>
    <w:rPr>
      <w:rFonts w:ascii="Arial" w:eastAsiaTheme="majorEastAsia" w:hAnsi="Arial" w:cstheme="majorBidi"/>
      <w:b/>
      <w:color w:val="000000" w:themeColor="text1"/>
      <w:sz w:val="26"/>
      <w:szCs w:val="26"/>
    </w:rPr>
  </w:style>
  <w:style w:type="paragraph" w:styleId="Title">
    <w:name w:val="Title"/>
    <w:basedOn w:val="Normal"/>
    <w:next w:val="Normal"/>
    <w:link w:val="TitleChar"/>
    <w:uiPriority w:val="10"/>
    <w:qFormat/>
    <w:rsid w:val="00730D95"/>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30D95"/>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730D95"/>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30D95"/>
    <w:rPr>
      <w:rFonts w:ascii="Arial" w:eastAsiaTheme="minorEastAsia" w:hAnsi="Arial" w:cstheme="minorBidi"/>
      <w:color w:val="5A5A5A" w:themeColor="text1" w:themeTint="A5"/>
      <w:spacing w:val="15"/>
      <w:sz w:val="22"/>
      <w:szCs w:val="22"/>
    </w:rPr>
  </w:style>
  <w:style w:type="character" w:styleId="SubtleEmphasis">
    <w:name w:val="Subtle Emphasis"/>
    <w:basedOn w:val="DefaultParagraphFont"/>
    <w:uiPriority w:val="19"/>
    <w:qFormat/>
    <w:rsid w:val="00730D95"/>
    <w:rPr>
      <w:rFonts w:asciiTheme="minorHAnsi" w:hAnsiTheme="minorHAnsi"/>
      <w:i/>
      <w:iCs/>
      <w:color w:val="404040" w:themeColor="text1" w:themeTint="BF"/>
    </w:rPr>
  </w:style>
  <w:style w:type="character" w:styleId="Emphasis">
    <w:name w:val="Emphasis"/>
    <w:basedOn w:val="DefaultParagraphFont"/>
    <w:uiPriority w:val="20"/>
    <w:qFormat/>
    <w:rsid w:val="00730D95"/>
    <w:rPr>
      <w:rFonts w:asciiTheme="minorHAnsi" w:hAnsiTheme="minorHAnsi"/>
      <w:i/>
      <w:iCs/>
    </w:rPr>
  </w:style>
  <w:style w:type="character" w:styleId="IntenseEmphasis">
    <w:name w:val="Intense Emphasis"/>
    <w:basedOn w:val="DefaultParagraphFont"/>
    <w:uiPriority w:val="21"/>
    <w:qFormat/>
    <w:rsid w:val="00730D95"/>
    <w:rPr>
      <w:rFonts w:asciiTheme="minorHAnsi" w:hAnsiTheme="minorHAnsi"/>
      <w:i/>
      <w:iCs/>
      <w:color w:val="4F81BD" w:themeColor="accent1"/>
    </w:rPr>
  </w:style>
  <w:style w:type="character" w:styleId="Strong">
    <w:name w:val="Strong"/>
    <w:basedOn w:val="DefaultParagraphFont"/>
    <w:uiPriority w:val="22"/>
    <w:qFormat/>
    <w:rsid w:val="00730D95"/>
    <w:rPr>
      <w:rFonts w:asciiTheme="minorHAnsi" w:hAnsiTheme="minorHAnsi"/>
      <w:b/>
      <w:bCs/>
    </w:rPr>
  </w:style>
  <w:style w:type="paragraph" w:styleId="Quote">
    <w:name w:val="Quote"/>
    <w:basedOn w:val="Normal"/>
    <w:next w:val="Normal"/>
    <w:link w:val="QuoteChar"/>
    <w:uiPriority w:val="29"/>
    <w:qFormat/>
    <w:rsid w:val="00730D9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30D95"/>
    <w:rPr>
      <w:rFonts w:ascii="Arial" w:hAnsi="Arial"/>
      <w:i/>
      <w:iCs/>
      <w:color w:val="404040" w:themeColor="text1" w:themeTint="BF"/>
      <w:sz w:val="24"/>
      <w:szCs w:val="24"/>
    </w:rPr>
  </w:style>
  <w:style w:type="character" w:styleId="SubtleReference">
    <w:name w:val="Subtle Reference"/>
    <w:basedOn w:val="DefaultParagraphFont"/>
    <w:uiPriority w:val="31"/>
    <w:qFormat/>
    <w:rsid w:val="00730D95"/>
    <w:rPr>
      <w:rFonts w:asciiTheme="minorHAnsi" w:hAnsiTheme="minorHAnsi"/>
      <w:smallCaps/>
      <w:color w:val="5A5A5A" w:themeColor="text1" w:themeTint="A5"/>
    </w:rPr>
  </w:style>
  <w:style w:type="character" w:styleId="UnresolvedMention">
    <w:name w:val="Unresolved Mention"/>
    <w:basedOn w:val="DefaultParagraphFont"/>
    <w:uiPriority w:val="99"/>
    <w:rsid w:val="005401DE"/>
    <w:rPr>
      <w:rFonts w:asciiTheme="minorHAnsi" w:hAnsiTheme="minorHAnsi"/>
      <w:color w:val="605E5C"/>
      <w:shd w:val="clear" w:color="auto" w:fill="E1DFDD"/>
    </w:rPr>
  </w:style>
  <w:style w:type="paragraph" w:styleId="NormalWeb">
    <w:name w:val="Normal (Web)"/>
    <w:basedOn w:val="Normal"/>
    <w:uiPriority w:val="99"/>
    <w:unhideWhenUsed/>
    <w:rsid w:val="000D6F40"/>
    <w:pPr>
      <w:spacing w:before="100" w:beforeAutospacing="1" w:after="100" w:afterAutospacing="1"/>
    </w:pPr>
    <w:rPr>
      <w:rFonts w:ascii="Times New Roman" w:eastAsia="Calibri" w:hAnsi="Times New Roman"/>
    </w:rPr>
  </w:style>
  <w:style w:type="character" w:styleId="Hyperlink">
    <w:name w:val="Hyperlink"/>
    <w:basedOn w:val="DefaultParagraphFont"/>
    <w:uiPriority w:val="99"/>
    <w:unhideWhenUsed/>
    <w:rsid w:val="000D6F40"/>
    <w:rPr>
      <w:color w:val="0000FF" w:themeColor="hyperlink"/>
      <w:u w:val="single"/>
    </w:rPr>
  </w:style>
  <w:style w:type="character" w:styleId="CommentReference">
    <w:name w:val="annotation reference"/>
    <w:basedOn w:val="DefaultParagraphFont"/>
    <w:uiPriority w:val="99"/>
    <w:semiHidden/>
    <w:unhideWhenUsed/>
    <w:rsid w:val="000D6F40"/>
    <w:rPr>
      <w:sz w:val="16"/>
      <w:szCs w:val="16"/>
    </w:rPr>
  </w:style>
  <w:style w:type="paragraph" w:styleId="CommentText">
    <w:name w:val="annotation text"/>
    <w:basedOn w:val="Normal"/>
    <w:link w:val="CommentTextChar"/>
    <w:uiPriority w:val="99"/>
    <w:unhideWhenUsed/>
    <w:rsid w:val="000D6F40"/>
    <w:rPr>
      <w:rFonts w:ascii="Times New Roman" w:hAnsi="Times New Roman"/>
      <w:sz w:val="20"/>
      <w:szCs w:val="20"/>
    </w:rPr>
  </w:style>
  <w:style w:type="character" w:customStyle="1" w:styleId="CommentTextChar">
    <w:name w:val="Comment Text Char"/>
    <w:basedOn w:val="DefaultParagraphFont"/>
    <w:link w:val="CommentText"/>
    <w:uiPriority w:val="99"/>
    <w:rsid w:val="000D6F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oundtransit.org/sites/default/files/documents/climate-change-vunerability-assessment.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axCatchAll xmlns="c6b6fa1d-1a0a-4367-bc8e-8a0985d476e0" xsi:nil="true"/>
    <lcf76f155ced4ddcb4097134ff3c332f xmlns="10e0c58f-e836-4392-b1ac-16e341f0db9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236651CA9C40F41B67A6B1A87BA98B0" ma:contentTypeVersion="19" ma:contentTypeDescription="Create a new document." ma:contentTypeScope="" ma:versionID="10ecf3c6a26fd3da05b3e67fab54b993">
  <xsd:schema xmlns:xsd="http://www.w3.org/2001/XMLSchema" xmlns:xs="http://www.w3.org/2001/XMLSchema" xmlns:p="http://schemas.microsoft.com/office/2006/metadata/properties" xmlns:ns2="10e0c58f-e836-4392-b1ac-16e341f0db9f" xmlns:ns3="babdbff0-3492-428e-9f5e-398ae164c4b7" xmlns:ns4="c6b6fa1d-1a0a-4367-bc8e-8a0985d476e0" targetNamespace="http://schemas.microsoft.com/office/2006/metadata/properties" ma:root="true" ma:fieldsID="34010d0717e44cf2a1db2b78193c826d" ns2:_="" ns3:_="" ns4:_="">
    <xsd:import namespace="10e0c58f-e836-4392-b1ac-16e341f0db9f"/>
    <xsd:import namespace="babdbff0-3492-428e-9f5e-398ae164c4b7"/>
    <xsd:import namespace="c6b6fa1d-1a0a-4367-bc8e-8a0985d476e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e0c58f-e836-4392-b1ac-16e341f0d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151e71e-1a35-429f-b8ca-70a835ee348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bdbff0-3492-428e-9f5e-398ae164c4b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b6fa1d-1a0a-4367-bc8e-8a0985d476e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7350f454-8d3a-46a6-a333-6cccaac095f9}" ma:internalName="TaxCatchAll" ma:showField="CatchAllData" ma:web="babdbff0-3492-428e-9f5e-398ae164c4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881A40-FD6D-4236-83F5-81B7502D5125}">
  <ds:schemaRefs>
    <ds:schemaRef ds:uri="http://schemas.microsoft.com/office/infopath/2007/PartnerControls"/>
    <ds:schemaRef ds:uri="http://purl.org/dc/dcmitype/"/>
    <ds:schemaRef ds:uri="http://www.w3.org/XML/1998/namespace"/>
    <ds:schemaRef ds:uri="http://purl.org/dc/terms/"/>
    <ds:schemaRef ds:uri="http://schemas.microsoft.com/office/2006/documentManagement/types"/>
    <ds:schemaRef ds:uri="http://schemas.microsoft.com/office/2006/metadata/properties"/>
    <ds:schemaRef ds:uri="10e0c58f-e836-4392-b1ac-16e341f0db9f"/>
    <ds:schemaRef ds:uri="babdbff0-3492-428e-9f5e-398ae164c4b7"/>
    <ds:schemaRef ds:uri="http://schemas.openxmlformats.org/package/2006/metadata/core-properties"/>
    <ds:schemaRef ds:uri="c6b6fa1d-1a0a-4367-bc8e-8a0985d476e0"/>
    <ds:schemaRef ds:uri="http://purl.org/dc/elements/1.1/"/>
  </ds:schemaRefs>
</ds:datastoreItem>
</file>

<file path=customXml/itemProps2.xml><?xml version="1.0" encoding="utf-8"?>
<ds:datastoreItem xmlns:ds="http://schemas.openxmlformats.org/officeDocument/2006/customXml" ds:itemID="{2B9C096C-68B5-0741-BD10-599B60E9B54A}">
  <ds:schemaRefs>
    <ds:schemaRef ds:uri="http://schemas.openxmlformats.org/officeDocument/2006/bibliography"/>
  </ds:schemaRefs>
</ds:datastoreItem>
</file>

<file path=customXml/itemProps3.xml><?xml version="1.0" encoding="utf-8"?>
<ds:datastoreItem xmlns:ds="http://schemas.openxmlformats.org/officeDocument/2006/customXml" ds:itemID="{2ACF8B67-5FFE-4A4B-90EE-BD7C8AB1E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e0c58f-e836-4392-b1ac-16e341f0db9f"/>
    <ds:schemaRef ds:uri="babdbff0-3492-428e-9f5e-398ae164c4b7"/>
    <ds:schemaRef ds:uri="c6b6fa1d-1a0a-4367-bc8e-8a0985d476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C220A5-D7E5-40E9-97CF-EB6884B256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924</Words>
  <Characters>5736</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Letterhead</vt:lpstr>
    </vt:vector>
  </TitlesOfParts>
  <Company>Sound Transit</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creator>Emily Perrone</dc:creator>
  <cp:lastModifiedBy>Ziegler, Ellie</cp:lastModifiedBy>
  <cp:revision>2</cp:revision>
  <cp:lastPrinted>2016-10-06T16:18:00Z</cp:lastPrinted>
  <dcterms:created xsi:type="dcterms:W3CDTF">2025-08-15T19:08:00Z</dcterms:created>
  <dcterms:modified xsi:type="dcterms:W3CDTF">2025-08-15T19:08:00Z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0x010100C236651CA9C40F41B67A6B1A87BA98B0</vt:lpwstr>
  </property>
  <property fmtid="{D5CDD505-2E9C-101B-9397-08002B2CF9AE}" pid="3" name="MediaServiceImageTags">
    <vt:lpwstr/>
  </property>
</Properties>
</file>