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D5C32" w14:textId="0E0282A4" w:rsidR="00023F26" w:rsidRPr="00023F26" w:rsidRDefault="00023F26">
      <w:pPr>
        <w:rPr>
          <w:b/>
          <w:bCs/>
        </w:rPr>
      </w:pPr>
      <w:r w:rsidRPr="00023F26">
        <w:rPr>
          <w:b/>
          <w:bCs/>
        </w:rPr>
        <w:t>Audubon Washington suggested language for Clean Energy Siting Council draft EJ Toolkit</w:t>
      </w:r>
    </w:p>
    <w:p w14:paraId="2A6C1411" w14:textId="0442719E" w:rsidR="0086608E" w:rsidRDefault="007D042C">
      <w:r>
        <w:t>O</w:t>
      </w:r>
      <w:r w:rsidR="0086608E">
        <w:t xml:space="preserve">n pg. 29 under </w:t>
      </w:r>
      <w:r w:rsidR="00E71E34">
        <w:t>“</w:t>
      </w:r>
      <w:r w:rsidR="0086608E">
        <w:t>Building Block #</w:t>
      </w:r>
      <w:r w:rsidR="00E71E34">
        <w:t xml:space="preserve">1: </w:t>
      </w:r>
      <w:r w:rsidR="00E71E34" w:rsidRPr="00E71E34">
        <w:t>Learn about the host communities in and around the area being considered for development</w:t>
      </w:r>
      <w:r w:rsidR="00E71E34">
        <w:t>,” there is an opportunity to include mention of environmental conditions. See below:</w:t>
      </w:r>
    </w:p>
    <w:p w14:paraId="265A4D75" w14:textId="7BFDF45E" w:rsidR="00E71E34" w:rsidRPr="00E71E34" w:rsidRDefault="00E71E34" w:rsidP="00E71E34">
      <w:r>
        <w:t>“</w:t>
      </w:r>
      <w:r w:rsidRPr="00E71E34">
        <w:t xml:space="preserve">Before engaging any potentially impacted community, developers should learn about the current and historic socioeconomic and </w:t>
      </w:r>
      <w:r w:rsidRPr="00E71E34">
        <w:rPr>
          <w:strike/>
        </w:rPr>
        <w:t>geographic</w:t>
      </w:r>
      <w:r w:rsidRPr="00E71E34">
        <w:t xml:space="preserve"> </w:t>
      </w:r>
      <w:r>
        <w:rPr>
          <w:u w:val="single"/>
        </w:rPr>
        <w:t xml:space="preserve">environmental </w:t>
      </w:r>
      <w:r w:rsidRPr="00E71E34">
        <w:t xml:space="preserve">conditions of the communities in and around the area being considered for development. A baseline understanding of these conditions </w:t>
      </w:r>
      <w:r w:rsidRPr="00E71E34">
        <w:rPr>
          <w:u w:val="single"/>
        </w:rPr>
        <w:t xml:space="preserve">and </w:t>
      </w:r>
      <w:r w:rsidR="00C67DE6">
        <w:rPr>
          <w:u w:val="single"/>
        </w:rPr>
        <w:t>which</w:t>
      </w:r>
      <w:r w:rsidR="00FD2E6E">
        <w:rPr>
          <w:u w:val="single"/>
        </w:rPr>
        <w:t xml:space="preserve"> elements of the surrounding ecosystems communities value and are invested in protecting</w:t>
      </w:r>
      <w:r w:rsidRPr="00E71E34">
        <w:t xml:space="preserve"> will help developers form an initial understanding of how a clean energy project may be perceived by or affect a community, which in turn will indicate the types of community leaders to engage who can further that understanding. Positive engagement can create effective solutions by drawing on local knowledge from a diverse group to create solutions that are effective, relevant, and practical. Further, developers should take the time to research and understand the local economy and job sectors, including potential local unions.</w:t>
      </w:r>
      <w:r>
        <w:t xml:space="preserve"> </w:t>
      </w:r>
      <w:r w:rsidRPr="00E71E34">
        <w:rPr>
          <w:u w:val="single"/>
        </w:rPr>
        <w:t>Developers should also take the time to research and understand the natural resources, wildlife, recreation</w:t>
      </w:r>
      <w:r>
        <w:rPr>
          <w:u w:val="single"/>
        </w:rPr>
        <w:t xml:space="preserve"> opportunities</w:t>
      </w:r>
      <w:r w:rsidRPr="00E71E34">
        <w:rPr>
          <w:u w:val="single"/>
        </w:rPr>
        <w:t xml:space="preserve">, and conservation areas that may be important to local </w:t>
      </w:r>
      <w:proofErr w:type="gramStart"/>
      <w:r w:rsidRPr="00E71E34">
        <w:rPr>
          <w:u w:val="single"/>
        </w:rPr>
        <w:t>communities.</w:t>
      </w:r>
      <w:r>
        <w:t>”</w:t>
      </w:r>
      <w:proofErr w:type="gramEnd"/>
    </w:p>
    <w:p w14:paraId="2948B83E" w14:textId="77777777" w:rsidR="00E71E34" w:rsidRPr="00E71E34" w:rsidRDefault="00E71E34" w:rsidP="00E71E34">
      <w:r>
        <w:t xml:space="preserve">On page 30, the following additions may also be valuable: </w:t>
      </w:r>
    </w:p>
    <w:p w14:paraId="2C71E0C9" w14:textId="25874838" w:rsidR="00E71E34" w:rsidRPr="00E71E34" w:rsidRDefault="00E71E34" w:rsidP="00E71E34">
      <w:pPr>
        <w:numPr>
          <w:ilvl w:val="1"/>
          <w:numId w:val="1"/>
        </w:numPr>
        <w:rPr>
          <w:u w:val="single"/>
        </w:rPr>
      </w:pPr>
      <w:r>
        <w:t>“</w:t>
      </w:r>
      <w:r w:rsidRPr="00E71E34">
        <w:t>Research prior infrastructure and industrial development processes that occurred in the community to better understand the community’s relationship with development and developers. For these past projects, attempt to identify and assess who benefitted, who was negatively impacted</w:t>
      </w:r>
      <w:r w:rsidRPr="00C67DE6">
        <w:rPr>
          <w:strike/>
        </w:rPr>
        <w:t>,</w:t>
      </w:r>
      <w:r w:rsidRPr="00E71E34">
        <w:t xml:space="preserve"> and how</w:t>
      </w:r>
      <w:r>
        <w:rPr>
          <w:u w:val="single"/>
        </w:rPr>
        <w:t xml:space="preserve">, </w:t>
      </w:r>
      <w:r w:rsidRPr="00E71E34">
        <w:rPr>
          <w:u w:val="single"/>
        </w:rPr>
        <w:t xml:space="preserve">as well as </w:t>
      </w:r>
      <w:r w:rsidR="00C67DE6">
        <w:rPr>
          <w:u w:val="single"/>
        </w:rPr>
        <w:t>how the projects may have impacted key environmental conditions important to the community</w:t>
      </w:r>
      <w:r w:rsidRPr="00E71E34">
        <w:rPr>
          <w:u w:val="single"/>
        </w:rPr>
        <w:t>."</w:t>
      </w:r>
    </w:p>
    <w:p w14:paraId="2AA308EF" w14:textId="07D2BA4C" w:rsidR="00E71E34" w:rsidRPr="00E71E34" w:rsidRDefault="00E71E34" w:rsidP="00E71E34">
      <w:pPr>
        <w:numPr>
          <w:ilvl w:val="0"/>
          <w:numId w:val="1"/>
        </w:numPr>
        <w:rPr>
          <w:u w:val="single"/>
        </w:rPr>
      </w:pPr>
      <w:r>
        <w:t xml:space="preserve">Finally, on page 59, under “Building Block #3: </w:t>
      </w:r>
      <w:r w:rsidRPr="00E71E34">
        <w:t>Connecting with local organizations for resources</w:t>
      </w:r>
      <w:r>
        <w:t>,” consider adding “local wildlife and conservation groups” to the list of groups for potential outreach.</w:t>
      </w:r>
    </w:p>
    <w:p w14:paraId="65D0E38F" w14:textId="2705E44E" w:rsidR="00E71E34" w:rsidRDefault="00E71E34" w:rsidP="007D042C"/>
    <w:p w14:paraId="2FEC5BD7" w14:textId="66CF3416" w:rsidR="007D042C" w:rsidRPr="00E71E34" w:rsidRDefault="007D042C" w:rsidP="007D042C">
      <w:r>
        <w:t xml:space="preserve">Thank you for the opportunity to comment. </w:t>
      </w:r>
    </w:p>
    <w:p w14:paraId="19B6D844" w14:textId="77777777" w:rsidR="00E71E34" w:rsidRPr="00E71E34" w:rsidRDefault="00E71E34" w:rsidP="00E71E34">
      <w:pPr>
        <w:numPr>
          <w:ilvl w:val="1"/>
          <w:numId w:val="1"/>
        </w:numPr>
      </w:pPr>
    </w:p>
    <w:p w14:paraId="25A200C2" w14:textId="16937116" w:rsidR="00AF6C32" w:rsidRPr="00E71E34" w:rsidRDefault="00AF6C32"/>
    <w:sectPr w:rsidR="00AF6C32" w:rsidRPr="00E71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B27B8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52021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C32"/>
    <w:rsid w:val="00023F26"/>
    <w:rsid w:val="00207488"/>
    <w:rsid w:val="004806A4"/>
    <w:rsid w:val="004B15D4"/>
    <w:rsid w:val="0065647C"/>
    <w:rsid w:val="007D042C"/>
    <w:rsid w:val="0086608E"/>
    <w:rsid w:val="009B7181"/>
    <w:rsid w:val="00AF6C32"/>
    <w:rsid w:val="00C67DE6"/>
    <w:rsid w:val="00DC7B13"/>
    <w:rsid w:val="00E32C86"/>
    <w:rsid w:val="00E71E34"/>
    <w:rsid w:val="00FD2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ECF0"/>
  <w15:chartTrackingRefBased/>
  <w15:docId w15:val="{9FCAC0E3-3AA0-4343-B388-F1558834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C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C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C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C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C32"/>
    <w:rPr>
      <w:rFonts w:eastAsiaTheme="majorEastAsia" w:cstheme="majorBidi"/>
      <w:color w:val="272727" w:themeColor="text1" w:themeTint="D8"/>
    </w:rPr>
  </w:style>
  <w:style w:type="paragraph" w:styleId="Title">
    <w:name w:val="Title"/>
    <w:basedOn w:val="Normal"/>
    <w:next w:val="Normal"/>
    <w:link w:val="TitleChar"/>
    <w:uiPriority w:val="10"/>
    <w:qFormat/>
    <w:rsid w:val="00AF6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C32"/>
    <w:pPr>
      <w:spacing w:before="160"/>
      <w:jc w:val="center"/>
    </w:pPr>
    <w:rPr>
      <w:i/>
      <w:iCs/>
      <w:color w:val="404040" w:themeColor="text1" w:themeTint="BF"/>
    </w:rPr>
  </w:style>
  <w:style w:type="character" w:customStyle="1" w:styleId="QuoteChar">
    <w:name w:val="Quote Char"/>
    <w:basedOn w:val="DefaultParagraphFont"/>
    <w:link w:val="Quote"/>
    <w:uiPriority w:val="29"/>
    <w:rsid w:val="00AF6C32"/>
    <w:rPr>
      <w:i/>
      <w:iCs/>
      <w:color w:val="404040" w:themeColor="text1" w:themeTint="BF"/>
    </w:rPr>
  </w:style>
  <w:style w:type="paragraph" w:styleId="ListParagraph">
    <w:name w:val="List Paragraph"/>
    <w:basedOn w:val="Normal"/>
    <w:uiPriority w:val="34"/>
    <w:qFormat/>
    <w:rsid w:val="00AF6C32"/>
    <w:pPr>
      <w:ind w:left="720"/>
      <w:contextualSpacing/>
    </w:pPr>
  </w:style>
  <w:style w:type="character" w:styleId="IntenseEmphasis">
    <w:name w:val="Intense Emphasis"/>
    <w:basedOn w:val="DefaultParagraphFont"/>
    <w:uiPriority w:val="21"/>
    <w:qFormat/>
    <w:rsid w:val="00AF6C32"/>
    <w:rPr>
      <w:i/>
      <w:iCs/>
      <w:color w:val="0F4761" w:themeColor="accent1" w:themeShade="BF"/>
    </w:rPr>
  </w:style>
  <w:style w:type="paragraph" w:styleId="IntenseQuote">
    <w:name w:val="Intense Quote"/>
    <w:basedOn w:val="Normal"/>
    <w:next w:val="Normal"/>
    <w:link w:val="IntenseQuoteChar"/>
    <w:uiPriority w:val="30"/>
    <w:qFormat/>
    <w:rsid w:val="00AF6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C32"/>
    <w:rPr>
      <w:i/>
      <w:iCs/>
      <w:color w:val="0F4761" w:themeColor="accent1" w:themeShade="BF"/>
    </w:rPr>
  </w:style>
  <w:style w:type="character" w:styleId="IntenseReference">
    <w:name w:val="Intense Reference"/>
    <w:basedOn w:val="DefaultParagraphFont"/>
    <w:uiPriority w:val="32"/>
    <w:qFormat/>
    <w:rsid w:val="00AF6C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1371</TotalTime>
  <Pages>1</Pages>
  <Words>333</Words>
  <Characters>1772</Characters>
  <Application>Microsoft Office Word</Application>
  <DocSecurity>0</DocSecurity>
  <Lines>34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 Csenka</dc:creator>
  <cp:keywords/>
  <dc:description/>
  <cp:lastModifiedBy>FC, Csenka</cp:lastModifiedBy>
  <cp:revision>5</cp:revision>
  <dcterms:created xsi:type="dcterms:W3CDTF">2026-09-16T21:26:00Z</dcterms:created>
  <dcterms:modified xsi:type="dcterms:W3CDTF">2026-09-17T22:18:00Z</dcterms:modified>
</cp:coreProperties>
</file>