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2C" w:rsidRDefault="004F232C" w:rsidP="004F232C">
      <w:pPr>
        <w:rPr>
          <w:sz w:val="18"/>
        </w:rPr>
      </w:pPr>
      <w:r>
        <w:rPr>
          <w:i/>
          <w:sz w:val="18"/>
        </w:rPr>
        <w:t>Halogenated volatiles</w:t>
      </w:r>
      <w:proofErr w:type="gramStart"/>
      <w:r>
        <w:rPr>
          <w:i/>
          <w:sz w:val="18"/>
        </w:rPr>
        <w:t>:</w:t>
      </w:r>
      <w:r>
        <w:rPr>
          <w:sz w:val="18"/>
        </w:rPr>
        <w:t>1,4</w:t>
      </w:r>
      <w:proofErr w:type="gramEnd"/>
      <w:r>
        <w:rPr>
          <w:sz w:val="18"/>
        </w:rPr>
        <w:t>-Dichlorobenzene,</w:t>
      </w:r>
      <w:r>
        <w:rPr>
          <w:i/>
          <w:sz w:val="18"/>
        </w:rPr>
        <w:t xml:space="preserve"> </w:t>
      </w:r>
      <w:r>
        <w:rPr>
          <w:sz w:val="18"/>
        </w:rPr>
        <w:t>cis-1,2-Dichloroethylene,</w:t>
      </w:r>
      <w:r>
        <w:rPr>
          <w:i/>
          <w:sz w:val="18"/>
        </w:rPr>
        <w:t xml:space="preserve"> </w:t>
      </w:r>
      <w:r>
        <w:rPr>
          <w:sz w:val="18"/>
        </w:rPr>
        <w:t xml:space="preserve">Dichloromethane, </w:t>
      </w:r>
      <w:proofErr w:type="spellStart"/>
      <w:r>
        <w:rPr>
          <w:sz w:val="18"/>
        </w:rPr>
        <w:t>Tetrachloroethylene</w:t>
      </w:r>
      <w:proofErr w:type="spellEnd"/>
      <w:r>
        <w:rPr>
          <w:sz w:val="18"/>
        </w:rPr>
        <w:t xml:space="preserve">; </w:t>
      </w:r>
      <w:r>
        <w:rPr>
          <w:i/>
          <w:sz w:val="18"/>
        </w:rPr>
        <w:t xml:space="preserve">Non-halogenated </w:t>
      </w:r>
      <w:proofErr w:type="spellStart"/>
      <w:r>
        <w:rPr>
          <w:i/>
          <w:sz w:val="18"/>
        </w:rPr>
        <w:t>volatiles:</w:t>
      </w:r>
      <w:r>
        <w:rPr>
          <w:sz w:val="18"/>
        </w:rPr>
        <w:t>Toluene</w:t>
      </w:r>
      <w:proofErr w:type="spellEnd"/>
      <w:r>
        <w:rPr>
          <w:sz w:val="18"/>
        </w:rPr>
        <w:t xml:space="preserve">, Meta- and </w:t>
      </w:r>
      <w:proofErr w:type="spellStart"/>
      <w:r>
        <w:rPr>
          <w:sz w:val="18"/>
        </w:rPr>
        <w:t>para-xylene</w:t>
      </w:r>
      <w:proofErr w:type="spellEnd"/>
      <w:r>
        <w:rPr>
          <w:sz w:val="18"/>
        </w:rPr>
        <w:t>, Ortho-</w:t>
      </w:r>
      <w:proofErr w:type="spellStart"/>
      <w:r>
        <w:rPr>
          <w:sz w:val="18"/>
        </w:rPr>
        <w:t>xylene,Total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xylenes</w:t>
      </w:r>
      <w:proofErr w:type="spellEnd"/>
      <w:r>
        <w:rPr>
          <w:sz w:val="18"/>
        </w:rPr>
        <w:t xml:space="preserve"> (calculated), Volatile petroleum hydrocarbons; </w:t>
      </w:r>
      <w:r>
        <w:rPr>
          <w:i/>
          <w:sz w:val="18"/>
        </w:rPr>
        <w:t xml:space="preserve">Base-neutral </w:t>
      </w:r>
      <w:proofErr w:type="spellStart"/>
      <w:r>
        <w:rPr>
          <w:i/>
          <w:sz w:val="18"/>
        </w:rPr>
        <w:t>extractables</w:t>
      </w:r>
      <w:proofErr w:type="spellEnd"/>
      <w:r>
        <w:rPr>
          <w:i/>
          <w:sz w:val="18"/>
        </w:rPr>
        <w:t xml:space="preserve">:  </w:t>
      </w:r>
      <w:r>
        <w:rPr>
          <w:sz w:val="18"/>
        </w:rPr>
        <w:t xml:space="preserve">Benzyl butyl phthalate, </w:t>
      </w:r>
      <w:proofErr w:type="spellStart"/>
      <w:r>
        <w:rPr>
          <w:sz w:val="18"/>
        </w:rPr>
        <w:t>Bis</w:t>
      </w:r>
      <w:proofErr w:type="spellEnd"/>
      <w:r>
        <w:rPr>
          <w:sz w:val="18"/>
        </w:rPr>
        <w:t xml:space="preserve">(2-ethylhexyl) phthalate, Di-n-butyl phthalate, </w:t>
      </w:r>
    </w:p>
    <w:p w:rsidR="004F232C" w:rsidRDefault="004F232C" w:rsidP="004F232C">
      <w:pPr>
        <w:rPr>
          <w:sz w:val="18"/>
        </w:rPr>
      </w:pPr>
      <w:r>
        <w:rPr>
          <w:sz w:val="18"/>
        </w:rPr>
        <w:t xml:space="preserve">Diethyl phthalate, </w:t>
      </w:r>
      <w:proofErr w:type="spellStart"/>
      <w:r>
        <w:rPr>
          <w:sz w:val="18"/>
        </w:rPr>
        <w:t>Dimethyl</w:t>
      </w:r>
      <w:proofErr w:type="spellEnd"/>
      <w:r>
        <w:rPr>
          <w:sz w:val="18"/>
        </w:rPr>
        <w:t xml:space="preserve"> phthalate; </w:t>
      </w:r>
      <w:proofErr w:type="spellStart"/>
      <w:r>
        <w:rPr>
          <w:i/>
          <w:sz w:val="18"/>
        </w:rPr>
        <w:t>olycyclic</w:t>
      </w:r>
      <w:proofErr w:type="spellEnd"/>
      <w:r>
        <w:rPr>
          <w:i/>
          <w:sz w:val="18"/>
        </w:rPr>
        <w:t xml:space="preserve"> aromatic hydrocarbons: </w:t>
      </w:r>
      <w:proofErr w:type="spellStart"/>
      <w:r>
        <w:rPr>
          <w:sz w:val="18"/>
        </w:rPr>
        <w:t>Acenaphthene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Acenaphthylene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Anthracene</w:t>
      </w:r>
      <w:proofErr w:type="spellEnd"/>
      <w:r>
        <w:rPr>
          <w:sz w:val="18"/>
        </w:rPr>
        <w:t>,</w:t>
      </w:r>
    </w:p>
    <w:p w:rsidR="004F232C" w:rsidRDefault="004F232C" w:rsidP="00AB086C">
      <w:pPr>
        <w:rPr>
          <w:sz w:val="18"/>
        </w:rPr>
      </w:pPr>
      <w:r>
        <w:rPr>
          <w:sz w:val="18"/>
        </w:rPr>
        <w:t>Benz(a)</w:t>
      </w:r>
      <w:proofErr w:type="spellStart"/>
      <w:r>
        <w:rPr>
          <w:sz w:val="18"/>
        </w:rPr>
        <w:t>anthracene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Benzo</w:t>
      </w:r>
      <w:proofErr w:type="spellEnd"/>
      <w:r>
        <w:rPr>
          <w:sz w:val="18"/>
        </w:rPr>
        <w:t>(a)</w:t>
      </w:r>
      <w:proofErr w:type="spellStart"/>
      <w:r>
        <w:rPr>
          <w:sz w:val="18"/>
        </w:rPr>
        <w:t>pyrene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Benzo</w:t>
      </w:r>
      <w:proofErr w:type="spellEnd"/>
      <w:r>
        <w:rPr>
          <w:sz w:val="18"/>
        </w:rPr>
        <w:t>(b)</w:t>
      </w:r>
      <w:proofErr w:type="spellStart"/>
      <w:r>
        <w:rPr>
          <w:sz w:val="18"/>
        </w:rPr>
        <w:t>fluoranthene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Benzo</w:t>
      </w:r>
      <w:proofErr w:type="spellEnd"/>
      <w:r>
        <w:rPr>
          <w:sz w:val="18"/>
        </w:rPr>
        <w:t>(</w:t>
      </w:r>
      <w:proofErr w:type="spellStart"/>
      <w:r>
        <w:rPr>
          <w:sz w:val="18"/>
        </w:rPr>
        <w:t>g,h,i</w:t>
      </w:r>
      <w:proofErr w:type="spellEnd"/>
      <w:r>
        <w:rPr>
          <w:sz w:val="18"/>
        </w:rPr>
        <w:t>)</w:t>
      </w:r>
      <w:proofErr w:type="spellStart"/>
      <w:r>
        <w:rPr>
          <w:sz w:val="18"/>
        </w:rPr>
        <w:t>perylene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Benzo</w:t>
      </w:r>
      <w:proofErr w:type="spellEnd"/>
      <w:r>
        <w:rPr>
          <w:sz w:val="18"/>
        </w:rPr>
        <w:t>(k)</w:t>
      </w:r>
      <w:proofErr w:type="spellStart"/>
      <w:r>
        <w:rPr>
          <w:sz w:val="18"/>
        </w:rPr>
        <w:t>fluoranthene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Fluoranthene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Fluorene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Indeno</w:t>
      </w:r>
      <w:proofErr w:type="spellEnd"/>
      <w:r>
        <w:rPr>
          <w:sz w:val="18"/>
        </w:rPr>
        <w:t>(1,2,3-c,d)</w:t>
      </w:r>
      <w:proofErr w:type="spellStart"/>
      <w:r>
        <w:rPr>
          <w:sz w:val="18"/>
        </w:rPr>
        <w:t>pyrene</w:t>
      </w:r>
      <w:proofErr w:type="spellEnd"/>
      <w:r>
        <w:rPr>
          <w:sz w:val="18"/>
        </w:rPr>
        <w:t xml:space="preserve">, Naphthalene, </w:t>
      </w:r>
      <w:proofErr w:type="spellStart"/>
      <w:r>
        <w:rPr>
          <w:sz w:val="18"/>
        </w:rPr>
        <w:t>Phenanthrene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Pyrene</w:t>
      </w:r>
      <w:proofErr w:type="spellEnd"/>
      <w:r>
        <w:rPr>
          <w:sz w:val="18"/>
        </w:rPr>
        <w:t xml:space="preserve">; </w:t>
      </w:r>
      <w:r>
        <w:rPr>
          <w:i/>
          <w:sz w:val="18"/>
        </w:rPr>
        <w:t xml:space="preserve">Chlorinated and </w:t>
      </w:r>
      <w:proofErr w:type="spellStart"/>
      <w:r>
        <w:rPr>
          <w:i/>
          <w:sz w:val="18"/>
        </w:rPr>
        <w:t>nonchlorinated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phenolics</w:t>
      </w:r>
      <w:proofErr w:type="spellEnd"/>
      <w:r>
        <w:rPr>
          <w:i/>
          <w:sz w:val="18"/>
        </w:rPr>
        <w:t xml:space="preserve">:  </w:t>
      </w:r>
      <w:r>
        <w:rPr>
          <w:sz w:val="18"/>
        </w:rPr>
        <w:t xml:space="preserve">4-Chloro-3-methylphenol, 2,4 and 2,5 </w:t>
      </w:r>
      <w:proofErr w:type="spellStart"/>
      <w:r>
        <w:rPr>
          <w:sz w:val="18"/>
        </w:rPr>
        <w:t>Dichlorophenol</w:t>
      </w:r>
      <w:proofErr w:type="spellEnd"/>
      <w:r>
        <w:rPr>
          <w:sz w:val="18"/>
        </w:rPr>
        <w:t>, 3,4,5-Trichlorophenol</w:t>
      </w:r>
      <w:r w:rsidR="00AB086C">
        <w:rPr>
          <w:sz w:val="18"/>
        </w:rPr>
        <w:t xml:space="preserve">, </w:t>
      </w:r>
      <w:r>
        <w:rPr>
          <w:sz w:val="18"/>
        </w:rPr>
        <w:t>2,3,4,5-Tetrachlorophenol</w:t>
      </w:r>
      <w:r w:rsidR="00AB086C">
        <w:rPr>
          <w:sz w:val="18"/>
        </w:rPr>
        <w:t xml:space="preserve">, </w:t>
      </w:r>
      <w:r>
        <w:rPr>
          <w:sz w:val="18"/>
        </w:rPr>
        <w:t>2,3,4,6-Tetrachlorophenol</w:t>
      </w:r>
      <w:r w:rsidR="00AB086C">
        <w:rPr>
          <w:sz w:val="18"/>
        </w:rPr>
        <w:t xml:space="preserve">, </w:t>
      </w:r>
      <w:r>
        <w:rPr>
          <w:sz w:val="18"/>
        </w:rPr>
        <w:t>Pentachlorophenol</w:t>
      </w:r>
      <w:r w:rsidR="00AB086C">
        <w:rPr>
          <w:sz w:val="18"/>
        </w:rPr>
        <w:t xml:space="preserve">, </w:t>
      </w:r>
      <w:r>
        <w:rPr>
          <w:sz w:val="18"/>
        </w:rPr>
        <w:t>m-Cresol</w:t>
      </w:r>
      <w:r w:rsidR="00AB086C">
        <w:rPr>
          <w:sz w:val="18"/>
        </w:rPr>
        <w:t xml:space="preserve">, </w:t>
      </w:r>
      <w:r>
        <w:rPr>
          <w:sz w:val="18"/>
        </w:rPr>
        <w:t>o-Cresol</w:t>
      </w:r>
      <w:r w:rsidR="00AB086C">
        <w:rPr>
          <w:sz w:val="18"/>
        </w:rPr>
        <w:t xml:space="preserve">, </w:t>
      </w:r>
      <w:r>
        <w:rPr>
          <w:sz w:val="18"/>
        </w:rPr>
        <w:t>p-Cresol</w:t>
      </w:r>
      <w:r w:rsidR="00AB086C">
        <w:rPr>
          <w:sz w:val="18"/>
        </w:rPr>
        <w:t xml:space="preserve">, </w:t>
      </w:r>
      <w:r>
        <w:rPr>
          <w:sz w:val="18"/>
        </w:rPr>
        <w:t>2,4-Dimethylphenol</w:t>
      </w:r>
      <w:r w:rsidR="00AB086C">
        <w:rPr>
          <w:sz w:val="18"/>
        </w:rPr>
        <w:t>,</w:t>
      </w:r>
    </w:p>
    <w:p w:rsidR="004F232C" w:rsidRDefault="004F232C" w:rsidP="00AB086C">
      <w:pPr>
        <w:rPr>
          <w:sz w:val="18"/>
        </w:rPr>
      </w:pPr>
      <w:r>
        <w:rPr>
          <w:sz w:val="18"/>
        </w:rPr>
        <w:t>2-Nitrophenol</w:t>
      </w:r>
      <w:r w:rsidR="00AB086C">
        <w:rPr>
          <w:sz w:val="18"/>
        </w:rPr>
        <w:t xml:space="preserve">, </w:t>
      </w:r>
      <w:r>
        <w:rPr>
          <w:sz w:val="18"/>
        </w:rPr>
        <w:t>4-Nitrophenol</w:t>
      </w:r>
      <w:r w:rsidR="00AB086C">
        <w:rPr>
          <w:sz w:val="18"/>
        </w:rPr>
        <w:t xml:space="preserve">, </w:t>
      </w:r>
      <w:r>
        <w:rPr>
          <w:sz w:val="18"/>
        </w:rPr>
        <w:t>Phenol</w:t>
      </w:r>
      <w:r w:rsidR="00AB086C">
        <w:rPr>
          <w:sz w:val="18"/>
        </w:rPr>
        <w:t xml:space="preserve">; </w:t>
      </w:r>
      <w:proofErr w:type="spellStart"/>
      <w:r>
        <w:rPr>
          <w:i/>
          <w:sz w:val="18"/>
        </w:rPr>
        <w:t>Extractables</w:t>
      </w:r>
      <w:proofErr w:type="spellEnd"/>
      <w:r w:rsidR="00AB086C">
        <w:rPr>
          <w:i/>
          <w:sz w:val="18"/>
        </w:rPr>
        <w:t xml:space="preserve">:  </w:t>
      </w:r>
      <w:r>
        <w:rPr>
          <w:sz w:val="18"/>
        </w:rPr>
        <w:t>Light extractable petroleum</w:t>
      </w:r>
      <w:r w:rsidR="00AB086C">
        <w:rPr>
          <w:sz w:val="18"/>
        </w:rPr>
        <w:t xml:space="preserve">, </w:t>
      </w:r>
      <w:r>
        <w:rPr>
          <w:sz w:val="18"/>
        </w:rPr>
        <w:t>Hydrocarbons (LEPHs)</w:t>
      </w:r>
      <w:r w:rsidR="00AB086C">
        <w:rPr>
          <w:sz w:val="18"/>
        </w:rPr>
        <w:t>,</w:t>
      </w:r>
    </w:p>
    <w:p w:rsidR="004F232C" w:rsidRPr="00AB086C" w:rsidRDefault="004F232C" w:rsidP="00AB086C">
      <w:pPr>
        <w:rPr>
          <w:sz w:val="18"/>
        </w:rPr>
      </w:pPr>
      <w:r>
        <w:rPr>
          <w:sz w:val="18"/>
        </w:rPr>
        <w:t>Heavy extractable petroleum</w:t>
      </w:r>
      <w:r w:rsidR="00AB086C">
        <w:rPr>
          <w:sz w:val="18"/>
        </w:rPr>
        <w:t xml:space="preserve">, </w:t>
      </w:r>
      <w:r>
        <w:rPr>
          <w:sz w:val="18"/>
        </w:rPr>
        <w:t>Hydrocarbons (HEPHs)</w:t>
      </w:r>
      <w:r w:rsidR="00AB086C">
        <w:rPr>
          <w:sz w:val="18"/>
        </w:rPr>
        <w:t xml:space="preserve">; </w:t>
      </w:r>
      <w:r>
        <w:rPr>
          <w:i/>
          <w:sz w:val="18"/>
        </w:rPr>
        <w:t>Dioxins</w:t>
      </w:r>
      <w:r w:rsidR="00AB086C">
        <w:rPr>
          <w:i/>
          <w:sz w:val="18"/>
        </w:rPr>
        <w:t xml:space="preserve">:  </w:t>
      </w:r>
      <w:r>
        <w:rPr>
          <w:sz w:val="18"/>
        </w:rPr>
        <w:t>2,3,7,8-TCDD</w:t>
      </w:r>
      <w:r w:rsidR="00AB086C">
        <w:rPr>
          <w:sz w:val="18"/>
        </w:rPr>
        <w:t xml:space="preserve">, </w:t>
      </w:r>
      <w:r>
        <w:rPr>
          <w:sz w:val="18"/>
        </w:rPr>
        <w:t>TCDD – Total</w:t>
      </w:r>
      <w:r w:rsidR="00AB086C">
        <w:rPr>
          <w:sz w:val="18"/>
        </w:rPr>
        <w:t xml:space="preserve">, </w:t>
      </w:r>
      <w:r>
        <w:rPr>
          <w:sz w:val="18"/>
        </w:rPr>
        <w:t>1,2,3,7,8-PCDD</w:t>
      </w:r>
      <w:r w:rsidR="00AB086C">
        <w:rPr>
          <w:sz w:val="18"/>
        </w:rPr>
        <w:t xml:space="preserve">, </w:t>
      </w:r>
      <w:r>
        <w:rPr>
          <w:sz w:val="18"/>
        </w:rPr>
        <w:t>PCDD – Total</w:t>
      </w:r>
      <w:r w:rsidR="00AB086C">
        <w:rPr>
          <w:sz w:val="18"/>
        </w:rPr>
        <w:t xml:space="preserve">, </w:t>
      </w:r>
      <w:r>
        <w:rPr>
          <w:sz w:val="18"/>
        </w:rPr>
        <w:t>1,2,3,4,7,8-HexCDD</w:t>
      </w:r>
      <w:r w:rsidR="00AB086C">
        <w:rPr>
          <w:sz w:val="18"/>
        </w:rPr>
        <w:t xml:space="preserve">, </w:t>
      </w:r>
      <w:r>
        <w:rPr>
          <w:sz w:val="18"/>
        </w:rPr>
        <w:t>1,2,3,6,7,8-HexCDD</w:t>
      </w:r>
      <w:r w:rsidR="00AB086C">
        <w:rPr>
          <w:sz w:val="18"/>
        </w:rPr>
        <w:t xml:space="preserve">, </w:t>
      </w:r>
      <w:r>
        <w:rPr>
          <w:sz w:val="18"/>
        </w:rPr>
        <w:t>1,2,3,7,8,9-HexCDD</w:t>
      </w:r>
      <w:r w:rsidR="00AB086C">
        <w:rPr>
          <w:sz w:val="18"/>
        </w:rPr>
        <w:t xml:space="preserve">, </w:t>
      </w:r>
      <w:proofErr w:type="spellStart"/>
      <w:r>
        <w:rPr>
          <w:sz w:val="18"/>
        </w:rPr>
        <w:t>HexCDD</w:t>
      </w:r>
      <w:proofErr w:type="spellEnd"/>
      <w:r>
        <w:rPr>
          <w:sz w:val="18"/>
        </w:rPr>
        <w:t xml:space="preserve"> – Total</w:t>
      </w:r>
      <w:r w:rsidR="00AB086C">
        <w:rPr>
          <w:sz w:val="18"/>
        </w:rPr>
        <w:t xml:space="preserve">, </w:t>
      </w:r>
      <w:r>
        <w:rPr>
          <w:sz w:val="18"/>
        </w:rPr>
        <w:t>1,2,3,4,6,7,8-HCDD</w:t>
      </w:r>
      <w:r w:rsidR="00AB086C">
        <w:rPr>
          <w:sz w:val="18"/>
        </w:rPr>
        <w:t xml:space="preserve">, </w:t>
      </w:r>
      <w:r>
        <w:rPr>
          <w:sz w:val="18"/>
        </w:rPr>
        <w:t>HCDD – Total</w:t>
      </w:r>
      <w:r w:rsidR="00AB086C">
        <w:rPr>
          <w:sz w:val="18"/>
        </w:rPr>
        <w:t xml:space="preserve">, </w:t>
      </w:r>
      <w:r>
        <w:rPr>
          <w:sz w:val="18"/>
        </w:rPr>
        <w:t>OCDD – Total</w:t>
      </w:r>
      <w:r w:rsidR="00AB086C">
        <w:rPr>
          <w:sz w:val="18"/>
        </w:rPr>
        <w:t xml:space="preserve">; </w:t>
      </w:r>
      <w:r>
        <w:rPr>
          <w:i/>
          <w:sz w:val="18"/>
        </w:rPr>
        <w:t>Furans</w:t>
      </w:r>
      <w:r w:rsidR="00AB086C">
        <w:rPr>
          <w:i/>
          <w:sz w:val="18"/>
        </w:rPr>
        <w:t xml:space="preserve">:  </w:t>
      </w:r>
      <w:r>
        <w:rPr>
          <w:sz w:val="18"/>
        </w:rPr>
        <w:t>2,3,7,8-TCDF</w:t>
      </w:r>
      <w:r w:rsidR="00AB086C">
        <w:rPr>
          <w:sz w:val="18"/>
        </w:rPr>
        <w:t xml:space="preserve">, </w:t>
      </w:r>
      <w:r>
        <w:rPr>
          <w:sz w:val="18"/>
        </w:rPr>
        <w:t>TCDF – Total</w:t>
      </w:r>
      <w:r w:rsidR="00AB086C">
        <w:rPr>
          <w:sz w:val="18"/>
        </w:rPr>
        <w:t xml:space="preserve">, </w:t>
      </w:r>
      <w:r>
        <w:rPr>
          <w:sz w:val="18"/>
        </w:rPr>
        <w:t>1,2,3,7,8-PCDF</w:t>
      </w:r>
      <w:r w:rsidR="00AB086C">
        <w:rPr>
          <w:sz w:val="18"/>
        </w:rPr>
        <w:t xml:space="preserve">, </w:t>
      </w:r>
      <w:r>
        <w:rPr>
          <w:sz w:val="18"/>
        </w:rPr>
        <w:t>2,3,4,7,8-PCDF</w:t>
      </w:r>
      <w:r w:rsidR="00AB086C">
        <w:rPr>
          <w:sz w:val="18"/>
        </w:rPr>
        <w:t xml:space="preserve">, </w:t>
      </w:r>
      <w:r>
        <w:rPr>
          <w:sz w:val="18"/>
        </w:rPr>
        <w:t>PCDF – Total</w:t>
      </w:r>
      <w:r w:rsidR="00AB086C">
        <w:rPr>
          <w:sz w:val="18"/>
        </w:rPr>
        <w:t xml:space="preserve">, </w:t>
      </w:r>
      <w:r>
        <w:rPr>
          <w:sz w:val="18"/>
        </w:rPr>
        <w:t>1,2,3,4,7,8-HexCDF</w:t>
      </w:r>
      <w:r w:rsidR="00AB086C">
        <w:rPr>
          <w:sz w:val="18"/>
        </w:rPr>
        <w:t xml:space="preserve">, </w:t>
      </w:r>
      <w:r>
        <w:rPr>
          <w:sz w:val="18"/>
        </w:rPr>
        <w:t>1,2,3,6,7,8-HexCDF</w:t>
      </w:r>
      <w:r w:rsidR="00AB086C">
        <w:rPr>
          <w:sz w:val="18"/>
        </w:rPr>
        <w:t xml:space="preserve">, </w:t>
      </w:r>
      <w:r>
        <w:rPr>
          <w:sz w:val="18"/>
        </w:rPr>
        <w:t>2,3,4,6,7,8-HexCDF</w:t>
      </w:r>
      <w:r w:rsidR="00AB086C">
        <w:rPr>
          <w:sz w:val="18"/>
        </w:rPr>
        <w:t xml:space="preserve">, </w:t>
      </w:r>
      <w:r>
        <w:rPr>
          <w:sz w:val="18"/>
        </w:rPr>
        <w:t>1,2,3,4,7,8,9-HexCDF</w:t>
      </w:r>
      <w:r w:rsidR="00AB086C">
        <w:rPr>
          <w:sz w:val="18"/>
        </w:rPr>
        <w:t xml:space="preserve">, </w:t>
      </w:r>
      <w:proofErr w:type="spellStart"/>
      <w:r>
        <w:rPr>
          <w:sz w:val="18"/>
        </w:rPr>
        <w:t>HexCDF</w:t>
      </w:r>
      <w:proofErr w:type="spellEnd"/>
      <w:r>
        <w:rPr>
          <w:sz w:val="18"/>
        </w:rPr>
        <w:t xml:space="preserve"> – Total</w:t>
      </w:r>
      <w:r w:rsidR="00AB086C">
        <w:rPr>
          <w:sz w:val="18"/>
        </w:rPr>
        <w:t xml:space="preserve">, </w:t>
      </w:r>
      <w:r>
        <w:rPr>
          <w:sz w:val="18"/>
        </w:rPr>
        <w:t>1,2,3,4,6,7,8-HCDF</w:t>
      </w:r>
      <w:r w:rsidR="00AB086C">
        <w:rPr>
          <w:sz w:val="18"/>
        </w:rPr>
        <w:t xml:space="preserve">, </w:t>
      </w:r>
      <w:r>
        <w:rPr>
          <w:sz w:val="18"/>
        </w:rPr>
        <w:t>1,2,3,4,7,8,9-HCDF</w:t>
      </w:r>
      <w:r w:rsidR="00AB086C">
        <w:rPr>
          <w:sz w:val="18"/>
        </w:rPr>
        <w:t xml:space="preserve">, </w:t>
      </w:r>
      <w:r>
        <w:rPr>
          <w:sz w:val="18"/>
        </w:rPr>
        <w:t>HCDF – Total</w:t>
      </w:r>
      <w:r w:rsidR="00AB086C">
        <w:rPr>
          <w:sz w:val="18"/>
        </w:rPr>
        <w:t xml:space="preserve">, </w:t>
      </w:r>
      <w:r>
        <w:rPr>
          <w:sz w:val="18"/>
        </w:rPr>
        <w:t>OCDF – Total</w:t>
      </w:r>
      <w:r w:rsidR="00AB086C">
        <w:rPr>
          <w:sz w:val="18"/>
        </w:rPr>
        <w:t xml:space="preserve">; </w:t>
      </w:r>
      <w:r>
        <w:rPr>
          <w:i/>
          <w:sz w:val="18"/>
        </w:rPr>
        <w:t>PCDDF’s TEQs</w:t>
      </w:r>
      <w:r w:rsidR="00AB086C">
        <w:rPr>
          <w:i/>
          <w:sz w:val="18"/>
        </w:rPr>
        <w:t xml:space="preserve">:  </w:t>
      </w:r>
      <w:r>
        <w:rPr>
          <w:sz w:val="18"/>
        </w:rPr>
        <w:t>2,3,7,8-TCDD TEQs</w:t>
      </w:r>
      <w:r w:rsidR="00AB086C">
        <w:rPr>
          <w:sz w:val="18"/>
        </w:rPr>
        <w:t xml:space="preserve">, </w:t>
      </w:r>
      <w:r>
        <w:rPr>
          <w:sz w:val="18"/>
        </w:rPr>
        <w:t>2,3,7,8-TCDD TEQs</w:t>
      </w:r>
      <w:r w:rsidR="00AB086C">
        <w:rPr>
          <w:sz w:val="18"/>
        </w:rPr>
        <w:t xml:space="preserve">; </w:t>
      </w:r>
      <w:r>
        <w:rPr>
          <w:i/>
          <w:sz w:val="18"/>
        </w:rPr>
        <w:t>Metals/Inorganic Chemicals</w:t>
      </w:r>
      <w:r w:rsidR="00AB086C">
        <w:rPr>
          <w:i/>
          <w:sz w:val="18"/>
        </w:rPr>
        <w:t xml:space="preserve">:  </w:t>
      </w:r>
      <w:r>
        <w:rPr>
          <w:sz w:val="18"/>
        </w:rPr>
        <w:t>Arsenic</w:t>
      </w:r>
      <w:r w:rsidR="00AB086C">
        <w:rPr>
          <w:sz w:val="18"/>
        </w:rPr>
        <w:t xml:space="preserve">, </w:t>
      </w:r>
      <w:r>
        <w:rPr>
          <w:sz w:val="18"/>
        </w:rPr>
        <w:t>Barium</w:t>
      </w:r>
      <w:r w:rsidR="00AB086C">
        <w:rPr>
          <w:sz w:val="18"/>
        </w:rPr>
        <w:t xml:space="preserve">, </w:t>
      </w:r>
      <w:r>
        <w:rPr>
          <w:sz w:val="18"/>
        </w:rPr>
        <w:t>Cadmium</w:t>
      </w:r>
      <w:r w:rsidR="00AB086C">
        <w:rPr>
          <w:sz w:val="18"/>
        </w:rPr>
        <w:t xml:space="preserve">, </w:t>
      </w:r>
      <w:r>
        <w:rPr>
          <w:sz w:val="18"/>
        </w:rPr>
        <w:t>Chromium</w:t>
      </w:r>
      <w:r w:rsidR="00AB086C">
        <w:rPr>
          <w:sz w:val="18"/>
        </w:rPr>
        <w:t xml:space="preserve">, </w:t>
      </w:r>
      <w:r>
        <w:rPr>
          <w:sz w:val="18"/>
        </w:rPr>
        <w:t>Cobalt</w:t>
      </w:r>
      <w:r w:rsidR="00AB086C">
        <w:rPr>
          <w:sz w:val="18"/>
        </w:rPr>
        <w:t xml:space="preserve">, </w:t>
      </w:r>
      <w:r>
        <w:rPr>
          <w:sz w:val="18"/>
        </w:rPr>
        <w:t>Copper</w:t>
      </w:r>
      <w:r w:rsidR="00AB086C">
        <w:rPr>
          <w:sz w:val="18"/>
        </w:rPr>
        <w:t xml:space="preserve">, </w:t>
      </w:r>
      <w:r>
        <w:rPr>
          <w:sz w:val="18"/>
        </w:rPr>
        <w:t>Lead</w:t>
      </w:r>
      <w:r w:rsidR="00AB086C">
        <w:rPr>
          <w:sz w:val="18"/>
        </w:rPr>
        <w:t xml:space="preserve">, </w:t>
      </w:r>
      <w:r>
        <w:rPr>
          <w:sz w:val="18"/>
        </w:rPr>
        <w:t>Molybdenum</w:t>
      </w:r>
      <w:r w:rsidR="00AB086C">
        <w:rPr>
          <w:sz w:val="18"/>
        </w:rPr>
        <w:t xml:space="preserve">, </w:t>
      </w:r>
      <w:r>
        <w:rPr>
          <w:sz w:val="18"/>
        </w:rPr>
        <w:t>Nickel</w:t>
      </w:r>
      <w:r w:rsidR="00AB086C">
        <w:rPr>
          <w:sz w:val="18"/>
        </w:rPr>
        <w:t xml:space="preserve">, </w:t>
      </w:r>
      <w:r>
        <w:rPr>
          <w:sz w:val="18"/>
        </w:rPr>
        <w:t>Selenium</w:t>
      </w:r>
      <w:r w:rsidR="00AB086C">
        <w:rPr>
          <w:sz w:val="18"/>
        </w:rPr>
        <w:t xml:space="preserve">, </w:t>
      </w:r>
      <w:r>
        <w:rPr>
          <w:sz w:val="18"/>
        </w:rPr>
        <w:t>Silver</w:t>
      </w:r>
      <w:r w:rsidR="00AB086C">
        <w:rPr>
          <w:sz w:val="18"/>
        </w:rPr>
        <w:t xml:space="preserve">, </w:t>
      </w:r>
      <w:proofErr w:type="spellStart"/>
      <w:r>
        <w:rPr>
          <w:sz w:val="18"/>
        </w:rPr>
        <w:t>Tin</w:t>
      </w:r>
      <w:r w:rsidR="00AB086C">
        <w:rPr>
          <w:sz w:val="18"/>
        </w:rPr>
        <w:t>,</w:t>
      </w:r>
      <w:r>
        <w:rPr>
          <w:sz w:val="18"/>
        </w:rPr>
        <w:t>Zinc</w:t>
      </w:r>
      <w:proofErr w:type="spellEnd"/>
      <w:r w:rsidR="00AB086C">
        <w:rPr>
          <w:sz w:val="18"/>
        </w:rPr>
        <w:t xml:space="preserve">; </w:t>
      </w:r>
      <w:r>
        <w:rPr>
          <w:sz w:val="20"/>
        </w:rPr>
        <w:t>Carcinogens (suspected and confirmed animal and human)</w:t>
      </w:r>
      <w:r w:rsidR="00AB086C">
        <w:rPr>
          <w:sz w:val="20"/>
        </w:rPr>
        <w:t>:</w:t>
      </w:r>
      <w:r>
        <w:rPr>
          <w:sz w:val="20"/>
        </w:rPr>
        <w:t xml:space="preserve"> </w:t>
      </w:r>
    </w:p>
    <w:p w:rsidR="001E4C1D" w:rsidRDefault="004F232C" w:rsidP="001E4C1D">
      <w:pPr>
        <w:rPr>
          <w:sz w:val="20"/>
        </w:rPr>
      </w:pPr>
      <w:proofErr w:type="spellStart"/>
      <w:r>
        <w:rPr>
          <w:sz w:val="20"/>
        </w:rPr>
        <w:t>Aldrin</w:t>
      </w:r>
      <w:proofErr w:type="spellEnd"/>
      <w:r w:rsidR="00AB086C">
        <w:rPr>
          <w:sz w:val="20"/>
        </w:rPr>
        <w:t xml:space="preserve">, </w:t>
      </w:r>
      <w:r>
        <w:rPr>
          <w:sz w:val="20"/>
        </w:rPr>
        <w:t>Arsenic</w:t>
      </w:r>
      <w:r w:rsidR="00AB086C">
        <w:rPr>
          <w:sz w:val="20"/>
        </w:rPr>
        <w:t xml:space="preserve">, </w:t>
      </w:r>
      <w:r>
        <w:rPr>
          <w:sz w:val="20"/>
        </w:rPr>
        <w:t>Benzene</w:t>
      </w:r>
      <w:r w:rsidR="00AB086C">
        <w:rPr>
          <w:sz w:val="20"/>
        </w:rPr>
        <w:t xml:space="preserve">, </w:t>
      </w:r>
      <w:proofErr w:type="spellStart"/>
      <w:r>
        <w:rPr>
          <w:sz w:val="20"/>
        </w:rPr>
        <w:t>Benzo</w:t>
      </w:r>
      <w:proofErr w:type="spellEnd"/>
      <w:r>
        <w:rPr>
          <w:sz w:val="20"/>
        </w:rPr>
        <w:t>(a)</w:t>
      </w:r>
      <w:proofErr w:type="spellStart"/>
      <w:r>
        <w:rPr>
          <w:sz w:val="20"/>
        </w:rPr>
        <w:t>pyrene</w:t>
      </w:r>
      <w:proofErr w:type="spellEnd"/>
      <w:r w:rsidR="00190ACC">
        <w:rPr>
          <w:sz w:val="20"/>
        </w:rPr>
        <w:t xml:space="preserve">, </w:t>
      </w:r>
      <w:r>
        <w:rPr>
          <w:sz w:val="20"/>
        </w:rPr>
        <w:t>Beryllium</w:t>
      </w:r>
      <w:r w:rsidR="00190ACC">
        <w:rPr>
          <w:sz w:val="20"/>
        </w:rPr>
        <w:t xml:space="preserve">, </w:t>
      </w:r>
      <w:r>
        <w:rPr>
          <w:sz w:val="20"/>
        </w:rPr>
        <w:t>Asbestos</w:t>
      </w:r>
      <w:r w:rsidR="00190ACC">
        <w:rPr>
          <w:sz w:val="20"/>
        </w:rPr>
        <w:t xml:space="preserve">, </w:t>
      </w:r>
      <w:proofErr w:type="spellStart"/>
      <w:r>
        <w:rPr>
          <w:sz w:val="20"/>
        </w:rPr>
        <w:t>Bis</w:t>
      </w:r>
      <w:proofErr w:type="spellEnd"/>
      <w:r>
        <w:rPr>
          <w:sz w:val="20"/>
        </w:rPr>
        <w:t>(2-ethylhexyl)phthalate</w:t>
      </w:r>
      <w:r w:rsidR="00190ACC">
        <w:rPr>
          <w:sz w:val="20"/>
        </w:rPr>
        <w:t xml:space="preserve">, </w:t>
      </w:r>
      <w:proofErr w:type="spellStart"/>
      <w:r>
        <w:rPr>
          <w:sz w:val="20"/>
        </w:rPr>
        <w:t>Benzo</w:t>
      </w:r>
      <w:proofErr w:type="spellEnd"/>
      <w:r>
        <w:rPr>
          <w:sz w:val="20"/>
        </w:rPr>
        <w:t>(a)</w:t>
      </w:r>
      <w:proofErr w:type="spellStart"/>
      <w:r>
        <w:rPr>
          <w:sz w:val="20"/>
        </w:rPr>
        <w:t>anthracene</w:t>
      </w:r>
      <w:proofErr w:type="spellEnd"/>
      <w:r w:rsidR="00190ACC">
        <w:rPr>
          <w:sz w:val="20"/>
        </w:rPr>
        <w:t xml:space="preserve">, </w:t>
      </w:r>
      <w:proofErr w:type="spellStart"/>
      <w:r>
        <w:rPr>
          <w:sz w:val="20"/>
        </w:rPr>
        <w:t>Benzidine</w:t>
      </w:r>
      <w:proofErr w:type="spellEnd"/>
      <w:r w:rsidR="00190ACC">
        <w:rPr>
          <w:sz w:val="20"/>
        </w:rPr>
        <w:t xml:space="preserve">, </w:t>
      </w:r>
      <w:proofErr w:type="spellStart"/>
      <w:r>
        <w:rPr>
          <w:sz w:val="20"/>
        </w:rPr>
        <w:t>Benzo</w:t>
      </w:r>
      <w:proofErr w:type="spellEnd"/>
      <w:r>
        <w:rPr>
          <w:sz w:val="20"/>
        </w:rPr>
        <w:t>(b)</w:t>
      </w:r>
      <w:proofErr w:type="spellStart"/>
      <w:r>
        <w:rPr>
          <w:sz w:val="20"/>
        </w:rPr>
        <w:t>fluoranthene</w:t>
      </w:r>
      <w:proofErr w:type="spellEnd"/>
      <w:r w:rsidR="00190ACC">
        <w:rPr>
          <w:sz w:val="20"/>
        </w:rPr>
        <w:t xml:space="preserve">, </w:t>
      </w:r>
      <w:proofErr w:type="spellStart"/>
      <w:r>
        <w:rPr>
          <w:sz w:val="20"/>
        </w:rPr>
        <w:t>Benzo</w:t>
      </w:r>
      <w:proofErr w:type="spellEnd"/>
      <w:r>
        <w:rPr>
          <w:sz w:val="20"/>
        </w:rPr>
        <w:t>(k)</w:t>
      </w:r>
      <w:proofErr w:type="spellStart"/>
      <w:r>
        <w:rPr>
          <w:sz w:val="20"/>
        </w:rPr>
        <w:t>fluoranthene</w:t>
      </w:r>
      <w:proofErr w:type="spellEnd"/>
      <w:r w:rsidR="00190ACC">
        <w:rPr>
          <w:sz w:val="20"/>
        </w:rPr>
        <w:t xml:space="preserve">, </w:t>
      </w:r>
      <w:r>
        <w:rPr>
          <w:sz w:val="20"/>
        </w:rPr>
        <w:t>Cadmium</w:t>
      </w:r>
      <w:r w:rsidR="00190ACC">
        <w:rPr>
          <w:sz w:val="20"/>
        </w:rPr>
        <w:t xml:space="preserve">, </w:t>
      </w:r>
      <w:r>
        <w:rPr>
          <w:sz w:val="20"/>
        </w:rPr>
        <w:t>Chlordane</w:t>
      </w:r>
      <w:r w:rsidR="00190ACC">
        <w:rPr>
          <w:sz w:val="20"/>
        </w:rPr>
        <w:t xml:space="preserve">, </w:t>
      </w:r>
      <w:r>
        <w:rPr>
          <w:sz w:val="20"/>
        </w:rPr>
        <w:t>Chloroform</w:t>
      </w:r>
      <w:r w:rsidR="00190ACC">
        <w:rPr>
          <w:sz w:val="20"/>
        </w:rPr>
        <w:t xml:space="preserve">, </w:t>
      </w:r>
      <w:r>
        <w:rPr>
          <w:sz w:val="20"/>
        </w:rPr>
        <w:t>Chrysene</w:t>
      </w:r>
      <w:r w:rsidR="00190ACC">
        <w:rPr>
          <w:sz w:val="20"/>
        </w:rPr>
        <w:t xml:space="preserve">, </w:t>
      </w:r>
      <w:r>
        <w:rPr>
          <w:sz w:val="20"/>
        </w:rPr>
        <w:t>Chromium VI</w:t>
      </w:r>
      <w:r w:rsidR="00190ACC">
        <w:rPr>
          <w:sz w:val="20"/>
        </w:rPr>
        <w:t xml:space="preserve">, </w:t>
      </w:r>
      <w:r>
        <w:rPr>
          <w:sz w:val="20"/>
        </w:rPr>
        <w:t>Creosote</w:t>
      </w:r>
      <w:r w:rsidR="00190ACC">
        <w:rPr>
          <w:sz w:val="20"/>
        </w:rPr>
        <w:t xml:space="preserve">, </w:t>
      </w:r>
      <w:r>
        <w:rPr>
          <w:sz w:val="20"/>
        </w:rPr>
        <w:t>Chrysene</w:t>
      </w:r>
      <w:r w:rsidR="00190ACC">
        <w:rPr>
          <w:sz w:val="20"/>
        </w:rPr>
        <w:t xml:space="preserve">, </w:t>
      </w:r>
      <w:proofErr w:type="spellStart"/>
      <w:r>
        <w:rPr>
          <w:sz w:val="20"/>
        </w:rPr>
        <w:t>Dimethyl</w:t>
      </w:r>
      <w:proofErr w:type="spellEnd"/>
      <w:r>
        <w:rPr>
          <w:sz w:val="20"/>
        </w:rPr>
        <w:t xml:space="preserve"> nitrosamine</w:t>
      </w:r>
      <w:r w:rsidR="00190ACC">
        <w:rPr>
          <w:sz w:val="20"/>
        </w:rPr>
        <w:t xml:space="preserve">, </w:t>
      </w:r>
      <w:r>
        <w:rPr>
          <w:sz w:val="20"/>
        </w:rPr>
        <w:t>Dioxin</w:t>
      </w:r>
      <w:r w:rsidR="00190ACC">
        <w:rPr>
          <w:sz w:val="20"/>
        </w:rPr>
        <w:t xml:space="preserve">, </w:t>
      </w:r>
      <w:r>
        <w:rPr>
          <w:sz w:val="20"/>
        </w:rPr>
        <w:t>DDD</w:t>
      </w:r>
      <w:r w:rsidR="00190ACC">
        <w:rPr>
          <w:sz w:val="20"/>
        </w:rPr>
        <w:t xml:space="preserve">, </w:t>
      </w:r>
      <w:r>
        <w:rPr>
          <w:sz w:val="20"/>
        </w:rPr>
        <w:t>DDE</w:t>
      </w:r>
      <w:r w:rsidR="00190ACC">
        <w:rPr>
          <w:sz w:val="20"/>
        </w:rPr>
        <w:t xml:space="preserve">, </w:t>
      </w:r>
      <w:r>
        <w:rPr>
          <w:sz w:val="20"/>
        </w:rPr>
        <w:t>DDT</w:t>
      </w:r>
      <w:r w:rsidR="00190ACC">
        <w:rPr>
          <w:sz w:val="20"/>
        </w:rPr>
        <w:t xml:space="preserve">, </w:t>
      </w:r>
      <w:proofErr w:type="spellStart"/>
      <w:r>
        <w:rPr>
          <w:sz w:val="20"/>
        </w:rPr>
        <w:t>Dibenzo</w:t>
      </w:r>
      <w:proofErr w:type="spellEnd"/>
      <w:r>
        <w:rPr>
          <w:sz w:val="20"/>
        </w:rPr>
        <w:t>(</w:t>
      </w:r>
      <w:proofErr w:type="spellStart"/>
      <w:r>
        <w:rPr>
          <w:sz w:val="20"/>
        </w:rPr>
        <w:t>a,h</w:t>
      </w:r>
      <w:proofErr w:type="spellEnd"/>
      <w:r>
        <w:rPr>
          <w:sz w:val="20"/>
        </w:rPr>
        <w:t>)</w:t>
      </w:r>
      <w:proofErr w:type="spellStart"/>
      <w:r>
        <w:rPr>
          <w:sz w:val="20"/>
        </w:rPr>
        <w:t>anthracene</w:t>
      </w:r>
      <w:proofErr w:type="spellEnd"/>
      <w:r w:rsidR="00190ACC">
        <w:rPr>
          <w:sz w:val="20"/>
        </w:rPr>
        <w:t xml:space="preserve">, </w:t>
      </w:r>
      <w:proofErr w:type="spellStart"/>
      <w:r>
        <w:rPr>
          <w:sz w:val="20"/>
        </w:rPr>
        <w:t>Dieldrin</w:t>
      </w:r>
      <w:proofErr w:type="spellEnd"/>
      <w:r w:rsidR="00190ACC">
        <w:rPr>
          <w:sz w:val="20"/>
        </w:rPr>
        <w:t xml:space="preserve">, </w:t>
      </w:r>
      <w:proofErr w:type="spellStart"/>
      <w:r>
        <w:rPr>
          <w:sz w:val="20"/>
        </w:rPr>
        <w:t>Dimethyl</w:t>
      </w:r>
      <w:proofErr w:type="spellEnd"/>
      <w:r>
        <w:rPr>
          <w:sz w:val="20"/>
        </w:rPr>
        <w:t xml:space="preserve"> nitrosamine</w:t>
      </w:r>
      <w:r w:rsidR="00190ACC">
        <w:rPr>
          <w:sz w:val="20"/>
        </w:rPr>
        <w:t xml:space="preserve">, </w:t>
      </w:r>
      <w:r>
        <w:rPr>
          <w:sz w:val="20"/>
        </w:rPr>
        <w:t xml:space="preserve">1,2 </w:t>
      </w:r>
      <w:proofErr w:type="spellStart"/>
      <w:r>
        <w:rPr>
          <w:sz w:val="20"/>
        </w:rPr>
        <w:t>Dichloroethane</w:t>
      </w:r>
      <w:proofErr w:type="spellEnd"/>
      <w:r w:rsidR="00190ACC">
        <w:rPr>
          <w:sz w:val="20"/>
        </w:rPr>
        <w:t xml:space="preserve">, </w:t>
      </w:r>
      <w:r>
        <w:rPr>
          <w:sz w:val="20"/>
        </w:rPr>
        <w:t>1,2,Dibromoethane</w:t>
      </w:r>
      <w:r w:rsidR="00190ACC">
        <w:rPr>
          <w:sz w:val="20"/>
        </w:rPr>
        <w:t xml:space="preserve">, </w:t>
      </w:r>
      <w:r>
        <w:rPr>
          <w:sz w:val="20"/>
        </w:rPr>
        <w:t>Heptachlor</w:t>
      </w:r>
      <w:r w:rsidR="00190ACC">
        <w:rPr>
          <w:sz w:val="20"/>
        </w:rPr>
        <w:t xml:space="preserve">, </w:t>
      </w:r>
      <w:proofErr w:type="spellStart"/>
      <w:r>
        <w:rPr>
          <w:sz w:val="20"/>
        </w:rPr>
        <w:t>Indeno</w:t>
      </w:r>
      <w:proofErr w:type="spellEnd"/>
      <w:r>
        <w:rPr>
          <w:sz w:val="20"/>
        </w:rPr>
        <w:t>(1,2,3-c,d)</w:t>
      </w:r>
      <w:proofErr w:type="spellStart"/>
      <w:r>
        <w:rPr>
          <w:sz w:val="20"/>
        </w:rPr>
        <w:t>pyrene</w:t>
      </w:r>
      <w:proofErr w:type="spellEnd"/>
      <w:r w:rsidR="00190ACC">
        <w:rPr>
          <w:sz w:val="20"/>
        </w:rPr>
        <w:t xml:space="preserve">, </w:t>
      </w:r>
      <w:r>
        <w:rPr>
          <w:sz w:val="20"/>
        </w:rPr>
        <w:t>Lead</w:t>
      </w:r>
      <w:r w:rsidR="00190ACC">
        <w:rPr>
          <w:sz w:val="20"/>
        </w:rPr>
        <w:t xml:space="preserve">, </w:t>
      </w:r>
      <w:proofErr w:type="spellStart"/>
      <w:r>
        <w:rPr>
          <w:sz w:val="20"/>
        </w:rPr>
        <w:t>Lindane</w:t>
      </w:r>
      <w:proofErr w:type="spellEnd"/>
      <w:r w:rsidR="00190ACC">
        <w:rPr>
          <w:sz w:val="20"/>
        </w:rPr>
        <w:t xml:space="preserve">, </w:t>
      </w:r>
      <w:proofErr w:type="spellStart"/>
      <w:r>
        <w:rPr>
          <w:sz w:val="20"/>
        </w:rPr>
        <w:t>Methylene</w:t>
      </w:r>
      <w:proofErr w:type="spellEnd"/>
      <w:r>
        <w:rPr>
          <w:sz w:val="20"/>
        </w:rPr>
        <w:t xml:space="preserve"> chloride</w:t>
      </w:r>
      <w:r w:rsidR="00190ACC">
        <w:rPr>
          <w:sz w:val="20"/>
        </w:rPr>
        <w:t xml:space="preserve">, </w:t>
      </w:r>
      <w:r>
        <w:rPr>
          <w:sz w:val="20"/>
        </w:rPr>
        <w:t>Nickel</w:t>
      </w:r>
      <w:r w:rsidR="00190ACC">
        <w:rPr>
          <w:sz w:val="20"/>
        </w:rPr>
        <w:t xml:space="preserve">, </w:t>
      </w:r>
      <w:r>
        <w:rPr>
          <w:sz w:val="20"/>
        </w:rPr>
        <w:t>PCBs</w:t>
      </w:r>
      <w:r w:rsidR="00190ACC">
        <w:rPr>
          <w:sz w:val="20"/>
        </w:rPr>
        <w:t xml:space="preserve">, </w:t>
      </w:r>
      <w:proofErr w:type="spellStart"/>
      <w:r>
        <w:rPr>
          <w:sz w:val="20"/>
        </w:rPr>
        <w:t>Toxaphene</w:t>
      </w:r>
      <w:proofErr w:type="spellEnd"/>
      <w:r w:rsidR="00190ACC">
        <w:rPr>
          <w:sz w:val="20"/>
        </w:rPr>
        <w:t xml:space="preserve">, </w:t>
      </w:r>
      <w:r>
        <w:rPr>
          <w:sz w:val="20"/>
        </w:rPr>
        <w:t>Trichloroethylene</w:t>
      </w:r>
      <w:r w:rsidR="00190ACC">
        <w:rPr>
          <w:sz w:val="20"/>
        </w:rPr>
        <w:t xml:space="preserve">, </w:t>
      </w:r>
      <w:proofErr w:type="spellStart"/>
      <w:r>
        <w:rPr>
          <w:sz w:val="20"/>
        </w:rPr>
        <w:t>Tetrachloroethene</w:t>
      </w:r>
      <w:proofErr w:type="spellEnd"/>
      <w:r w:rsidR="00190ACC">
        <w:rPr>
          <w:sz w:val="20"/>
        </w:rPr>
        <w:t xml:space="preserve">, </w:t>
      </w:r>
      <w:r>
        <w:rPr>
          <w:sz w:val="20"/>
        </w:rPr>
        <w:t>1,1,2,2,Tetrachloroethane</w:t>
      </w:r>
      <w:r w:rsidR="00190ACC">
        <w:rPr>
          <w:sz w:val="20"/>
        </w:rPr>
        <w:t xml:space="preserve">; odorants:  Hydrogen sulfide, </w:t>
      </w:r>
      <w:proofErr w:type="spellStart"/>
      <w:r w:rsidR="00190ACC">
        <w:rPr>
          <w:sz w:val="20"/>
        </w:rPr>
        <w:t>Dimethyl</w:t>
      </w:r>
      <w:proofErr w:type="spellEnd"/>
      <w:r w:rsidR="00190ACC">
        <w:rPr>
          <w:sz w:val="20"/>
        </w:rPr>
        <w:t xml:space="preserve"> sulfide, </w:t>
      </w:r>
      <w:proofErr w:type="spellStart"/>
      <w:r w:rsidR="00190ACC">
        <w:rPr>
          <w:sz w:val="20"/>
        </w:rPr>
        <w:t>Diphenyl</w:t>
      </w:r>
      <w:proofErr w:type="spellEnd"/>
      <w:r w:rsidR="00190ACC">
        <w:rPr>
          <w:sz w:val="20"/>
        </w:rPr>
        <w:t xml:space="preserve"> sulfide, Carbon disulfide, </w:t>
      </w:r>
      <w:proofErr w:type="spellStart"/>
      <w:r w:rsidR="00190ACC">
        <w:rPr>
          <w:sz w:val="20"/>
        </w:rPr>
        <w:t>Dimethyl</w:t>
      </w:r>
      <w:proofErr w:type="spellEnd"/>
      <w:r w:rsidR="00190ACC">
        <w:rPr>
          <w:sz w:val="20"/>
        </w:rPr>
        <w:t xml:space="preserve"> disulfide, Methyl </w:t>
      </w:r>
      <w:proofErr w:type="spellStart"/>
      <w:r w:rsidR="00190ACC">
        <w:rPr>
          <w:sz w:val="20"/>
        </w:rPr>
        <w:t>mercaptan</w:t>
      </w:r>
      <w:proofErr w:type="spellEnd"/>
      <w:r w:rsidR="00190ACC">
        <w:rPr>
          <w:sz w:val="20"/>
        </w:rPr>
        <w:t xml:space="preserve">, Ethyl </w:t>
      </w:r>
      <w:proofErr w:type="spellStart"/>
      <w:r w:rsidR="00190ACC">
        <w:rPr>
          <w:sz w:val="20"/>
        </w:rPr>
        <w:t>mercaptan</w:t>
      </w:r>
      <w:proofErr w:type="spellEnd"/>
      <w:r w:rsidR="00190ACC">
        <w:rPr>
          <w:sz w:val="20"/>
        </w:rPr>
        <w:t xml:space="preserve">, </w:t>
      </w:r>
      <w:proofErr w:type="spellStart"/>
      <w:r w:rsidR="00190ACC">
        <w:rPr>
          <w:sz w:val="20"/>
        </w:rPr>
        <w:t>Propyl</w:t>
      </w:r>
      <w:proofErr w:type="spellEnd"/>
      <w:r w:rsidR="00190ACC">
        <w:rPr>
          <w:sz w:val="20"/>
        </w:rPr>
        <w:t xml:space="preserve"> </w:t>
      </w:r>
      <w:proofErr w:type="spellStart"/>
      <w:r w:rsidR="00190ACC">
        <w:rPr>
          <w:sz w:val="20"/>
        </w:rPr>
        <w:t>mercaptan</w:t>
      </w:r>
      <w:proofErr w:type="spellEnd"/>
      <w:r w:rsidR="00190ACC">
        <w:rPr>
          <w:sz w:val="20"/>
        </w:rPr>
        <w:t xml:space="preserve">, </w:t>
      </w:r>
      <w:proofErr w:type="spellStart"/>
      <w:r w:rsidR="00190ACC">
        <w:rPr>
          <w:sz w:val="20"/>
        </w:rPr>
        <w:t>Allyl</w:t>
      </w:r>
      <w:proofErr w:type="spellEnd"/>
      <w:r w:rsidR="00190ACC">
        <w:rPr>
          <w:sz w:val="20"/>
        </w:rPr>
        <w:t xml:space="preserve"> </w:t>
      </w:r>
      <w:proofErr w:type="spellStart"/>
      <w:r w:rsidR="00190ACC">
        <w:rPr>
          <w:sz w:val="20"/>
        </w:rPr>
        <w:t>mercaptan</w:t>
      </w:r>
      <w:proofErr w:type="spellEnd"/>
      <w:r w:rsidR="00190ACC">
        <w:rPr>
          <w:sz w:val="20"/>
        </w:rPr>
        <w:t xml:space="preserve">, Benzyl </w:t>
      </w:r>
      <w:proofErr w:type="spellStart"/>
      <w:r w:rsidR="00190ACC">
        <w:rPr>
          <w:sz w:val="20"/>
        </w:rPr>
        <w:t>mercaptan</w:t>
      </w:r>
      <w:proofErr w:type="spellEnd"/>
      <w:r w:rsidR="00190ACC">
        <w:rPr>
          <w:sz w:val="20"/>
        </w:rPr>
        <w:t xml:space="preserve">, </w:t>
      </w:r>
      <w:proofErr w:type="spellStart"/>
      <w:r w:rsidR="00190ACC">
        <w:rPr>
          <w:sz w:val="20"/>
        </w:rPr>
        <w:t>Thiocresol</w:t>
      </w:r>
      <w:proofErr w:type="spellEnd"/>
      <w:r w:rsidR="00190ACC">
        <w:rPr>
          <w:sz w:val="20"/>
        </w:rPr>
        <w:t xml:space="preserve">, Ammonia, Methylamine, </w:t>
      </w:r>
      <w:proofErr w:type="spellStart"/>
      <w:r w:rsidR="00190ACC">
        <w:rPr>
          <w:sz w:val="20"/>
        </w:rPr>
        <w:t>Dimethylamine</w:t>
      </w:r>
      <w:proofErr w:type="spellEnd"/>
      <w:r w:rsidR="00190ACC">
        <w:rPr>
          <w:sz w:val="20"/>
        </w:rPr>
        <w:t xml:space="preserve">, </w:t>
      </w:r>
      <w:proofErr w:type="spellStart"/>
      <w:r w:rsidR="00190ACC">
        <w:rPr>
          <w:sz w:val="20"/>
        </w:rPr>
        <w:t>Trimethylamine</w:t>
      </w:r>
      <w:proofErr w:type="spellEnd"/>
      <w:r w:rsidR="00190ACC">
        <w:rPr>
          <w:sz w:val="20"/>
        </w:rPr>
        <w:t xml:space="preserve">,  Ethylamine, </w:t>
      </w:r>
      <w:proofErr w:type="spellStart"/>
      <w:r w:rsidR="00190ACC">
        <w:rPr>
          <w:sz w:val="20"/>
        </w:rPr>
        <w:t>Triethylamine</w:t>
      </w:r>
      <w:proofErr w:type="spellEnd"/>
      <w:r w:rsidR="00190ACC">
        <w:rPr>
          <w:sz w:val="20"/>
        </w:rPr>
        <w:t xml:space="preserve">, Pyridine, </w:t>
      </w:r>
      <w:proofErr w:type="spellStart"/>
      <w:r w:rsidR="00190ACC">
        <w:rPr>
          <w:sz w:val="20"/>
        </w:rPr>
        <w:t>Indole</w:t>
      </w:r>
      <w:proofErr w:type="spellEnd"/>
      <w:r w:rsidR="00E74983">
        <w:rPr>
          <w:sz w:val="20"/>
        </w:rPr>
        <w:t xml:space="preserve">, </w:t>
      </w:r>
      <w:proofErr w:type="spellStart"/>
      <w:r w:rsidR="00190ACC">
        <w:rPr>
          <w:sz w:val="20"/>
        </w:rPr>
        <w:t>Scatole</w:t>
      </w:r>
      <w:proofErr w:type="spellEnd"/>
      <w:r w:rsidR="00190ACC">
        <w:rPr>
          <w:sz w:val="20"/>
        </w:rPr>
        <w:t xml:space="preserve"> or </w:t>
      </w:r>
      <w:proofErr w:type="spellStart"/>
      <w:r w:rsidR="00190ACC">
        <w:rPr>
          <w:sz w:val="20"/>
        </w:rPr>
        <w:t>Skatole</w:t>
      </w:r>
      <w:proofErr w:type="spellEnd"/>
      <w:r w:rsidR="00E74983">
        <w:rPr>
          <w:sz w:val="20"/>
        </w:rPr>
        <w:t>, Acetic (</w:t>
      </w:r>
      <w:proofErr w:type="spellStart"/>
      <w:r w:rsidR="00E74983">
        <w:rPr>
          <w:sz w:val="20"/>
        </w:rPr>
        <w:t>ethanoic</w:t>
      </w:r>
      <w:proofErr w:type="spellEnd"/>
      <w:r w:rsidR="00E74983">
        <w:rPr>
          <w:sz w:val="20"/>
        </w:rPr>
        <w:t>), Butyric (</w:t>
      </w:r>
      <w:proofErr w:type="spellStart"/>
      <w:r w:rsidR="00E74983">
        <w:rPr>
          <w:sz w:val="20"/>
        </w:rPr>
        <w:t>butanoic</w:t>
      </w:r>
      <w:proofErr w:type="spellEnd"/>
      <w:r w:rsidR="00E74983">
        <w:rPr>
          <w:sz w:val="20"/>
        </w:rPr>
        <w:t xml:space="preserve">), </w:t>
      </w:r>
      <w:proofErr w:type="spellStart"/>
      <w:r w:rsidR="00E74983">
        <w:rPr>
          <w:sz w:val="20"/>
        </w:rPr>
        <w:t>Aldehydes</w:t>
      </w:r>
      <w:proofErr w:type="spellEnd"/>
      <w:r w:rsidR="00E74983">
        <w:rPr>
          <w:sz w:val="20"/>
        </w:rPr>
        <w:t xml:space="preserve"> &amp; </w:t>
      </w:r>
      <w:proofErr w:type="spellStart"/>
      <w:r w:rsidR="00E74983">
        <w:rPr>
          <w:sz w:val="20"/>
        </w:rPr>
        <w:t>ketones</w:t>
      </w:r>
      <w:proofErr w:type="spellEnd"/>
      <w:r w:rsidR="00E74983">
        <w:rPr>
          <w:sz w:val="20"/>
        </w:rPr>
        <w:tab/>
        <w:t xml:space="preserve">Acetaldehyde;  Bacteria:  Salmonella, </w:t>
      </w:r>
      <w:proofErr w:type="spellStart"/>
      <w:r w:rsidR="00E74983">
        <w:rPr>
          <w:sz w:val="20"/>
        </w:rPr>
        <w:t>Shigella</w:t>
      </w:r>
      <w:proofErr w:type="spellEnd"/>
      <w:r w:rsidR="00E74983">
        <w:rPr>
          <w:sz w:val="20"/>
        </w:rPr>
        <w:t xml:space="preserve">, </w:t>
      </w:r>
      <w:proofErr w:type="spellStart"/>
      <w:r w:rsidR="00E74983">
        <w:rPr>
          <w:sz w:val="20"/>
        </w:rPr>
        <w:t>Yersinia</w:t>
      </w:r>
      <w:proofErr w:type="spellEnd"/>
      <w:r w:rsidR="00E74983">
        <w:rPr>
          <w:sz w:val="20"/>
        </w:rPr>
        <w:t xml:space="preserve">, </w:t>
      </w:r>
      <w:proofErr w:type="spellStart"/>
      <w:r w:rsidR="00E74983">
        <w:rPr>
          <w:sz w:val="20"/>
        </w:rPr>
        <w:t>Vibrio</w:t>
      </w:r>
      <w:proofErr w:type="spellEnd"/>
      <w:r w:rsidR="00E74983">
        <w:rPr>
          <w:sz w:val="20"/>
        </w:rPr>
        <w:t xml:space="preserve"> cholera, Campylobacter </w:t>
      </w:r>
      <w:proofErr w:type="spellStart"/>
      <w:r w:rsidR="00E74983">
        <w:rPr>
          <w:sz w:val="20"/>
        </w:rPr>
        <w:t>jejuni</w:t>
      </w:r>
      <w:proofErr w:type="spellEnd"/>
      <w:r w:rsidR="00E74983">
        <w:rPr>
          <w:sz w:val="20"/>
        </w:rPr>
        <w:t>, Escherichia coli</w:t>
      </w:r>
      <w:r w:rsidR="001E4C1D">
        <w:rPr>
          <w:sz w:val="20"/>
        </w:rPr>
        <w:t>; viruses:</w:t>
      </w:r>
      <w:r w:rsidR="00E74983">
        <w:rPr>
          <w:sz w:val="20"/>
        </w:rPr>
        <w:tab/>
      </w:r>
      <w:r w:rsidR="001E4C1D">
        <w:rPr>
          <w:sz w:val="20"/>
        </w:rPr>
        <w:t>Hepatitis A virus &amp; E, Norwalk &amp; Norwalk-like</w:t>
      </w:r>
    </w:p>
    <w:p w:rsidR="001E4C1D" w:rsidRDefault="001E4C1D" w:rsidP="001E4C1D">
      <w:pPr>
        <w:rPr>
          <w:sz w:val="20"/>
        </w:rPr>
      </w:pPr>
      <w:r>
        <w:rPr>
          <w:sz w:val="20"/>
        </w:rPr>
        <w:t xml:space="preserve">Viruses, Rotaviruses, </w:t>
      </w:r>
      <w:proofErr w:type="spellStart"/>
      <w:r>
        <w:rPr>
          <w:sz w:val="20"/>
        </w:rPr>
        <w:t>Enteroviruses</w:t>
      </w:r>
      <w:proofErr w:type="spellEnd"/>
      <w:r>
        <w:rPr>
          <w:sz w:val="20"/>
        </w:rPr>
        <w:t xml:space="preserve">, Polioviruses, </w:t>
      </w:r>
      <w:proofErr w:type="spellStart"/>
      <w:r>
        <w:rPr>
          <w:sz w:val="20"/>
        </w:rPr>
        <w:t>Coxsackieviruses</w:t>
      </w:r>
      <w:proofErr w:type="spellEnd"/>
      <w:r>
        <w:rPr>
          <w:sz w:val="20"/>
        </w:rPr>
        <w:t xml:space="preserve">, Echoviruses, </w:t>
      </w:r>
      <w:proofErr w:type="spellStart"/>
      <w:r>
        <w:rPr>
          <w:sz w:val="20"/>
        </w:rPr>
        <w:t>Reoviru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Astroviruses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Caliciviruses</w:t>
      </w:r>
      <w:proofErr w:type="spellEnd"/>
      <w:proofErr w:type="gramStart"/>
      <w:r>
        <w:rPr>
          <w:sz w:val="20"/>
        </w:rPr>
        <w:t>;  protozoa</w:t>
      </w:r>
      <w:proofErr w:type="gramEnd"/>
      <w:r>
        <w:rPr>
          <w:sz w:val="20"/>
        </w:rPr>
        <w:t xml:space="preserve">:  Cryptosporidium, </w:t>
      </w:r>
      <w:proofErr w:type="spellStart"/>
      <w:r>
        <w:rPr>
          <w:sz w:val="20"/>
        </w:rPr>
        <w:t>Entamoeba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histolytica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Giardia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lamblia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Balantidium</w:t>
      </w:r>
      <w:proofErr w:type="spellEnd"/>
      <w:r>
        <w:rPr>
          <w:sz w:val="20"/>
        </w:rPr>
        <w:t xml:space="preserve"> coli, </w:t>
      </w:r>
      <w:proofErr w:type="spellStart"/>
      <w:r>
        <w:rPr>
          <w:sz w:val="20"/>
        </w:rPr>
        <w:t>Toxoplasma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gondii</w:t>
      </w:r>
      <w:proofErr w:type="spellEnd"/>
      <w:r>
        <w:rPr>
          <w:sz w:val="20"/>
        </w:rPr>
        <w:t xml:space="preserve">; parasite worms:  </w:t>
      </w:r>
      <w:proofErr w:type="spellStart"/>
      <w:r>
        <w:rPr>
          <w:sz w:val="20"/>
        </w:rPr>
        <w:t>Ascaris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lumbricoides</w:t>
      </w:r>
      <w:proofErr w:type="spellEnd"/>
      <w:r w:rsidR="00F740CA">
        <w:rPr>
          <w:sz w:val="20"/>
        </w:rPr>
        <w:t xml:space="preserve">, </w:t>
      </w:r>
      <w:proofErr w:type="spellStart"/>
      <w:r>
        <w:rPr>
          <w:sz w:val="20"/>
        </w:rPr>
        <w:t>Ascaris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suum</w:t>
      </w:r>
      <w:proofErr w:type="spellEnd"/>
      <w:r w:rsidR="00F740CA">
        <w:rPr>
          <w:sz w:val="20"/>
        </w:rPr>
        <w:t xml:space="preserve">, </w:t>
      </w:r>
      <w:proofErr w:type="spellStart"/>
      <w:r w:rsidR="00F740CA">
        <w:rPr>
          <w:sz w:val="20"/>
        </w:rPr>
        <w:t>Trichuris</w:t>
      </w:r>
      <w:proofErr w:type="spellEnd"/>
      <w:r w:rsidR="00F740CA">
        <w:rPr>
          <w:sz w:val="20"/>
        </w:rPr>
        <w:t xml:space="preserve"> </w:t>
      </w:r>
      <w:proofErr w:type="spellStart"/>
      <w:r w:rsidR="00F740CA">
        <w:rPr>
          <w:sz w:val="20"/>
        </w:rPr>
        <w:t>trichiura</w:t>
      </w:r>
      <w:proofErr w:type="spellEnd"/>
      <w:r w:rsidR="00F740CA">
        <w:rPr>
          <w:sz w:val="20"/>
        </w:rPr>
        <w:t xml:space="preserve">, </w:t>
      </w:r>
      <w:proofErr w:type="spellStart"/>
      <w:r w:rsidR="00F740CA">
        <w:rPr>
          <w:sz w:val="20"/>
        </w:rPr>
        <w:t>Toxocara</w:t>
      </w:r>
      <w:proofErr w:type="spellEnd"/>
      <w:r w:rsidR="00F740CA">
        <w:rPr>
          <w:sz w:val="20"/>
        </w:rPr>
        <w:t xml:space="preserve"> </w:t>
      </w:r>
      <w:proofErr w:type="spellStart"/>
      <w:r w:rsidR="00F740CA">
        <w:rPr>
          <w:sz w:val="20"/>
        </w:rPr>
        <w:t>canis</w:t>
      </w:r>
      <w:proofErr w:type="spellEnd"/>
      <w:r w:rsidR="00F740CA">
        <w:rPr>
          <w:sz w:val="20"/>
        </w:rPr>
        <w:t xml:space="preserve">, </w:t>
      </w:r>
      <w:proofErr w:type="spellStart"/>
      <w:r w:rsidR="00F740CA">
        <w:rPr>
          <w:sz w:val="20"/>
        </w:rPr>
        <w:t>Taenia</w:t>
      </w:r>
      <w:proofErr w:type="spellEnd"/>
      <w:r w:rsidR="00F740CA">
        <w:rPr>
          <w:sz w:val="20"/>
        </w:rPr>
        <w:t xml:space="preserve"> </w:t>
      </w:r>
      <w:proofErr w:type="spellStart"/>
      <w:r w:rsidR="00F740CA">
        <w:rPr>
          <w:sz w:val="20"/>
        </w:rPr>
        <w:t>saginata</w:t>
      </w:r>
      <w:proofErr w:type="spellEnd"/>
      <w:r w:rsidR="00F740CA">
        <w:rPr>
          <w:sz w:val="20"/>
        </w:rPr>
        <w:t xml:space="preserve">, </w:t>
      </w:r>
      <w:proofErr w:type="spellStart"/>
      <w:r>
        <w:rPr>
          <w:sz w:val="20"/>
        </w:rPr>
        <w:t>Taenia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solium</w:t>
      </w:r>
      <w:proofErr w:type="spellEnd"/>
      <w:r w:rsidR="00F740CA">
        <w:rPr>
          <w:sz w:val="20"/>
        </w:rPr>
        <w:t xml:space="preserve">, </w:t>
      </w:r>
      <w:proofErr w:type="spellStart"/>
      <w:r>
        <w:rPr>
          <w:sz w:val="20"/>
        </w:rPr>
        <w:t>Necator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americanus</w:t>
      </w:r>
      <w:proofErr w:type="spellEnd"/>
      <w:r w:rsidR="00F740CA">
        <w:rPr>
          <w:sz w:val="20"/>
        </w:rPr>
        <w:t xml:space="preserve">, </w:t>
      </w:r>
      <w:proofErr w:type="spellStart"/>
      <w:r>
        <w:rPr>
          <w:sz w:val="20"/>
        </w:rPr>
        <w:t>Hymenolepis</w:t>
      </w:r>
      <w:proofErr w:type="spellEnd"/>
      <w:r>
        <w:rPr>
          <w:sz w:val="20"/>
        </w:rPr>
        <w:t xml:space="preserve"> nana</w:t>
      </w:r>
      <w:r>
        <w:rPr>
          <w:sz w:val="20"/>
        </w:rPr>
        <w:tab/>
      </w:r>
      <w:r>
        <w:rPr>
          <w:sz w:val="20"/>
        </w:rPr>
        <w:tab/>
      </w:r>
    </w:p>
    <w:p w:rsidR="001E4C1D" w:rsidRDefault="001E4C1D" w:rsidP="001E4C1D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74983" w:rsidRDefault="00E74983" w:rsidP="00E74983">
      <w:pPr>
        <w:rPr>
          <w:sz w:val="20"/>
        </w:rPr>
      </w:pPr>
    </w:p>
    <w:p w:rsidR="00190ACC" w:rsidRDefault="00190ACC" w:rsidP="00190ACC">
      <w:pPr>
        <w:rPr>
          <w:sz w:val="20"/>
        </w:rPr>
      </w:pPr>
      <w:r>
        <w:rPr>
          <w:sz w:val="20"/>
        </w:rPr>
        <w:tab/>
      </w:r>
    </w:p>
    <w:p w:rsidR="00190ACC" w:rsidRDefault="00190ACC" w:rsidP="00190ACC">
      <w:pPr>
        <w:outlineLvl w:val="0"/>
        <w:rPr>
          <w:sz w:val="20"/>
        </w:rPr>
      </w:pPr>
    </w:p>
    <w:p w:rsidR="001E1ACD" w:rsidRDefault="001E1ACD"/>
    <w:sectPr w:rsidR="001E1ACD" w:rsidSect="001E1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232C"/>
    <w:rsid w:val="00190ACC"/>
    <w:rsid w:val="001E1ACD"/>
    <w:rsid w:val="001E4C1D"/>
    <w:rsid w:val="004F232C"/>
    <w:rsid w:val="00AB086C"/>
    <w:rsid w:val="00E74983"/>
    <w:rsid w:val="00F7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2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232C"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232C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4F23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F232C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</dc:creator>
  <cp:lastModifiedBy>Myra</cp:lastModifiedBy>
  <cp:revision>1</cp:revision>
  <dcterms:created xsi:type="dcterms:W3CDTF">2015-05-03T21:46:00Z</dcterms:created>
  <dcterms:modified xsi:type="dcterms:W3CDTF">2015-05-04T13:04:00Z</dcterms:modified>
</cp:coreProperties>
</file>