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FEB58" w14:textId="77777777" w:rsidR="00200B97" w:rsidRDefault="00200B97" w:rsidP="00200B97">
      <w:pPr>
        <w:spacing w:after="0" w:line="259" w:lineRule="auto"/>
      </w:pPr>
      <w:r>
        <w:t xml:space="preserve">Kyle Dorsey, State Biosolids Coordinator </w:t>
      </w:r>
    </w:p>
    <w:p w14:paraId="3A169AF5" w14:textId="77777777" w:rsidR="00200B97" w:rsidRDefault="00200B97" w:rsidP="00200B97">
      <w:pPr>
        <w:spacing w:after="0" w:line="259" w:lineRule="auto"/>
      </w:pPr>
      <w:r>
        <w:t xml:space="preserve">Emily </w:t>
      </w:r>
      <w:proofErr w:type="spellStart"/>
      <w:r>
        <w:t>Kijowski</w:t>
      </w:r>
      <w:proofErr w:type="spellEnd"/>
      <w:r>
        <w:t xml:space="preserve">, Biosolids Technical Specialist </w:t>
      </w:r>
    </w:p>
    <w:p w14:paraId="00E4F516" w14:textId="57502E8C" w:rsidR="00200B97" w:rsidRDefault="00200B97" w:rsidP="00200B97">
      <w:pPr>
        <w:spacing w:after="0" w:line="259" w:lineRule="auto"/>
      </w:pPr>
      <w:r>
        <w:t>Washington State Department of Ecology</w:t>
      </w:r>
    </w:p>
    <w:p w14:paraId="34C01EE8" w14:textId="77777777" w:rsidR="00200B97" w:rsidRDefault="00200B97" w:rsidP="00200B97">
      <w:pPr>
        <w:spacing w:after="0" w:line="259" w:lineRule="auto"/>
      </w:pPr>
      <w:r>
        <w:t xml:space="preserve">PO Box 47600 </w:t>
      </w:r>
    </w:p>
    <w:p w14:paraId="7B236A15" w14:textId="1632C519" w:rsidR="00200B97" w:rsidRDefault="00200B97" w:rsidP="00200B97">
      <w:pPr>
        <w:spacing w:after="0" w:line="259" w:lineRule="auto"/>
      </w:pPr>
      <w:r>
        <w:t>Olympia, WA 98504-7600</w:t>
      </w:r>
    </w:p>
    <w:p w14:paraId="7F4922B6" w14:textId="77777777" w:rsidR="00200B97" w:rsidRDefault="00200B97" w:rsidP="00200B97">
      <w:pPr>
        <w:spacing w:after="0" w:line="259" w:lineRule="auto"/>
      </w:pPr>
      <w:hyperlink r:id="rId8" w:history="1">
        <w:r w:rsidRPr="000F5552">
          <w:rPr>
            <w:rStyle w:val="Hyperlink"/>
          </w:rPr>
          <w:t>Kyle.Dorsey@ecy.wa.gov</w:t>
        </w:r>
      </w:hyperlink>
      <w:r>
        <w:t xml:space="preserve"> </w:t>
      </w:r>
    </w:p>
    <w:p w14:paraId="17D51D8B" w14:textId="38FF6F2D" w:rsidR="00200B97" w:rsidRDefault="00200B97" w:rsidP="00200B97">
      <w:pPr>
        <w:spacing w:after="0" w:line="259" w:lineRule="auto"/>
      </w:pPr>
      <w:hyperlink r:id="rId9" w:history="1">
        <w:r w:rsidRPr="000F5552">
          <w:rPr>
            <w:rStyle w:val="Hyperlink"/>
          </w:rPr>
          <w:t>Emily.Kijowski@ecy.wa.gov</w:t>
        </w:r>
      </w:hyperlink>
      <w:r>
        <w:t xml:space="preserve"> </w:t>
      </w:r>
    </w:p>
    <w:p w14:paraId="3C9B8A1C" w14:textId="77777777" w:rsidR="00200B97" w:rsidRDefault="00200B97" w:rsidP="00200B97">
      <w:pPr>
        <w:spacing w:after="0" w:line="259" w:lineRule="auto"/>
      </w:pPr>
    </w:p>
    <w:p w14:paraId="79BAC5C0" w14:textId="77777777" w:rsidR="00200B97" w:rsidRDefault="00200B97" w:rsidP="00200B97">
      <w:pPr>
        <w:spacing w:after="160" w:line="259" w:lineRule="auto"/>
        <w:rPr>
          <w:rFonts w:ascii="Calibri" w:eastAsia="Calibri" w:hAnsi="Calibri" w:cs="Times New Roman"/>
        </w:rPr>
      </w:pPr>
      <w:r>
        <w:t>Comments on Draft General Permit for Biosolids Management</w:t>
      </w:r>
      <w:r w:rsidRPr="00552654">
        <w:rPr>
          <w:rFonts w:ascii="Calibri" w:eastAsia="Calibri" w:hAnsi="Calibri" w:cs="Times New Roman"/>
        </w:rPr>
        <w:t xml:space="preserve"> </w:t>
      </w:r>
    </w:p>
    <w:p w14:paraId="2F3A8759" w14:textId="6AD7F40F" w:rsidR="00552654" w:rsidRPr="00200B97" w:rsidRDefault="00552654" w:rsidP="00200B97">
      <w:pPr>
        <w:pStyle w:val="ListParagraph"/>
        <w:numPr>
          <w:ilvl w:val="0"/>
          <w:numId w:val="2"/>
        </w:numPr>
        <w:spacing w:after="160" w:line="259" w:lineRule="auto"/>
        <w:rPr>
          <w:rFonts w:ascii="Calibri" w:eastAsia="Calibri" w:hAnsi="Calibri" w:cs="Times New Roman"/>
        </w:rPr>
      </w:pPr>
      <w:r w:rsidRPr="00200B97">
        <w:rPr>
          <w:rFonts w:ascii="Calibri" w:eastAsia="Calibri" w:hAnsi="Calibri" w:cs="Times New Roman"/>
        </w:rPr>
        <w:t>Interested Parties List</w:t>
      </w:r>
    </w:p>
    <w:p w14:paraId="73672045" w14:textId="0144424C" w:rsidR="00552654" w:rsidRDefault="00552654" w:rsidP="00552654">
      <w:pPr>
        <w:numPr>
          <w:ilvl w:val="1"/>
          <w:numId w:val="1"/>
        </w:numPr>
        <w:spacing w:after="160" w:line="259" w:lineRule="auto"/>
        <w:contextualSpacing/>
        <w:rPr>
          <w:rFonts w:ascii="Calibri" w:eastAsia="Calibri" w:hAnsi="Calibri" w:cs="Times New Roman"/>
        </w:rPr>
      </w:pPr>
      <w:r w:rsidRPr="00552654">
        <w:rPr>
          <w:rFonts w:ascii="Calibri" w:eastAsia="Calibri" w:hAnsi="Calibri" w:cs="Times New Roman"/>
        </w:rPr>
        <w:t xml:space="preserve">Most people on the list are not fans of facility to maintain a degree of improbity DOE should maintain and notify, </w:t>
      </w:r>
    </w:p>
    <w:p w14:paraId="564DE715" w14:textId="77777777" w:rsidR="00552654" w:rsidRPr="00552654" w:rsidRDefault="00552654" w:rsidP="00552654">
      <w:pPr>
        <w:numPr>
          <w:ilvl w:val="1"/>
          <w:numId w:val="1"/>
        </w:numPr>
        <w:spacing w:after="160" w:line="259" w:lineRule="auto"/>
        <w:contextualSpacing/>
        <w:rPr>
          <w:rFonts w:ascii="Calibri" w:eastAsia="Calibri" w:hAnsi="Calibri" w:cs="Times New Roman"/>
        </w:rPr>
      </w:pPr>
      <w:r w:rsidRPr="00552654">
        <w:rPr>
          <w:rFonts w:ascii="Calibri" w:eastAsia="Calibri" w:hAnsi="Calibri" w:cs="Times New Roman"/>
        </w:rPr>
        <w:t>Some Interested Parties may not want to give facility personal information.</w:t>
      </w:r>
    </w:p>
    <w:p w14:paraId="05A6FFC0" w14:textId="381E6638" w:rsidR="00552654" w:rsidRPr="00552654" w:rsidRDefault="00552654" w:rsidP="00552654">
      <w:pPr>
        <w:numPr>
          <w:ilvl w:val="1"/>
          <w:numId w:val="1"/>
        </w:numPr>
        <w:spacing w:after="160" w:line="259" w:lineRule="auto"/>
        <w:contextualSpacing/>
        <w:rPr>
          <w:rFonts w:ascii="Calibri" w:eastAsia="Calibri" w:hAnsi="Calibri" w:cs="Times New Roman"/>
        </w:rPr>
      </w:pPr>
      <w:r w:rsidRPr="00552654">
        <w:rPr>
          <w:rFonts w:ascii="Calibri" w:eastAsia="Calibri" w:hAnsi="Calibri" w:cs="Times New Roman"/>
        </w:rPr>
        <w:t xml:space="preserve"> If notice is returned </w:t>
      </w:r>
      <w:r w:rsidRPr="00552654">
        <w:rPr>
          <w:rFonts w:ascii="Calibri" w:eastAsia="Calibri" w:hAnsi="Calibri" w:cs="Times New Roman"/>
        </w:rPr>
        <w:t>cannot</w:t>
      </w:r>
      <w:r w:rsidRPr="00552654">
        <w:rPr>
          <w:rFonts w:ascii="Calibri" w:eastAsia="Calibri" w:hAnsi="Calibri" w:cs="Times New Roman"/>
        </w:rPr>
        <w:t xml:space="preserve"> deliver or if sent certified and was not signed for the person should be removed from list</w:t>
      </w:r>
    </w:p>
    <w:p w14:paraId="72AE2A89" w14:textId="77777777" w:rsidR="00552654" w:rsidRPr="00552654" w:rsidRDefault="00552654" w:rsidP="00552654">
      <w:pPr>
        <w:numPr>
          <w:ilvl w:val="0"/>
          <w:numId w:val="1"/>
        </w:numPr>
        <w:spacing w:after="160" w:line="259" w:lineRule="auto"/>
        <w:contextualSpacing/>
        <w:rPr>
          <w:rFonts w:ascii="Calibri" w:eastAsia="Calibri" w:hAnsi="Calibri" w:cs="Times New Roman"/>
        </w:rPr>
      </w:pPr>
      <w:r w:rsidRPr="00552654">
        <w:rPr>
          <w:rFonts w:ascii="Calibri" w:eastAsia="Calibri" w:hAnsi="Calibri" w:cs="Times New Roman"/>
        </w:rPr>
        <w:t xml:space="preserve">Public Notices </w:t>
      </w:r>
    </w:p>
    <w:p w14:paraId="1EA2B60B" w14:textId="77777777" w:rsidR="00552654" w:rsidRPr="00552654" w:rsidRDefault="00552654" w:rsidP="00552654">
      <w:pPr>
        <w:numPr>
          <w:ilvl w:val="1"/>
          <w:numId w:val="1"/>
        </w:numPr>
        <w:spacing w:after="160" w:line="259" w:lineRule="auto"/>
        <w:contextualSpacing/>
        <w:rPr>
          <w:rFonts w:ascii="Calibri" w:eastAsia="Calibri" w:hAnsi="Calibri" w:cs="Times New Roman"/>
        </w:rPr>
      </w:pPr>
      <w:r w:rsidRPr="00552654">
        <w:rPr>
          <w:rFonts w:ascii="Calibri" w:eastAsia="Calibri" w:hAnsi="Calibri" w:cs="Times New Roman"/>
        </w:rPr>
        <w:t>should be standardized with in the state and for each type of activity IE (treatment works vs Land application)</w:t>
      </w:r>
    </w:p>
    <w:p w14:paraId="632E899A" w14:textId="5DD5FDF4" w:rsidR="00552654" w:rsidRPr="00552654" w:rsidRDefault="00552654" w:rsidP="00552654">
      <w:pPr>
        <w:numPr>
          <w:ilvl w:val="1"/>
          <w:numId w:val="1"/>
        </w:numPr>
        <w:spacing w:after="160" w:line="259" w:lineRule="auto"/>
        <w:contextualSpacing/>
        <w:rPr>
          <w:rFonts w:ascii="Calibri" w:eastAsia="Calibri" w:hAnsi="Calibri" w:cs="Times New Roman"/>
        </w:rPr>
      </w:pPr>
      <w:r w:rsidRPr="00552654">
        <w:rPr>
          <w:rFonts w:ascii="Calibri" w:eastAsia="Calibri" w:hAnsi="Calibri" w:cs="Times New Roman"/>
        </w:rPr>
        <w:t>Just because a site doesn’t have a f</w:t>
      </w:r>
      <w:r w:rsidR="00853A61">
        <w:rPr>
          <w:rFonts w:ascii="Calibri" w:eastAsia="Calibri" w:hAnsi="Calibri" w:cs="Times New Roman"/>
        </w:rPr>
        <w:t>o</w:t>
      </w:r>
      <w:r w:rsidRPr="00552654">
        <w:rPr>
          <w:rFonts w:ascii="Calibri" w:eastAsia="Calibri" w:hAnsi="Calibri" w:cs="Times New Roman"/>
        </w:rPr>
        <w:t>llowing when someone starts to raise Issue, they will always go to I wasn’t notified, a standard procedure will reduce this. We say we do X and everybody does X.</w:t>
      </w:r>
    </w:p>
    <w:p w14:paraId="0B61CF56" w14:textId="77777777" w:rsidR="00552654" w:rsidRPr="00552654" w:rsidRDefault="00552654" w:rsidP="00552654">
      <w:pPr>
        <w:numPr>
          <w:ilvl w:val="0"/>
          <w:numId w:val="1"/>
        </w:numPr>
        <w:spacing w:after="160" w:line="259" w:lineRule="auto"/>
        <w:contextualSpacing/>
        <w:rPr>
          <w:rFonts w:ascii="Calibri" w:eastAsia="Calibri" w:hAnsi="Calibri" w:cs="Times New Roman"/>
        </w:rPr>
      </w:pPr>
      <w:r w:rsidRPr="00552654">
        <w:rPr>
          <w:rFonts w:ascii="Calibri" w:eastAsia="Calibri" w:hAnsi="Calibri" w:cs="Times New Roman"/>
        </w:rPr>
        <w:t xml:space="preserve">Public Hearings </w:t>
      </w:r>
    </w:p>
    <w:p w14:paraId="425BC96B" w14:textId="77777777" w:rsidR="00552654" w:rsidRPr="00552654" w:rsidRDefault="00552654" w:rsidP="00552654">
      <w:pPr>
        <w:numPr>
          <w:ilvl w:val="1"/>
          <w:numId w:val="1"/>
        </w:numPr>
        <w:spacing w:after="160" w:line="259" w:lineRule="auto"/>
        <w:contextualSpacing/>
        <w:rPr>
          <w:rFonts w:ascii="Calibri" w:eastAsia="Calibri" w:hAnsi="Calibri" w:cs="Times New Roman"/>
        </w:rPr>
      </w:pPr>
      <w:r w:rsidRPr="00552654">
        <w:rPr>
          <w:rFonts w:ascii="Calibri" w:eastAsia="Calibri" w:hAnsi="Calibri" w:cs="Times New Roman"/>
        </w:rPr>
        <w:t xml:space="preserve">DOE should develop Criteria for when a hearing will be held </w:t>
      </w:r>
    </w:p>
    <w:p w14:paraId="564AEA08" w14:textId="5287DCB5" w:rsidR="00552654" w:rsidRPr="00552654" w:rsidRDefault="00552654" w:rsidP="00552654">
      <w:pPr>
        <w:numPr>
          <w:ilvl w:val="2"/>
          <w:numId w:val="1"/>
        </w:numPr>
        <w:spacing w:after="160" w:line="259" w:lineRule="auto"/>
        <w:contextualSpacing/>
        <w:rPr>
          <w:rFonts w:ascii="Calibri" w:eastAsia="Calibri" w:hAnsi="Calibri" w:cs="Times New Roman"/>
        </w:rPr>
      </w:pPr>
      <w:r w:rsidRPr="00552654">
        <w:rPr>
          <w:rFonts w:ascii="Calibri" w:eastAsia="Calibri" w:hAnsi="Calibri" w:cs="Times New Roman"/>
        </w:rPr>
        <w:t>Do they have a</w:t>
      </w:r>
      <w:r w:rsidR="00853A61">
        <w:rPr>
          <w:rFonts w:ascii="Calibri" w:eastAsia="Calibri" w:hAnsi="Calibri" w:cs="Times New Roman"/>
        </w:rPr>
        <w:t>n</w:t>
      </w:r>
      <w:r w:rsidRPr="00552654">
        <w:rPr>
          <w:rFonts w:ascii="Calibri" w:eastAsia="Calibri" w:hAnsi="Calibri" w:cs="Times New Roman"/>
        </w:rPr>
        <w:t xml:space="preserve"> Issue</w:t>
      </w:r>
      <w:r w:rsidR="00853A61">
        <w:rPr>
          <w:rFonts w:ascii="Calibri" w:eastAsia="Calibri" w:hAnsi="Calibri" w:cs="Times New Roman"/>
        </w:rPr>
        <w:t xml:space="preserve"> or</w:t>
      </w:r>
      <w:r w:rsidRPr="00552654">
        <w:rPr>
          <w:rFonts w:ascii="Calibri" w:eastAsia="Calibri" w:hAnsi="Calibri" w:cs="Times New Roman"/>
        </w:rPr>
        <w:t xml:space="preserve"> unaddressed issue? </w:t>
      </w:r>
    </w:p>
    <w:p w14:paraId="13011EC8" w14:textId="77777777" w:rsidR="00552654" w:rsidRPr="00552654" w:rsidRDefault="00552654" w:rsidP="00552654">
      <w:pPr>
        <w:numPr>
          <w:ilvl w:val="2"/>
          <w:numId w:val="1"/>
        </w:numPr>
        <w:spacing w:after="160" w:line="259" w:lineRule="auto"/>
        <w:contextualSpacing/>
        <w:rPr>
          <w:rFonts w:ascii="Calibri" w:eastAsia="Calibri" w:hAnsi="Calibri" w:cs="Times New Roman"/>
        </w:rPr>
      </w:pPr>
      <w:r w:rsidRPr="00552654">
        <w:rPr>
          <w:rFonts w:ascii="Calibri" w:eastAsia="Calibri" w:hAnsi="Calibri" w:cs="Times New Roman"/>
        </w:rPr>
        <w:t xml:space="preserve">Is there a misunderstanding of project and scope? </w:t>
      </w:r>
    </w:p>
    <w:p w14:paraId="18D9EC7B" w14:textId="77777777" w:rsidR="00552654" w:rsidRDefault="00552654" w:rsidP="00552654">
      <w:pPr>
        <w:numPr>
          <w:ilvl w:val="3"/>
          <w:numId w:val="1"/>
        </w:numPr>
        <w:spacing w:after="160" w:line="259" w:lineRule="auto"/>
        <w:contextualSpacing/>
        <w:rPr>
          <w:rFonts w:ascii="Calibri" w:eastAsia="Calibri" w:hAnsi="Calibri" w:cs="Times New Roman"/>
        </w:rPr>
      </w:pPr>
      <w:r w:rsidRPr="00552654">
        <w:rPr>
          <w:rFonts w:ascii="Calibri" w:eastAsia="Calibri" w:hAnsi="Calibri" w:cs="Times New Roman"/>
        </w:rPr>
        <w:t>Meeting Or Hearing needed</w:t>
      </w:r>
    </w:p>
    <w:p w14:paraId="2D06AB62" w14:textId="52A38DE9" w:rsidR="00552654" w:rsidRPr="00552654" w:rsidRDefault="00552654" w:rsidP="00552654">
      <w:pPr>
        <w:numPr>
          <w:ilvl w:val="2"/>
          <w:numId w:val="1"/>
        </w:numPr>
        <w:spacing w:after="160" w:line="259" w:lineRule="auto"/>
        <w:contextualSpacing/>
        <w:rPr>
          <w:rFonts w:ascii="Calibri" w:eastAsia="Calibri" w:hAnsi="Calibri" w:cs="Times New Roman"/>
        </w:rPr>
      </w:pPr>
      <w:r>
        <w:rPr>
          <w:rFonts w:ascii="Calibri" w:eastAsia="Calibri" w:hAnsi="Calibri" w:cs="Times New Roman"/>
        </w:rPr>
        <w:t xml:space="preserve">If they Just don’t like a project there is not a need </w:t>
      </w:r>
      <w:r w:rsidRPr="00552654">
        <w:rPr>
          <w:rFonts w:ascii="Calibri" w:eastAsia="Calibri" w:hAnsi="Calibri" w:cs="Times New Roman"/>
        </w:rPr>
        <w:t xml:space="preserve"> </w:t>
      </w:r>
    </w:p>
    <w:p w14:paraId="73E9A870" w14:textId="77777777" w:rsidR="00552654" w:rsidRPr="00552654" w:rsidRDefault="00552654" w:rsidP="00552654">
      <w:pPr>
        <w:numPr>
          <w:ilvl w:val="0"/>
          <w:numId w:val="1"/>
        </w:numPr>
        <w:spacing w:after="160" w:line="259" w:lineRule="auto"/>
        <w:contextualSpacing/>
        <w:rPr>
          <w:rFonts w:ascii="Calibri" w:eastAsia="Calibri" w:hAnsi="Calibri" w:cs="Times New Roman"/>
        </w:rPr>
      </w:pPr>
      <w:r w:rsidRPr="00552654">
        <w:rPr>
          <w:rFonts w:ascii="Calibri" w:eastAsia="Calibri" w:hAnsi="Calibri" w:cs="Times New Roman"/>
        </w:rPr>
        <w:t xml:space="preserve">Comments Periods </w:t>
      </w:r>
    </w:p>
    <w:p w14:paraId="65EFC8B8" w14:textId="77777777" w:rsidR="00552654" w:rsidRPr="00552654" w:rsidRDefault="00552654" w:rsidP="00552654">
      <w:pPr>
        <w:numPr>
          <w:ilvl w:val="1"/>
          <w:numId w:val="1"/>
        </w:numPr>
        <w:spacing w:after="160" w:line="259" w:lineRule="auto"/>
        <w:contextualSpacing/>
        <w:rPr>
          <w:rFonts w:ascii="Calibri" w:eastAsia="Calibri" w:hAnsi="Calibri" w:cs="Times New Roman"/>
        </w:rPr>
      </w:pPr>
      <w:r w:rsidRPr="00552654">
        <w:rPr>
          <w:rFonts w:ascii="Calibri" w:eastAsia="Calibri" w:hAnsi="Calibri" w:cs="Times New Roman"/>
        </w:rPr>
        <w:t xml:space="preserve">Should be limited to 45 Days, DOE can still receive and review but they do not need to be considered in response, even after Permit is issued DOE can and has added Conditions </w:t>
      </w:r>
    </w:p>
    <w:p w14:paraId="3AF43ABF" w14:textId="13737642" w:rsidR="00552654" w:rsidRPr="00552654" w:rsidRDefault="00552654" w:rsidP="00552654">
      <w:pPr>
        <w:numPr>
          <w:ilvl w:val="2"/>
          <w:numId w:val="1"/>
        </w:numPr>
        <w:spacing w:after="160" w:line="259" w:lineRule="auto"/>
        <w:contextualSpacing/>
        <w:rPr>
          <w:rFonts w:ascii="Calibri" w:eastAsia="Calibri" w:hAnsi="Calibri" w:cs="Times New Roman"/>
        </w:rPr>
      </w:pPr>
      <w:r w:rsidRPr="00552654">
        <w:rPr>
          <w:rFonts w:ascii="Calibri" w:eastAsia="Calibri" w:hAnsi="Calibri" w:cs="Times New Roman"/>
        </w:rPr>
        <w:t xml:space="preserve">Even as I submit these late, it is used to stall a project </w:t>
      </w:r>
      <w:r w:rsidR="008B6213" w:rsidRPr="00552654">
        <w:rPr>
          <w:rFonts w:ascii="Calibri" w:eastAsia="Calibri" w:hAnsi="Calibri" w:cs="Times New Roman"/>
        </w:rPr>
        <w:t>without</w:t>
      </w:r>
      <w:r w:rsidRPr="00552654">
        <w:rPr>
          <w:rFonts w:ascii="Calibri" w:eastAsia="Calibri" w:hAnsi="Calibri" w:cs="Times New Roman"/>
        </w:rPr>
        <w:t xml:space="preserve"> any gain </w:t>
      </w:r>
    </w:p>
    <w:p w14:paraId="467E8D8C" w14:textId="77777777" w:rsidR="00552654" w:rsidRPr="00552654" w:rsidRDefault="00552654" w:rsidP="00552654">
      <w:pPr>
        <w:numPr>
          <w:ilvl w:val="1"/>
          <w:numId w:val="1"/>
        </w:numPr>
        <w:spacing w:after="160" w:line="259" w:lineRule="auto"/>
        <w:contextualSpacing/>
        <w:rPr>
          <w:rFonts w:ascii="Calibri" w:eastAsia="Calibri" w:hAnsi="Calibri" w:cs="Times New Roman"/>
        </w:rPr>
      </w:pPr>
      <w:r w:rsidRPr="00552654">
        <w:rPr>
          <w:rFonts w:ascii="Calibri" w:eastAsia="Calibri" w:hAnsi="Calibri" w:cs="Times New Roman"/>
        </w:rPr>
        <w:t xml:space="preserve">Response to comments Needs to be Prompt DO NOT wait tell the end of the comment period to start working on response the delay in response leads people to believe that you were not listening  </w:t>
      </w:r>
    </w:p>
    <w:p w14:paraId="00091DBD" w14:textId="77777777" w:rsidR="00552654" w:rsidRPr="00552654" w:rsidRDefault="00552654" w:rsidP="00552654">
      <w:pPr>
        <w:numPr>
          <w:ilvl w:val="2"/>
          <w:numId w:val="1"/>
        </w:numPr>
        <w:spacing w:after="160" w:line="259" w:lineRule="auto"/>
        <w:contextualSpacing/>
        <w:rPr>
          <w:rFonts w:ascii="Calibri" w:eastAsia="Calibri" w:hAnsi="Calibri" w:cs="Times New Roman"/>
        </w:rPr>
      </w:pPr>
      <w:r w:rsidRPr="00552654">
        <w:rPr>
          <w:rFonts w:ascii="Calibri" w:eastAsia="Calibri" w:hAnsi="Calibri" w:cs="Times New Roman"/>
        </w:rPr>
        <w:t xml:space="preserve">30-day ideal </w:t>
      </w:r>
    </w:p>
    <w:p w14:paraId="78C68205" w14:textId="77777777" w:rsidR="00552654" w:rsidRPr="00552654" w:rsidRDefault="00552654" w:rsidP="00552654">
      <w:pPr>
        <w:numPr>
          <w:ilvl w:val="2"/>
          <w:numId w:val="1"/>
        </w:numPr>
        <w:spacing w:after="160" w:line="259" w:lineRule="auto"/>
        <w:contextualSpacing/>
        <w:rPr>
          <w:rFonts w:ascii="Calibri" w:eastAsia="Calibri" w:hAnsi="Calibri" w:cs="Times New Roman"/>
        </w:rPr>
      </w:pPr>
      <w:r w:rsidRPr="00552654">
        <w:rPr>
          <w:rFonts w:ascii="Calibri" w:eastAsia="Calibri" w:hAnsi="Calibri" w:cs="Times New Roman"/>
        </w:rPr>
        <w:t xml:space="preserve">60 days ok </w:t>
      </w:r>
    </w:p>
    <w:p w14:paraId="7276FA04" w14:textId="77777777" w:rsidR="00552654" w:rsidRPr="00552654" w:rsidRDefault="00552654" w:rsidP="00552654">
      <w:pPr>
        <w:numPr>
          <w:ilvl w:val="2"/>
          <w:numId w:val="1"/>
        </w:numPr>
        <w:spacing w:after="160" w:line="259" w:lineRule="auto"/>
        <w:contextualSpacing/>
        <w:rPr>
          <w:rFonts w:ascii="Calibri" w:eastAsia="Calibri" w:hAnsi="Calibri" w:cs="Times New Roman"/>
        </w:rPr>
      </w:pPr>
      <w:r w:rsidRPr="00552654">
        <w:rPr>
          <w:rFonts w:ascii="Calibri" w:eastAsia="Calibri" w:hAnsi="Calibri" w:cs="Times New Roman"/>
        </w:rPr>
        <w:t xml:space="preserve">Over 90 days Not ok </w:t>
      </w:r>
    </w:p>
    <w:p w14:paraId="59627133" w14:textId="77777777" w:rsidR="00552654" w:rsidRPr="00552654" w:rsidRDefault="00552654" w:rsidP="00552654">
      <w:pPr>
        <w:numPr>
          <w:ilvl w:val="0"/>
          <w:numId w:val="1"/>
        </w:numPr>
        <w:spacing w:after="160" w:line="259" w:lineRule="auto"/>
        <w:contextualSpacing/>
        <w:rPr>
          <w:rFonts w:ascii="Calibri" w:eastAsia="Calibri" w:hAnsi="Calibri" w:cs="Times New Roman"/>
        </w:rPr>
      </w:pPr>
      <w:r w:rsidRPr="00552654">
        <w:rPr>
          <w:rFonts w:ascii="Calibri" w:eastAsia="Calibri" w:hAnsi="Calibri" w:cs="Times New Roman"/>
        </w:rPr>
        <w:lastRenderedPageBreak/>
        <w:t xml:space="preserve">Tables S2&amp; B4 Site restriction signs </w:t>
      </w:r>
    </w:p>
    <w:p w14:paraId="309D9436" w14:textId="77777777" w:rsidR="00552654" w:rsidRPr="00552654" w:rsidRDefault="00552654" w:rsidP="00552654">
      <w:pPr>
        <w:numPr>
          <w:ilvl w:val="1"/>
          <w:numId w:val="1"/>
        </w:numPr>
        <w:spacing w:after="160" w:line="259" w:lineRule="auto"/>
        <w:contextualSpacing/>
        <w:rPr>
          <w:rFonts w:ascii="Calibri" w:eastAsia="Calibri" w:hAnsi="Calibri" w:cs="Times New Roman"/>
        </w:rPr>
      </w:pPr>
      <w:r w:rsidRPr="00552654">
        <w:rPr>
          <w:rFonts w:ascii="Calibri" w:eastAsia="Calibri" w:hAnsi="Calibri" w:cs="Times New Roman"/>
        </w:rPr>
        <w:t xml:space="preserve">If the generator is not doing the land application under their permit should not be listed on the sign </w:t>
      </w:r>
    </w:p>
    <w:p w14:paraId="284B9790" w14:textId="77777777" w:rsidR="00552654" w:rsidRPr="00552654" w:rsidRDefault="00552654" w:rsidP="00552654">
      <w:pPr>
        <w:numPr>
          <w:ilvl w:val="1"/>
          <w:numId w:val="1"/>
        </w:numPr>
        <w:spacing w:after="160" w:line="259" w:lineRule="auto"/>
        <w:contextualSpacing/>
        <w:rPr>
          <w:rFonts w:ascii="Calibri" w:eastAsia="Calibri" w:hAnsi="Calibri" w:cs="Times New Roman"/>
        </w:rPr>
      </w:pPr>
      <w:r w:rsidRPr="00552654">
        <w:rPr>
          <w:rFonts w:ascii="Calibri" w:eastAsia="Calibri" w:hAnsi="Calibri" w:cs="Times New Roman"/>
        </w:rPr>
        <w:t xml:space="preserve">It could create confusion as the generator may not be familiar with application area or Operation that is going on </w:t>
      </w:r>
    </w:p>
    <w:p w14:paraId="77022EC6" w14:textId="77777777" w:rsidR="00552654" w:rsidRPr="00552654" w:rsidRDefault="00552654" w:rsidP="00552654">
      <w:pPr>
        <w:numPr>
          <w:ilvl w:val="1"/>
          <w:numId w:val="1"/>
        </w:numPr>
        <w:spacing w:after="160" w:line="259" w:lineRule="auto"/>
        <w:contextualSpacing/>
        <w:rPr>
          <w:rFonts w:ascii="Calibri" w:eastAsia="Calibri" w:hAnsi="Calibri" w:cs="Times New Roman"/>
        </w:rPr>
      </w:pPr>
      <w:r w:rsidRPr="00552654">
        <w:rPr>
          <w:rFonts w:ascii="Calibri" w:eastAsia="Calibri" w:hAnsi="Calibri" w:cs="Times New Roman"/>
        </w:rPr>
        <w:t>It could also lead to Generator being harassed because someone doesn’t like Biosolids application.</w:t>
      </w:r>
    </w:p>
    <w:p w14:paraId="29C95C5D" w14:textId="6D59E351" w:rsidR="00552654" w:rsidRPr="00552654" w:rsidRDefault="00552654" w:rsidP="00552654">
      <w:pPr>
        <w:numPr>
          <w:ilvl w:val="1"/>
          <w:numId w:val="1"/>
        </w:numPr>
        <w:spacing w:after="160" w:line="259" w:lineRule="auto"/>
        <w:contextualSpacing/>
        <w:rPr>
          <w:rFonts w:ascii="Calibri" w:eastAsia="Calibri" w:hAnsi="Calibri" w:cs="Times New Roman"/>
        </w:rPr>
      </w:pPr>
      <w:r w:rsidRPr="00552654">
        <w:rPr>
          <w:rFonts w:ascii="Calibri" w:eastAsia="Calibri" w:hAnsi="Calibri" w:cs="Times New Roman"/>
        </w:rPr>
        <w:t xml:space="preserve">I could also lead to Questions, Comments, Complaints going to someone at a city and never making it back to the permitted </w:t>
      </w:r>
      <w:r w:rsidR="00853A61">
        <w:rPr>
          <w:rFonts w:ascii="Calibri" w:eastAsia="Calibri" w:hAnsi="Calibri" w:cs="Times New Roman"/>
        </w:rPr>
        <w:t>beneficial use facility (</w:t>
      </w:r>
      <w:proofErr w:type="spellStart"/>
      <w:r w:rsidRPr="00552654">
        <w:rPr>
          <w:rFonts w:ascii="Calibri" w:eastAsia="Calibri" w:hAnsi="Calibri" w:cs="Times New Roman"/>
        </w:rPr>
        <w:t>BUF</w:t>
      </w:r>
      <w:proofErr w:type="spellEnd"/>
      <w:r w:rsidR="00853A61">
        <w:rPr>
          <w:rFonts w:ascii="Calibri" w:eastAsia="Calibri" w:hAnsi="Calibri" w:cs="Times New Roman"/>
        </w:rPr>
        <w:t>)</w:t>
      </w:r>
    </w:p>
    <w:p w14:paraId="2CE92E22" w14:textId="77777777" w:rsidR="00552654" w:rsidRPr="00552654" w:rsidRDefault="00552654" w:rsidP="00552654">
      <w:pPr>
        <w:numPr>
          <w:ilvl w:val="1"/>
          <w:numId w:val="1"/>
        </w:numPr>
        <w:spacing w:after="160" w:line="259" w:lineRule="auto"/>
        <w:contextualSpacing/>
        <w:rPr>
          <w:rFonts w:ascii="Calibri" w:eastAsia="Calibri" w:hAnsi="Calibri" w:cs="Times New Roman"/>
        </w:rPr>
      </w:pPr>
      <w:r w:rsidRPr="00552654">
        <w:rPr>
          <w:rFonts w:ascii="Calibri" w:eastAsia="Calibri" w:hAnsi="Calibri" w:cs="Times New Roman"/>
        </w:rPr>
        <w:t xml:space="preserve">Sign should have </w:t>
      </w:r>
    </w:p>
    <w:p w14:paraId="089B99BC" w14:textId="77777777" w:rsidR="00552654" w:rsidRPr="00552654" w:rsidRDefault="00552654" w:rsidP="00552654">
      <w:pPr>
        <w:numPr>
          <w:ilvl w:val="2"/>
          <w:numId w:val="1"/>
        </w:numPr>
        <w:spacing w:after="160" w:line="259" w:lineRule="auto"/>
        <w:contextualSpacing/>
        <w:rPr>
          <w:rFonts w:ascii="Calibri" w:eastAsia="Calibri" w:hAnsi="Calibri" w:cs="Times New Roman"/>
        </w:rPr>
      </w:pPr>
      <w:r w:rsidRPr="00552654">
        <w:rPr>
          <w:rFonts w:ascii="Calibri" w:eastAsia="Calibri" w:hAnsi="Calibri" w:cs="Times New Roman"/>
        </w:rPr>
        <w:t>Site restriction</w:t>
      </w:r>
    </w:p>
    <w:p w14:paraId="54656A6E" w14:textId="77777777" w:rsidR="00552654" w:rsidRPr="00552654" w:rsidRDefault="00552654" w:rsidP="00552654">
      <w:pPr>
        <w:numPr>
          <w:ilvl w:val="2"/>
          <w:numId w:val="1"/>
        </w:numPr>
        <w:spacing w:after="160" w:line="259" w:lineRule="auto"/>
        <w:contextualSpacing/>
        <w:rPr>
          <w:rFonts w:ascii="Calibri" w:eastAsia="Calibri" w:hAnsi="Calibri" w:cs="Times New Roman"/>
        </w:rPr>
      </w:pPr>
      <w:r w:rsidRPr="00552654">
        <w:rPr>
          <w:rFonts w:ascii="Calibri" w:eastAsia="Calibri" w:hAnsi="Calibri" w:cs="Times New Roman"/>
        </w:rPr>
        <w:t xml:space="preserve">Permitted </w:t>
      </w:r>
      <w:proofErr w:type="spellStart"/>
      <w:r w:rsidRPr="00552654">
        <w:rPr>
          <w:rFonts w:ascii="Calibri" w:eastAsia="Calibri" w:hAnsi="Calibri" w:cs="Times New Roman"/>
        </w:rPr>
        <w:t>BUF</w:t>
      </w:r>
      <w:proofErr w:type="spellEnd"/>
      <w:r w:rsidRPr="00552654">
        <w:rPr>
          <w:rFonts w:ascii="Calibri" w:eastAsia="Calibri" w:hAnsi="Calibri" w:cs="Times New Roman"/>
        </w:rPr>
        <w:t xml:space="preserve"> &amp; contact information </w:t>
      </w:r>
    </w:p>
    <w:p w14:paraId="51B0F373" w14:textId="77777777" w:rsidR="00552654" w:rsidRPr="00552654" w:rsidRDefault="00552654" w:rsidP="00552654">
      <w:pPr>
        <w:numPr>
          <w:ilvl w:val="2"/>
          <w:numId w:val="1"/>
        </w:numPr>
        <w:spacing w:after="160" w:line="259" w:lineRule="auto"/>
        <w:contextualSpacing/>
        <w:rPr>
          <w:rFonts w:ascii="Calibri" w:eastAsia="Calibri" w:hAnsi="Calibri" w:cs="Times New Roman"/>
        </w:rPr>
      </w:pPr>
      <w:r w:rsidRPr="00552654">
        <w:rPr>
          <w:rFonts w:ascii="Calibri" w:eastAsia="Calibri" w:hAnsi="Calibri" w:cs="Times New Roman"/>
        </w:rPr>
        <w:t>Responsible DOE region office</w:t>
      </w:r>
    </w:p>
    <w:p w14:paraId="0C78556D" w14:textId="77777777" w:rsidR="00552654" w:rsidRPr="00552654" w:rsidRDefault="00552654" w:rsidP="00552654">
      <w:pPr>
        <w:numPr>
          <w:ilvl w:val="0"/>
          <w:numId w:val="1"/>
        </w:numPr>
        <w:spacing w:after="160" w:line="259" w:lineRule="auto"/>
        <w:contextualSpacing/>
        <w:rPr>
          <w:rFonts w:ascii="Calibri" w:eastAsia="Calibri" w:hAnsi="Calibri" w:cs="Times New Roman"/>
        </w:rPr>
      </w:pPr>
      <w:r w:rsidRPr="00552654">
        <w:rPr>
          <w:rFonts w:ascii="Calibri" w:eastAsia="Calibri" w:hAnsi="Calibri" w:cs="Times New Roman"/>
        </w:rPr>
        <w:t>DOE should recognize that biosolids is a standard Ag Practice and is covered under State and Local Right to Farm ordnances.</w:t>
      </w:r>
    </w:p>
    <w:p w14:paraId="7F71F77B" w14:textId="77777777" w:rsidR="00552654" w:rsidRPr="00552654" w:rsidRDefault="00552654" w:rsidP="00552654">
      <w:pPr>
        <w:numPr>
          <w:ilvl w:val="1"/>
          <w:numId w:val="1"/>
        </w:numPr>
        <w:spacing w:after="160" w:line="259" w:lineRule="auto"/>
        <w:contextualSpacing/>
        <w:rPr>
          <w:rFonts w:ascii="Calibri" w:eastAsia="Calibri" w:hAnsi="Calibri" w:cs="Times New Roman"/>
        </w:rPr>
      </w:pPr>
      <w:hyperlink r:id="rId10" w:history="1">
        <w:r w:rsidRPr="00552654">
          <w:rPr>
            <w:rFonts w:ascii="Calibri" w:eastAsia="Calibri" w:hAnsi="Calibri" w:cs="Times New Roman"/>
            <w:color w:val="0563C1"/>
            <w:u w:val="single"/>
          </w:rPr>
          <w:t>https://www.nebiosolids.org/pa-supreme-court-finds-biosolids-recycling-normal-agricultural-operation/</w:t>
        </w:r>
      </w:hyperlink>
    </w:p>
    <w:p w14:paraId="5230356D" w14:textId="77777777" w:rsidR="00552654" w:rsidRPr="00552654" w:rsidRDefault="00552654" w:rsidP="00552654">
      <w:pPr>
        <w:numPr>
          <w:ilvl w:val="0"/>
          <w:numId w:val="1"/>
        </w:numPr>
        <w:spacing w:after="160" w:line="259" w:lineRule="auto"/>
        <w:contextualSpacing/>
        <w:rPr>
          <w:rFonts w:ascii="Calibri" w:eastAsia="Calibri" w:hAnsi="Calibri" w:cs="Times New Roman"/>
        </w:rPr>
      </w:pPr>
      <w:r w:rsidRPr="00552654">
        <w:rPr>
          <w:rFonts w:ascii="Calibri" w:eastAsia="Calibri" w:hAnsi="Calibri" w:cs="Times New Roman"/>
        </w:rPr>
        <w:t xml:space="preserve">Maps </w:t>
      </w:r>
    </w:p>
    <w:p w14:paraId="1E7E674C" w14:textId="5995F3B3" w:rsidR="00552654" w:rsidRPr="00552654" w:rsidRDefault="00552654" w:rsidP="00552654">
      <w:pPr>
        <w:numPr>
          <w:ilvl w:val="1"/>
          <w:numId w:val="1"/>
        </w:numPr>
        <w:spacing w:after="160" w:line="259" w:lineRule="auto"/>
        <w:contextualSpacing/>
        <w:rPr>
          <w:rFonts w:ascii="Calibri" w:eastAsia="Calibri" w:hAnsi="Calibri" w:cs="Times New Roman"/>
        </w:rPr>
      </w:pPr>
      <w:r w:rsidRPr="00552654">
        <w:rPr>
          <w:rFonts w:ascii="Calibri" w:eastAsia="Calibri" w:hAnsi="Calibri" w:cs="Times New Roman"/>
        </w:rPr>
        <w:t xml:space="preserve">The size requirement to 8.5*11 I believe that 11*17 or A4 should be allowed as it is fairly standard paper size and it keeps more area on one page for a better view of the site </w:t>
      </w:r>
      <w:r w:rsidR="008B6213" w:rsidRPr="00552654">
        <w:rPr>
          <w:rFonts w:ascii="Calibri" w:eastAsia="Calibri" w:hAnsi="Calibri" w:cs="Times New Roman"/>
        </w:rPr>
        <w:t>without</w:t>
      </w:r>
      <w:r w:rsidRPr="00552654">
        <w:rPr>
          <w:rFonts w:ascii="Calibri" w:eastAsia="Calibri" w:hAnsi="Calibri" w:cs="Times New Roman"/>
        </w:rPr>
        <w:t xml:space="preserve"> having a lot of pages trying look and find a certain feature and understanding where thing lay in relation to </w:t>
      </w:r>
      <w:r w:rsidR="008B6213" w:rsidRPr="00552654">
        <w:rPr>
          <w:rFonts w:ascii="Calibri" w:eastAsia="Calibri" w:hAnsi="Calibri" w:cs="Times New Roman"/>
        </w:rPr>
        <w:t>an</w:t>
      </w:r>
      <w:r w:rsidRPr="00552654">
        <w:rPr>
          <w:rFonts w:ascii="Calibri" w:eastAsia="Calibri" w:hAnsi="Calibri" w:cs="Times New Roman"/>
        </w:rPr>
        <w:t xml:space="preserve"> application Zone </w:t>
      </w:r>
    </w:p>
    <w:p w14:paraId="724D9A22" w14:textId="77777777" w:rsidR="00552654" w:rsidRPr="00552654" w:rsidRDefault="00552654" w:rsidP="00552654">
      <w:pPr>
        <w:numPr>
          <w:ilvl w:val="0"/>
          <w:numId w:val="1"/>
        </w:numPr>
        <w:spacing w:after="160" w:line="259" w:lineRule="auto"/>
        <w:contextualSpacing/>
        <w:rPr>
          <w:rFonts w:ascii="Calibri" w:eastAsia="Calibri" w:hAnsi="Calibri" w:cs="Times New Roman"/>
        </w:rPr>
      </w:pPr>
      <w:r w:rsidRPr="00552654">
        <w:rPr>
          <w:rFonts w:ascii="Calibri" w:eastAsia="Calibri" w:hAnsi="Calibri" w:cs="Times New Roman"/>
        </w:rPr>
        <w:t xml:space="preserve">Buffers </w:t>
      </w:r>
    </w:p>
    <w:p w14:paraId="7073724C" w14:textId="77777777" w:rsidR="00200B97" w:rsidRDefault="00552654" w:rsidP="00552654">
      <w:pPr>
        <w:numPr>
          <w:ilvl w:val="1"/>
          <w:numId w:val="1"/>
        </w:numPr>
        <w:spacing w:after="160" w:line="259" w:lineRule="auto"/>
        <w:contextualSpacing/>
        <w:rPr>
          <w:rFonts w:ascii="Calibri" w:eastAsia="Calibri" w:hAnsi="Calibri" w:cs="Times New Roman"/>
        </w:rPr>
      </w:pPr>
      <w:r w:rsidRPr="00552654">
        <w:rPr>
          <w:rFonts w:ascii="Calibri" w:eastAsia="Calibri" w:hAnsi="Calibri" w:cs="Times New Roman"/>
        </w:rPr>
        <w:t>Buffers should be based on science not fear mongering</w:t>
      </w:r>
      <w:r w:rsidR="00200B97">
        <w:rPr>
          <w:rFonts w:ascii="Calibri" w:eastAsia="Calibri" w:hAnsi="Calibri" w:cs="Times New Roman"/>
        </w:rPr>
        <w:t>.</w:t>
      </w:r>
    </w:p>
    <w:p w14:paraId="261F0E27" w14:textId="358CEE73" w:rsidR="00552654" w:rsidRPr="00552654" w:rsidRDefault="00200B97" w:rsidP="00552654">
      <w:pPr>
        <w:numPr>
          <w:ilvl w:val="1"/>
          <w:numId w:val="1"/>
        </w:numPr>
        <w:spacing w:after="160" w:line="259" w:lineRule="auto"/>
        <w:contextualSpacing/>
        <w:rPr>
          <w:rFonts w:ascii="Calibri" w:eastAsia="Calibri" w:hAnsi="Calibri" w:cs="Times New Roman"/>
        </w:rPr>
      </w:pPr>
      <w:r>
        <w:rPr>
          <w:rFonts w:ascii="Calibri" w:eastAsia="Calibri" w:hAnsi="Calibri" w:cs="Times New Roman"/>
        </w:rPr>
        <w:t xml:space="preserve">Property </w:t>
      </w:r>
      <w:r w:rsidR="008B6213">
        <w:rPr>
          <w:rFonts w:ascii="Calibri" w:eastAsia="Calibri" w:hAnsi="Calibri" w:cs="Times New Roman"/>
        </w:rPr>
        <w:t>Boundary</w:t>
      </w:r>
      <w:r>
        <w:rPr>
          <w:rFonts w:ascii="Calibri" w:eastAsia="Calibri" w:hAnsi="Calibri" w:cs="Times New Roman"/>
        </w:rPr>
        <w:t xml:space="preserve"> Buffers Should be </w:t>
      </w:r>
      <w:r w:rsidR="008B6213">
        <w:rPr>
          <w:rFonts w:ascii="Calibri" w:eastAsia="Calibri" w:hAnsi="Calibri" w:cs="Times New Roman"/>
        </w:rPr>
        <w:t>n</w:t>
      </w:r>
      <w:r>
        <w:rPr>
          <w:rFonts w:ascii="Calibri" w:eastAsia="Calibri" w:hAnsi="Calibri" w:cs="Times New Roman"/>
        </w:rPr>
        <w:t xml:space="preserve">o more that </w:t>
      </w:r>
      <w:r w:rsidR="008B6213">
        <w:rPr>
          <w:rFonts w:ascii="Calibri" w:eastAsia="Calibri" w:hAnsi="Calibri" w:cs="Times New Roman"/>
        </w:rPr>
        <w:t>s</w:t>
      </w:r>
      <w:r>
        <w:rPr>
          <w:rFonts w:ascii="Calibri" w:eastAsia="Calibri" w:hAnsi="Calibri" w:cs="Times New Roman"/>
        </w:rPr>
        <w:t xml:space="preserve">urface </w:t>
      </w:r>
      <w:r w:rsidR="008B6213">
        <w:rPr>
          <w:rFonts w:ascii="Calibri" w:eastAsia="Calibri" w:hAnsi="Calibri" w:cs="Times New Roman"/>
        </w:rPr>
        <w:t>w</w:t>
      </w:r>
      <w:r>
        <w:rPr>
          <w:rFonts w:ascii="Calibri" w:eastAsia="Calibri" w:hAnsi="Calibri" w:cs="Times New Roman"/>
        </w:rPr>
        <w:t>ater</w:t>
      </w:r>
      <w:r w:rsidR="008B6213">
        <w:rPr>
          <w:rFonts w:ascii="Calibri" w:eastAsia="Calibri" w:hAnsi="Calibri" w:cs="Times New Roman"/>
        </w:rPr>
        <w:t>.</w:t>
      </w:r>
    </w:p>
    <w:p w14:paraId="106EB521" w14:textId="77777777" w:rsidR="00552654" w:rsidRPr="00552654" w:rsidRDefault="00552654" w:rsidP="00552654">
      <w:pPr>
        <w:numPr>
          <w:ilvl w:val="0"/>
          <w:numId w:val="1"/>
        </w:numPr>
        <w:spacing w:after="160" w:line="259" w:lineRule="auto"/>
        <w:contextualSpacing/>
        <w:rPr>
          <w:rFonts w:ascii="Calibri" w:eastAsia="Calibri" w:hAnsi="Calibri" w:cs="Times New Roman"/>
        </w:rPr>
      </w:pPr>
      <w:r w:rsidRPr="00552654">
        <w:rPr>
          <w:rFonts w:ascii="Calibri" w:eastAsia="Calibri" w:hAnsi="Calibri" w:cs="Times New Roman"/>
        </w:rPr>
        <w:t xml:space="preserve">Seasonal timing </w:t>
      </w:r>
    </w:p>
    <w:p w14:paraId="022766FE" w14:textId="77777777" w:rsidR="00552654" w:rsidRPr="00552654" w:rsidRDefault="00552654" w:rsidP="00552654">
      <w:pPr>
        <w:numPr>
          <w:ilvl w:val="1"/>
          <w:numId w:val="1"/>
        </w:numPr>
        <w:spacing w:after="160" w:line="259" w:lineRule="auto"/>
        <w:contextualSpacing/>
        <w:rPr>
          <w:rFonts w:ascii="Calibri" w:eastAsia="Calibri" w:hAnsi="Calibri" w:cs="Times New Roman"/>
        </w:rPr>
      </w:pPr>
      <w:r w:rsidRPr="00552654">
        <w:rPr>
          <w:rFonts w:ascii="Calibri" w:eastAsia="Calibri" w:hAnsi="Calibri" w:cs="Times New Roman"/>
        </w:rPr>
        <w:t xml:space="preserve">Should be condition based without abstract dates, As the weather In Washington can be moody from wet springs and dry falls to dry springs and wet falls </w:t>
      </w:r>
    </w:p>
    <w:p w14:paraId="3CA6D3FF" w14:textId="77777777" w:rsidR="00552654" w:rsidRPr="00552654" w:rsidRDefault="00552654" w:rsidP="00552654">
      <w:pPr>
        <w:numPr>
          <w:ilvl w:val="0"/>
          <w:numId w:val="1"/>
        </w:numPr>
        <w:spacing w:after="160" w:line="259" w:lineRule="auto"/>
        <w:contextualSpacing/>
        <w:rPr>
          <w:rFonts w:ascii="Calibri" w:eastAsia="Calibri" w:hAnsi="Calibri" w:cs="Times New Roman"/>
        </w:rPr>
      </w:pPr>
      <w:r w:rsidRPr="00552654">
        <w:rPr>
          <w:rFonts w:ascii="Calibri" w:eastAsia="Calibri" w:hAnsi="Calibri" w:cs="Times New Roman"/>
        </w:rPr>
        <w:t xml:space="preserve">Issue with Post harvest nitrate fall Sampling </w:t>
      </w:r>
    </w:p>
    <w:p w14:paraId="5CE36528" w14:textId="16921263" w:rsidR="00101A5F" w:rsidRDefault="00552654" w:rsidP="00552654">
      <w:pPr>
        <w:numPr>
          <w:ilvl w:val="1"/>
          <w:numId w:val="1"/>
        </w:numPr>
        <w:spacing w:after="160" w:line="259" w:lineRule="auto"/>
        <w:contextualSpacing/>
        <w:rPr>
          <w:rFonts w:ascii="Calibri" w:eastAsia="Calibri" w:hAnsi="Calibri" w:cs="Times New Roman"/>
        </w:rPr>
      </w:pPr>
      <w:r w:rsidRPr="00552654">
        <w:rPr>
          <w:rFonts w:ascii="Calibri" w:eastAsia="Calibri" w:hAnsi="Calibri" w:cs="Times New Roman"/>
        </w:rPr>
        <w:t>If you apply x and get less than 15ppm N post-harvest then you can apply 60# more N</w:t>
      </w:r>
      <w:r w:rsidR="008B6213">
        <w:rPr>
          <w:rFonts w:ascii="Calibri" w:eastAsia="Calibri" w:hAnsi="Calibri" w:cs="Times New Roman"/>
        </w:rPr>
        <w:t xml:space="preserve"> </w:t>
      </w:r>
      <w:r w:rsidRPr="008B6213">
        <w:rPr>
          <w:rFonts w:ascii="Calibri" w:eastAsia="Calibri" w:hAnsi="Calibri" w:cs="Times New Roman"/>
        </w:rPr>
        <w:t>Why can’t we do a single application of X+60 and not do a fall 60# application</w:t>
      </w:r>
    </w:p>
    <w:p w14:paraId="7CD81DB4" w14:textId="07586051" w:rsidR="008B6213" w:rsidRDefault="008B6213" w:rsidP="008B6213">
      <w:pPr>
        <w:numPr>
          <w:ilvl w:val="0"/>
          <w:numId w:val="1"/>
        </w:numPr>
        <w:spacing w:after="160" w:line="259" w:lineRule="auto"/>
        <w:contextualSpacing/>
        <w:rPr>
          <w:rFonts w:ascii="Calibri" w:eastAsia="Calibri" w:hAnsi="Calibri" w:cs="Times New Roman"/>
        </w:rPr>
      </w:pPr>
      <w:r>
        <w:rPr>
          <w:rFonts w:ascii="Calibri" w:eastAsia="Calibri" w:hAnsi="Calibri" w:cs="Times New Roman"/>
        </w:rPr>
        <w:t xml:space="preserve">We </w:t>
      </w:r>
      <w:r w:rsidR="00DE6A76">
        <w:rPr>
          <w:rFonts w:ascii="Calibri" w:eastAsia="Calibri" w:hAnsi="Calibri" w:cs="Times New Roman"/>
        </w:rPr>
        <w:t>appreciate</w:t>
      </w:r>
      <w:r>
        <w:rPr>
          <w:rFonts w:ascii="Calibri" w:eastAsia="Calibri" w:hAnsi="Calibri" w:cs="Times New Roman"/>
        </w:rPr>
        <w:t xml:space="preserve"> the that DOE is trying to stream line the process so that they can focus more attention to Facility’s that are producing &amp; </w:t>
      </w:r>
      <w:r w:rsidR="00DE6A76">
        <w:rPr>
          <w:rFonts w:ascii="Calibri" w:eastAsia="Calibri" w:hAnsi="Calibri" w:cs="Times New Roman"/>
        </w:rPr>
        <w:t xml:space="preserve">land applying </w:t>
      </w:r>
    </w:p>
    <w:p w14:paraId="30B38B40" w14:textId="77777777" w:rsidR="00523BA9" w:rsidRDefault="00523BA9" w:rsidP="00523BA9">
      <w:pPr>
        <w:pStyle w:val="NormalWeb"/>
        <w:spacing w:before="0" w:beforeAutospacing="0" w:after="0" w:afterAutospacing="0"/>
        <w:ind w:left="410"/>
        <w:rPr>
          <w:rStyle w:val="Strong"/>
          <w:color w:val="376092"/>
        </w:rPr>
      </w:pPr>
    </w:p>
    <w:p w14:paraId="58E8C593" w14:textId="3415503A" w:rsidR="00523BA9" w:rsidRDefault="00523BA9" w:rsidP="00523BA9">
      <w:pPr>
        <w:pStyle w:val="NormalWeb"/>
        <w:spacing w:before="0" w:beforeAutospacing="0" w:after="0" w:afterAutospacing="0"/>
        <w:ind w:left="410"/>
        <w:rPr>
          <w:color w:val="222222"/>
        </w:rPr>
      </w:pPr>
      <w:r>
        <w:rPr>
          <w:rStyle w:val="Strong"/>
          <w:color w:val="376092"/>
        </w:rPr>
        <w:t>Best Regards,</w:t>
      </w:r>
    </w:p>
    <w:p w14:paraId="74F06EA4" w14:textId="77777777" w:rsidR="00523BA9" w:rsidRDefault="00523BA9" w:rsidP="00523BA9">
      <w:pPr>
        <w:pStyle w:val="NormalWeb"/>
        <w:spacing w:before="0" w:beforeAutospacing="0" w:after="0" w:afterAutospacing="0"/>
        <w:ind w:left="410"/>
        <w:rPr>
          <w:color w:val="222222"/>
        </w:rPr>
      </w:pPr>
      <w:r>
        <w:rPr>
          <w:rStyle w:val="Strong"/>
          <w:rFonts w:ascii="Comic Sans MS" w:hAnsi="Comic Sans MS"/>
          <w:i/>
          <w:iCs/>
          <w:color w:val="376092"/>
        </w:rPr>
        <w:t>Ryan Thode </w:t>
      </w:r>
    </w:p>
    <w:p w14:paraId="46D18C67" w14:textId="77777777" w:rsidR="00523BA9" w:rsidRDefault="00523BA9" w:rsidP="00523BA9">
      <w:pPr>
        <w:pStyle w:val="NormalWeb"/>
        <w:spacing w:before="0" w:beforeAutospacing="0" w:after="0" w:afterAutospacing="0"/>
        <w:ind w:left="410"/>
        <w:rPr>
          <w:color w:val="222222"/>
        </w:rPr>
      </w:pPr>
      <w:r>
        <w:rPr>
          <w:rStyle w:val="Strong"/>
          <w:color w:val="376092"/>
          <w:sz w:val="20"/>
          <w:szCs w:val="20"/>
        </w:rPr>
        <w:t>Fire Mountain Farms</w:t>
      </w:r>
    </w:p>
    <w:p w14:paraId="6473B015" w14:textId="77777777" w:rsidR="00523BA9" w:rsidRPr="008B6213" w:rsidRDefault="00523BA9" w:rsidP="00523BA9">
      <w:pPr>
        <w:spacing w:after="160" w:line="259" w:lineRule="auto"/>
        <w:contextualSpacing/>
        <w:rPr>
          <w:rFonts w:ascii="Calibri" w:eastAsia="Calibri" w:hAnsi="Calibri" w:cs="Times New Roman"/>
        </w:rPr>
      </w:pPr>
    </w:p>
    <w:sectPr w:rsidR="00523BA9" w:rsidRPr="008B6213" w:rsidSect="0004668B">
      <w:headerReference w:type="default" r:id="rId11"/>
      <w:footerReference w:type="default" r:id="rId12"/>
      <w:pgSz w:w="12240" w:h="15840"/>
      <w:pgMar w:top="8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EAB88" w14:textId="77777777" w:rsidR="00552654" w:rsidRDefault="00552654" w:rsidP="0004668B">
      <w:pPr>
        <w:spacing w:after="0" w:line="240" w:lineRule="auto"/>
      </w:pPr>
      <w:r>
        <w:separator/>
      </w:r>
    </w:p>
  </w:endnote>
  <w:endnote w:type="continuationSeparator" w:id="0">
    <w:p w14:paraId="734489E5" w14:textId="77777777" w:rsidR="00552654" w:rsidRDefault="00552654" w:rsidP="00046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DCCCD" w14:textId="77777777" w:rsidR="0004668B" w:rsidRPr="00552654" w:rsidRDefault="0004668B">
    <w:pPr>
      <w:pStyle w:val="Footer"/>
      <w:rPr>
        <w:b/>
        <w14:shadow w14:blurRad="25501" w14:dist="22999" w14:dir="7020000" w14:sx="100000" w14:sy="100000" w14:kx="0" w14:ky="0" w14:algn="tl">
          <w14:srgbClr w14:val="000000">
            <w14:alpha w14:val="50000"/>
          </w14:srgbClr>
        </w14:shadow>
        <w14:textOutline w14:w="9004" w14:cap="flat" w14:cmpd="sng" w14:algn="ctr">
          <w14:solidFill>
            <w14:srgbClr w14:val="ED7D31">
              <w14:satMod w14:val="140000"/>
            </w14:srgbClr>
          </w14:solidFill>
          <w14:prstDash w14:val="solid"/>
          <w14:miter w14:lim="0"/>
        </w14:textOutline>
      </w:rPr>
    </w:pPr>
    <w:r w:rsidRPr="00552654">
      <w:rPr>
        <w:b/>
        <w14:shadow w14:blurRad="25501" w14:dist="22999" w14:dir="7020000" w14:sx="100000" w14:sy="100000" w14:kx="0" w14:ky="0" w14:algn="tl">
          <w14:srgbClr w14:val="000000">
            <w14:alpha w14:val="50000"/>
          </w14:srgbClr>
        </w14:shadow>
        <w14:textOutline w14:w="9004" w14:cap="flat" w14:cmpd="sng" w14:algn="ctr">
          <w14:solidFill>
            <w14:srgbClr w14:val="ED7D31">
              <w14:satMod w14:val="140000"/>
            </w14:srgbClr>
          </w14:solidFill>
          <w14:prstDash w14:val="solid"/>
          <w14:miter w14:lim="0"/>
        </w14:textOutline>
      </w:rPr>
      <w:t>Fire Mountain Farms: 349 SR 508 Chehalis, WA 98532</w:t>
    </w:r>
  </w:p>
  <w:p w14:paraId="2866A1CD" w14:textId="77777777" w:rsidR="0004668B" w:rsidRPr="00552654" w:rsidRDefault="0004668B">
    <w:pPr>
      <w:pStyle w:val="Footer"/>
      <w:rPr>
        <w:b/>
        <w14:shadow w14:blurRad="25501" w14:dist="22999" w14:dir="7020000" w14:sx="100000" w14:sy="100000" w14:kx="0" w14:ky="0" w14:algn="tl">
          <w14:srgbClr w14:val="000000">
            <w14:alpha w14:val="50000"/>
          </w14:srgbClr>
        </w14:shadow>
        <w14:textOutline w14:w="9004" w14:cap="flat" w14:cmpd="sng" w14:algn="ctr">
          <w14:solidFill>
            <w14:srgbClr w14:val="ED7D31">
              <w14:satMod w14:val="140000"/>
            </w14:srgbClr>
          </w14:solidFill>
          <w14:prstDash w14:val="solid"/>
          <w14:miter w14:lim="0"/>
        </w14:textOutline>
      </w:rPr>
    </w:pPr>
    <w:r w:rsidRPr="00552654">
      <w:rPr>
        <w:b/>
        <w14:shadow w14:blurRad="25501" w14:dist="22999" w14:dir="7020000" w14:sx="100000" w14:sy="100000" w14:kx="0" w14:ky="0" w14:algn="tl">
          <w14:srgbClr w14:val="000000">
            <w14:alpha w14:val="50000"/>
          </w14:srgbClr>
        </w14:shadow>
        <w14:textOutline w14:w="9004" w14:cap="flat" w14:cmpd="sng" w14:algn="ctr">
          <w14:solidFill>
            <w14:srgbClr w14:val="ED7D31">
              <w14:satMod w14:val="140000"/>
            </w14:srgbClr>
          </w14:solidFill>
          <w14:prstDash w14:val="solid"/>
          <w14:miter w14:lim="0"/>
        </w14:textOutline>
      </w:rPr>
      <w:t>Fire Mountain Farms: 856 Burnt Ridge Road Onalaska, WA 98570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CA240" w14:textId="77777777" w:rsidR="00552654" w:rsidRDefault="00552654" w:rsidP="0004668B">
      <w:pPr>
        <w:spacing w:after="0" w:line="240" w:lineRule="auto"/>
      </w:pPr>
      <w:r>
        <w:separator/>
      </w:r>
    </w:p>
  </w:footnote>
  <w:footnote w:type="continuationSeparator" w:id="0">
    <w:p w14:paraId="06A1AB61" w14:textId="77777777" w:rsidR="00552654" w:rsidRDefault="00552654" w:rsidP="00046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4B48E" w14:textId="77777777" w:rsidR="00DE6A76" w:rsidRDefault="0004668B" w:rsidP="0004668B">
    <w:pPr>
      <w:pStyle w:val="Header"/>
      <w:rPr>
        <w:noProof/>
      </w:rPr>
    </w:pPr>
    <w:r>
      <w:tab/>
    </w:r>
  </w:p>
  <w:p w14:paraId="4F95117A" w14:textId="5EE8E3B6" w:rsidR="0004668B" w:rsidRDefault="0004668B" w:rsidP="00DE6A76">
    <w:pPr>
      <w:pStyle w:val="Header"/>
      <w:jc w:val="center"/>
    </w:pPr>
    <w:r>
      <w:rPr>
        <w:noProof/>
      </w:rPr>
      <w:drawing>
        <wp:inline distT="0" distB="0" distL="0" distR="0" wp14:anchorId="1D84D14E" wp14:editId="1AAC4BE9">
          <wp:extent cx="4848225" cy="116089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ny Logo.jpg"/>
                  <pic:cNvPicPr/>
                </pic:nvPicPr>
                <pic:blipFill rotWithShape="1">
                  <a:blip r:embed="rId1">
                    <a:extLst>
                      <a:ext uri="{28A0092B-C50C-407E-A947-70E740481C1C}">
                        <a14:useLocalDpi xmlns:a14="http://schemas.microsoft.com/office/drawing/2010/main" val="0"/>
                      </a:ext>
                    </a:extLst>
                  </a:blip>
                  <a:srcRect b="45100"/>
                  <a:stretch/>
                </pic:blipFill>
                <pic:spPr bwMode="auto">
                  <a:xfrm>
                    <a:off x="0" y="0"/>
                    <a:ext cx="4848225" cy="11608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1207D"/>
    <w:multiLevelType w:val="hybridMultilevel"/>
    <w:tmpl w:val="16C87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4832DA"/>
    <w:multiLevelType w:val="hybridMultilevel"/>
    <w:tmpl w:val="44E803F2"/>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54"/>
    <w:rsid w:val="0004668B"/>
    <w:rsid w:val="00101A5F"/>
    <w:rsid w:val="001B4096"/>
    <w:rsid w:val="00200B97"/>
    <w:rsid w:val="002D72DA"/>
    <w:rsid w:val="0031093E"/>
    <w:rsid w:val="004A5D1E"/>
    <w:rsid w:val="00523BA9"/>
    <w:rsid w:val="00552654"/>
    <w:rsid w:val="00574B4B"/>
    <w:rsid w:val="006B658D"/>
    <w:rsid w:val="00853A61"/>
    <w:rsid w:val="008B6213"/>
    <w:rsid w:val="009B1857"/>
    <w:rsid w:val="00A1327D"/>
    <w:rsid w:val="00B20C57"/>
    <w:rsid w:val="00B26382"/>
    <w:rsid w:val="00BC7C62"/>
    <w:rsid w:val="00DE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1B444"/>
  <w15:docId w15:val="{C1DEC305-FBEF-4B31-B307-2BEDA147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68B"/>
  </w:style>
  <w:style w:type="paragraph" w:styleId="Footer">
    <w:name w:val="footer"/>
    <w:basedOn w:val="Normal"/>
    <w:link w:val="FooterChar"/>
    <w:uiPriority w:val="99"/>
    <w:unhideWhenUsed/>
    <w:rsid w:val="00046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68B"/>
  </w:style>
  <w:style w:type="paragraph" w:styleId="BalloonText">
    <w:name w:val="Balloon Text"/>
    <w:basedOn w:val="Normal"/>
    <w:link w:val="BalloonTextChar"/>
    <w:uiPriority w:val="99"/>
    <w:semiHidden/>
    <w:unhideWhenUsed/>
    <w:rsid w:val="00046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68B"/>
    <w:rPr>
      <w:rFonts w:ascii="Tahoma" w:hAnsi="Tahoma" w:cs="Tahoma"/>
      <w:sz w:val="16"/>
      <w:szCs w:val="16"/>
    </w:rPr>
  </w:style>
  <w:style w:type="character" w:styleId="SubtleEmphasis">
    <w:name w:val="Subtle Emphasis"/>
    <w:basedOn w:val="DefaultParagraphFont"/>
    <w:uiPriority w:val="19"/>
    <w:qFormat/>
    <w:rsid w:val="0004668B"/>
    <w:rPr>
      <w:i/>
      <w:iCs/>
      <w:color w:val="808080" w:themeColor="text1" w:themeTint="7F"/>
    </w:rPr>
  </w:style>
  <w:style w:type="character" w:styleId="Hyperlink">
    <w:name w:val="Hyperlink"/>
    <w:basedOn w:val="DefaultParagraphFont"/>
    <w:uiPriority w:val="99"/>
    <w:unhideWhenUsed/>
    <w:rsid w:val="00200B97"/>
    <w:rPr>
      <w:color w:val="0000FF" w:themeColor="hyperlink"/>
      <w:u w:val="single"/>
    </w:rPr>
  </w:style>
  <w:style w:type="character" w:styleId="UnresolvedMention">
    <w:name w:val="Unresolved Mention"/>
    <w:basedOn w:val="DefaultParagraphFont"/>
    <w:uiPriority w:val="99"/>
    <w:semiHidden/>
    <w:unhideWhenUsed/>
    <w:rsid w:val="00200B97"/>
    <w:rPr>
      <w:color w:val="605E5C"/>
      <w:shd w:val="clear" w:color="auto" w:fill="E1DFDD"/>
    </w:rPr>
  </w:style>
  <w:style w:type="paragraph" w:styleId="ListParagraph">
    <w:name w:val="List Paragraph"/>
    <w:basedOn w:val="Normal"/>
    <w:uiPriority w:val="34"/>
    <w:qFormat/>
    <w:rsid w:val="00200B97"/>
    <w:pPr>
      <w:ind w:left="720"/>
      <w:contextualSpacing/>
    </w:pPr>
  </w:style>
  <w:style w:type="paragraph" w:styleId="NormalWeb">
    <w:name w:val="Normal (Web)"/>
    <w:basedOn w:val="Normal"/>
    <w:uiPriority w:val="99"/>
    <w:semiHidden/>
    <w:unhideWhenUsed/>
    <w:rsid w:val="00523B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3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96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e.Dorsey@ecy.w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ebiosolids.org/pa-supreme-court-finds-biosolids-recycling-normal-agricultural-operation/" TargetMode="External"/><Relationship Id="rId4" Type="http://schemas.openxmlformats.org/officeDocument/2006/relationships/settings" Target="settings.xml"/><Relationship Id="rId9" Type="http://schemas.openxmlformats.org/officeDocument/2006/relationships/hyperlink" Target="mailto:Emily.Kijowski@ecy.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Y:\A_INFORMATION\TEMPLATES\LETTER%20W%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B7229-AA60-41ED-A54E-530ADDF8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W LETTER HEAD.dotx</Template>
  <TotalTime>93</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 Mountain</dc:creator>
  <cp:lastModifiedBy>ryan thode</cp:lastModifiedBy>
  <cp:revision>3</cp:revision>
  <cp:lastPrinted>2013-02-28T16:40:00Z</cp:lastPrinted>
  <dcterms:created xsi:type="dcterms:W3CDTF">2021-07-09T18:04:00Z</dcterms:created>
  <dcterms:modified xsi:type="dcterms:W3CDTF">2021-07-09T19:38:00Z</dcterms:modified>
</cp:coreProperties>
</file>