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09568" w14:textId="458B730F" w:rsidR="00A03589" w:rsidRDefault="00C63324" w:rsidP="00A03589">
      <w:r>
        <w:t>The cleanup of this</w:t>
      </w:r>
      <w:r w:rsidR="00A03589">
        <w:t xml:space="preserve"> site has been under </w:t>
      </w:r>
      <w:r>
        <w:t>negoti</w:t>
      </w:r>
      <w:r w:rsidR="00A03589">
        <w:t xml:space="preserve">ation </w:t>
      </w:r>
      <w:r w:rsidR="00DE0658">
        <w:t>since 2001</w:t>
      </w:r>
      <w:r w:rsidR="007446C8">
        <w:t xml:space="preserve"> by the Department of Ecology</w:t>
      </w:r>
      <w:r w:rsidR="0059751A">
        <w:t xml:space="preserve"> and Rayonier</w:t>
      </w:r>
      <w:r w:rsidR="00A03589">
        <w:t xml:space="preserve">. </w:t>
      </w:r>
      <w:r w:rsidR="008117CF">
        <w:t xml:space="preserve">This area has not only grown in population, but has also become a major tourist destination nationally and internationally—resulting in an increased use of the Olympic Discovery Trail which goes through the contaminated Rayonier site. </w:t>
      </w:r>
      <w:r w:rsidR="00A03589">
        <w:t xml:space="preserve"> </w:t>
      </w:r>
      <w:r w:rsidR="00FA2FDC">
        <w:t xml:space="preserve">Major changes have occurred in the understanding of pollution and the impact of chemicals on the environment and our food supply.  Federal, State, County and local governments have invested a great deal of </w:t>
      </w:r>
      <w:r w:rsidR="00811AEC">
        <w:t xml:space="preserve">time and money </w:t>
      </w:r>
      <w:r w:rsidR="00FA2FDC">
        <w:t xml:space="preserve">to improve and restore the environment, </w:t>
      </w:r>
      <w:r w:rsidR="005B17C4">
        <w:t>correcting</w:t>
      </w:r>
      <w:r w:rsidR="00FA2FDC">
        <w:t xml:space="preserve"> mistakes (in part due to limited scientific understanding of the impacts) which damaged the environment and harmed human, aquatic and animal health</w:t>
      </w:r>
      <w:r w:rsidR="000F06F1">
        <w:t xml:space="preserve">. </w:t>
      </w:r>
    </w:p>
    <w:p w14:paraId="08300A20" w14:textId="53669D79" w:rsidR="001D0A3B" w:rsidRDefault="001D0A3B" w:rsidP="009A4668">
      <w:r>
        <w:t xml:space="preserve">Below are a few examples of </w:t>
      </w:r>
      <w:r w:rsidRPr="00E038CB">
        <w:rPr>
          <w:i/>
          <w:iCs/>
        </w:rPr>
        <w:t xml:space="preserve">recent </w:t>
      </w:r>
      <w:r>
        <w:t xml:space="preserve">actions and investments in the </w:t>
      </w:r>
      <w:r w:rsidR="00EC0661">
        <w:t xml:space="preserve">local </w:t>
      </w:r>
      <w:r w:rsidR="009828D3">
        <w:t>area</w:t>
      </w:r>
      <w:r w:rsidR="00E038CB">
        <w:t xml:space="preserve"> relating to environmental</w:t>
      </w:r>
      <w:r w:rsidR="00652DA5">
        <w:t xml:space="preserve"> restoration and </w:t>
      </w:r>
      <w:r w:rsidR="00DB75AF">
        <w:t>protection</w:t>
      </w:r>
      <w:r w:rsidR="00652DA5">
        <w:t>, as well as increased use by the community and visitors alike—</w:t>
      </w:r>
      <w:r w:rsidR="001B152E">
        <w:t>impacting</w:t>
      </w:r>
      <w:r w:rsidR="00652DA5">
        <w:t xml:space="preserve"> the lo</w:t>
      </w:r>
      <w:r w:rsidR="007F60B7">
        <w:t>cal economy and quality of life</w:t>
      </w:r>
      <w:r w:rsidR="009828D3">
        <w:t>.</w:t>
      </w:r>
    </w:p>
    <w:p w14:paraId="3F5952E2" w14:textId="77777777" w:rsidR="00DB75AF" w:rsidRDefault="00DB75AF" w:rsidP="00DB75AF">
      <w:pPr>
        <w:pStyle w:val="ListParagraph"/>
        <w:numPr>
          <w:ilvl w:val="0"/>
          <w:numId w:val="1"/>
        </w:numPr>
      </w:pPr>
      <w:r>
        <w:t>DOE fined two oil companies on August 5</w:t>
      </w:r>
      <w:r w:rsidRPr="00DB75AF">
        <w:rPr>
          <w:vertAlign w:val="superscript"/>
        </w:rPr>
        <w:t>th</w:t>
      </w:r>
      <w:r>
        <w:t xml:space="preserve"> over $1.3 Million </w:t>
      </w:r>
      <w:r w:rsidRPr="00DB75AF">
        <w:rPr>
          <w:i/>
          <w:iCs/>
        </w:rPr>
        <w:t>each</w:t>
      </w:r>
      <w:r>
        <w:t xml:space="preserve"> for sludge and dangerous waste on their properties and which is still being investigated for their impact.</w:t>
      </w:r>
    </w:p>
    <w:p w14:paraId="60CD8CA7" w14:textId="5A63F8C6" w:rsidR="00DB75AF" w:rsidRDefault="00DB75AF" w:rsidP="00DB75AF">
      <w:pPr>
        <w:pStyle w:val="ListParagraph"/>
        <w:numPr>
          <w:ilvl w:val="0"/>
          <w:numId w:val="1"/>
        </w:numPr>
      </w:pPr>
      <w:r>
        <w:t xml:space="preserve">The </w:t>
      </w:r>
      <w:r>
        <w:t>July 20</w:t>
      </w:r>
      <w:proofErr w:type="gramStart"/>
      <w:r w:rsidRPr="00DB75AF">
        <w:rPr>
          <w:vertAlign w:val="superscript"/>
        </w:rPr>
        <w:t>th</w:t>
      </w:r>
      <w:r>
        <w:t xml:space="preserve"> </w:t>
      </w:r>
      <w:r>
        <w:t xml:space="preserve"> tanker</w:t>
      </w:r>
      <w:proofErr w:type="gramEnd"/>
      <w:r>
        <w:t xml:space="preserve"> spill into the Elwah shut down drinking water for the City of Port Angeles and has unknown impact to protect newly restored salmon runs.</w:t>
      </w:r>
    </w:p>
    <w:p w14:paraId="6072E8B4" w14:textId="77777777" w:rsidR="00DB75AF" w:rsidRDefault="00DB75AF" w:rsidP="00DB75AF">
      <w:pPr>
        <w:pStyle w:val="ListParagraph"/>
        <w:numPr>
          <w:ilvl w:val="0"/>
          <w:numId w:val="1"/>
        </w:numPr>
      </w:pPr>
      <w:r>
        <w:t xml:space="preserve">Cost of repair to fish culverts on Ennis and Lee’s </w:t>
      </w:r>
      <w:proofErr w:type="gramStart"/>
      <w:r>
        <w:t>Creek  $</w:t>
      </w:r>
      <w:proofErr w:type="gramEnd"/>
      <w:r>
        <w:t>136,000,000</w:t>
      </w:r>
    </w:p>
    <w:p w14:paraId="35EE6E5E" w14:textId="34D6D95E" w:rsidR="009A4668" w:rsidRDefault="009A4668" w:rsidP="00DB75AF">
      <w:pPr>
        <w:pStyle w:val="ListParagraph"/>
        <w:numPr>
          <w:ilvl w:val="0"/>
          <w:numId w:val="1"/>
        </w:numPr>
      </w:pPr>
      <w:r>
        <w:t>Olympic Discovery Trail Cost of Spruce Road Trail improvements $4,758,075</w:t>
      </w:r>
      <w:r w:rsidR="00560255">
        <w:t>.</w:t>
      </w:r>
    </w:p>
    <w:p w14:paraId="1685D2EB" w14:textId="70A13A30" w:rsidR="00560255" w:rsidRPr="00335A7B" w:rsidRDefault="00560255" w:rsidP="00335A7B">
      <w:pPr>
        <w:rPr>
          <w:i/>
          <w:iCs/>
        </w:rPr>
      </w:pPr>
      <w:r w:rsidRPr="00335A7B">
        <w:rPr>
          <w:u w:val="single"/>
        </w:rPr>
        <w:t>Department of Ecology’s stated requirements</w:t>
      </w:r>
      <w:r>
        <w:t>-- “</w:t>
      </w:r>
      <w:r w:rsidRPr="0019454A">
        <w:t xml:space="preserve">The cleanup action objectives include protection of the following: • </w:t>
      </w:r>
      <w:r w:rsidRPr="00335A7B">
        <w:rPr>
          <w:i/>
          <w:iCs/>
        </w:rPr>
        <w:t xml:space="preserve">Humans who </w:t>
      </w:r>
      <w:r w:rsidRPr="00335A7B">
        <w:rPr>
          <w:b/>
          <w:bCs/>
          <w:i/>
          <w:iCs/>
        </w:rPr>
        <w:t>could be</w:t>
      </w:r>
      <w:r w:rsidRPr="00335A7B">
        <w:rPr>
          <w:i/>
          <w:iCs/>
        </w:rPr>
        <w:t xml:space="preserve"> </w:t>
      </w:r>
      <w:r w:rsidRPr="00335A7B">
        <w:rPr>
          <w:b/>
          <w:bCs/>
          <w:i/>
          <w:iCs/>
        </w:rPr>
        <w:t>exposed</w:t>
      </w:r>
      <w:r w:rsidRPr="00335A7B">
        <w:rPr>
          <w:i/>
          <w:iCs/>
        </w:rPr>
        <w:t xml:space="preserve"> to contaminated sediment or exposed indirectly through the consumption of seafood.</w:t>
      </w:r>
      <w:r w:rsidRPr="0019454A">
        <w:t xml:space="preserve"> • </w:t>
      </w:r>
      <w:r w:rsidRPr="00335A7B">
        <w:rPr>
          <w:i/>
          <w:iCs/>
        </w:rPr>
        <w:t xml:space="preserve">The benthic invertebrate community and higher-trophic-level organisms that </w:t>
      </w:r>
      <w:r w:rsidRPr="00335A7B">
        <w:rPr>
          <w:b/>
          <w:bCs/>
          <w:i/>
          <w:iCs/>
        </w:rPr>
        <w:t>could be</w:t>
      </w:r>
      <w:r w:rsidRPr="00335A7B">
        <w:rPr>
          <w:i/>
          <w:iCs/>
        </w:rPr>
        <w:t xml:space="preserve"> </w:t>
      </w:r>
      <w:r w:rsidRPr="00335A7B">
        <w:rPr>
          <w:b/>
          <w:bCs/>
          <w:i/>
          <w:iCs/>
        </w:rPr>
        <w:t>exposed</w:t>
      </w:r>
      <w:r w:rsidRPr="00335A7B">
        <w:rPr>
          <w:i/>
          <w:iCs/>
        </w:rPr>
        <w:t xml:space="preserve"> to contaminated sediment.</w:t>
      </w:r>
      <w:r w:rsidRPr="0019454A">
        <w:t xml:space="preserve"> • </w:t>
      </w:r>
      <w:r w:rsidRPr="00335A7B">
        <w:rPr>
          <w:i/>
          <w:iCs/>
        </w:rPr>
        <w:t xml:space="preserve">Aquatic life and humans that </w:t>
      </w:r>
      <w:r w:rsidRPr="00335A7B">
        <w:rPr>
          <w:b/>
          <w:bCs/>
          <w:i/>
          <w:iCs/>
        </w:rPr>
        <w:t>could potentially be exposed</w:t>
      </w:r>
      <w:r w:rsidRPr="00335A7B">
        <w:rPr>
          <w:i/>
          <w:iCs/>
        </w:rPr>
        <w:t xml:space="preserve"> to contaminated groundwater via the discharge of groundwater to fresh and marine surface water and sediment, and direct contact during construction. • Humans and terrestrial wildlife that </w:t>
      </w:r>
      <w:r w:rsidRPr="00335A7B">
        <w:rPr>
          <w:b/>
          <w:bCs/>
          <w:i/>
          <w:iCs/>
        </w:rPr>
        <w:t>could potentially come into contact with contaminated soil</w:t>
      </w:r>
      <w:r w:rsidRPr="00335A7B">
        <w:rPr>
          <w:i/>
          <w:iCs/>
        </w:rPr>
        <w:t xml:space="preserve"> in the Upland Study Area.”</w:t>
      </w:r>
    </w:p>
    <w:p w14:paraId="75B142B4" w14:textId="5EDC5C3C" w:rsidR="00560255" w:rsidRDefault="00560255" w:rsidP="00560255">
      <w:r>
        <w:t xml:space="preserve">These requirements clearly state that potential exposure </w:t>
      </w:r>
      <w:r w:rsidRPr="00335A7B">
        <w:rPr>
          <w:b/>
          <w:bCs/>
        </w:rPr>
        <w:t xml:space="preserve">must </w:t>
      </w:r>
      <w:r>
        <w:t>be considered. Given the Olympic Discovery Trail is used daily and travels through the contaminated area to be addressed, the exposure risk is high.</w:t>
      </w:r>
    </w:p>
    <w:p w14:paraId="38308035" w14:textId="258B3ADA" w:rsidR="005B5E79" w:rsidRDefault="00DB75AF">
      <w:r>
        <w:t>In the report it states</w:t>
      </w:r>
      <w:r w:rsidR="001024E7">
        <w:t xml:space="preserve">. </w:t>
      </w:r>
      <w:r w:rsidR="005B08CA">
        <w:t>“</w:t>
      </w:r>
      <w:r w:rsidR="000743EA" w:rsidRPr="000743EA">
        <w:t xml:space="preserve">Only one of the evaluated alternatives can satisfy the requirement to use </w:t>
      </w:r>
      <w:r w:rsidR="000743EA" w:rsidRPr="000743EA">
        <w:rPr>
          <w:b/>
          <w:bCs/>
        </w:rPr>
        <w:t xml:space="preserve">permanent </w:t>
      </w:r>
      <w:r w:rsidR="000743EA" w:rsidRPr="000743EA">
        <w:t>solutions to the maximum extent practicable</w:t>
      </w:r>
      <w:r w:rsidR="000743EA">
        <w:t xml:space="preserve">” </w:t>
      </w:r>
      <w:r w:rsidR="009A4668">
        <w:t>Requirements for determining the appropriate</w:t>
      </w:r>
      <w:r w:rsidR="0088442A">
        <w:t xml:space="preserve"> method</w:t>
      </w:r>
      <w:r w:rsidR="000743EA">
        <w:t xml:space="preserve"> ar</w:t>
      </w:r>
      <w:r w:rsidR="00A365FD">
        <w:t xml:space="preserve">e </w:t>
      </w:r>
      <w:r w:rsidR="005B5E79" w:rsidRPr="000C5D80">
        <w:rPr>
          <w:b/>
          <w:bCs/>
        </w:rPr>
        <w:t>Protectiveness</w:t>
      </w:r>
      <w:r w:rsidR="000F106A">
        <w:t xml:space="preserve">, </w:t>
      </w:r>
      <w:r w:rsidR="005B5E79" w:rsidRPr="000C5D80">
        <w:rPr>
          <w:b/>
          <w:bCs/>
        </w:rPr>
        <w:t>Permanence</w:t>
      </w:r>
      <w:r w:rsidR="000F106A">
        <w:t xml:space="preserve">, </w:t>
      </w:r>
      <w:r w:rsidR="005B5E79" w:rsidRPr="000C5D80">
        <w:rPr>
          <w:b/>
          <w:bCs/>
        </w:rPr>
        <w:t>Cost</w:t>
      </w:r>
      <w:r w:rsidR="000F106A">
        <w:t>,</w:t>
      </w:r>
      <w:r w:rsidR="005B5E79" w:rsidRPr="005B5E79">
        <w:t xml:space="preserve"> </w:t>
      </w:r>
      <w:r w:rsidR="005B5E79" w:rsidRPr="000C5D80">
        <w:rPr>
          <w:b/>
          <w:bCs/>
        </w:rPr>
        <w:t>Effectiveness over the long term</w:t>
      </w:r>
      <w:r w:rsidR="000F106A">
        <w:t xml:space="preserve">, </w:t>
      </w:r>
      <w:r w:rsidR="005B5E79" w:rsidRPr="000C5D80">
        <w:rPr>
          <w:b/>
          <w:bCs/>
        </w:rPr>
        <w:t>Management of short-term risks</w:t>
      </w:r>
      <w:r w:rsidR="000F106A">
        <w:t>,</w:t>
      </w:r>
      <w:r w:rsidR="005B5E79" w:rsidRPr="005B5E79">
        <w:t xml:space="preserve"> </w:t>
      </w:r>
      <w:r w:rsidR="005B5E79" w:rsidRPr="000C5D80">
        <w:rPr>
          <w:b/>
          <w:bCs/>
        </w:rPr>
        <w:t xml:space="preserve">Technical and administrative </w:t>
      </w:r>
      <w:proofErr w:type="spellStart"/>
      <w:r w:rsidR="005B5E79" w:rsidRPr="000C5D80">
        <w:rPr>
          <w:b/>
          <w:bCs/>
        </w:rPr>
        <w:t>implementability</w:t>
      </w:r>
      <w:proofErr w:type="spellEnd"/>
      <w:r w:rsidR="000F106A">
        <w:t xml:space="preserve">, </w:t>
      </w:r>
      <w:r w:rsidR="001D1389">
        <w:t xml:space="preserve">and </w:t>
      </w:r>
      <w:r w:rsidR="005B5E79" w:rsidRPr="000C5D80">
        <w:rPr>
          <w:b/>
          <w:bCs/>
        </w:rPr>
        <w:t>Consideration of public concerns</w:t>
      </w:r>
      <w:r w:rsidR="001024E7">
        <w:t>.</w:t>
      </w:r>
      <w:r w:rsidR="000743EA">
        <w:t>”</w:t>
      </w:r>
    </w:p>
    <w:p w14:paraId="30C0B37C" w14:textId="7B2E8489" w:rsidR="009A56FF" w:rsidRDefault="001024E7">
      <w:r>
        <w:lastRenderedPageBreak/>
        <w:t xml:space="preserve">Of the 7 </w:t>
      </w:r>
      <w:r w:rsidR="000F106A">
        <w:t xml:space="preserve">requirements, only </w:t>
      </w:r>
      <w:r w:rsidR="00A17431">
        <w:t>“</w:t>
      </w:r>
      <w:r w:rsidR="00A17431" w:rsidRPr="000C5D80">
        <w:rPr>
          <w:b/>
          <w:bCs/>
        </w:rPr>
        <w:t xml:space="preserve">management of </w:t>
      </w:r>
      <w:r w:rsidR="004F6576" w:rsidRPr="000C5D80">
        <w:rPr>
          <w:b/>
          <w:bCs/>
        </w:rPr>
        <w:t>short term</w:t>
      </w:r>
      <w:r w:rsidR="00A17431" w:rsidRPr="000C5D80">
        <w:rPr>
          <w:b/>
          <w:bCs/>
        </w:rPr>
        <w:t>-risks</w:t>
      </w:r>
      <w:r w:rsidR="00A17431">
        <w:t xml:space="preserve">” </w:t>
      </w:r>
      <w:r w:rsidR="001D1389">
        <w:t>can</w:t>
      </w:r>
      <w:r w:rsidR="001D1389" w:rsidRPr="000C5D80">
        <w:rPr>
          <w:i/>
          <w:iCs/>
        </w:rPr>
        <w:t xml:space="preserve"> </w:t>
      </w:r>
      <w:r w:rsidR="00A17431" w:rsidRPr="000C5D80">
        <w:rPr>
          <w:i/>
          <w:iCs/>
        </w:rPr>
        <w:t>potenti</w:t>
      </w:r>
      <w:r w:rsidR="00996895" w:rsidRPr="000C5D80">
        <w:rPr>
          <w:i/>
          <w:iCs/>
        </w:rPr>
        <w:t>a</w:t>
      </w:r>
      <w:r w:rsidR="00A17431" w:rsidRPr="000C5D80">
        <w:rPr>
          <w:i/>
          <w:iCs/>
        </w:rPr>
        <w:t>lly</w:t>
      </w:r>
      <w:r w:rsidR="00A4324E">
        <w:t xml:space="preserve"> </w:t>
      </w:r>
      <w:r w:rsidR="001D1389">
        <w:t xml:space="preserve">be seen </w:t>
      </w:r>
      <w:r w:rsidR="00A4324E">
        <w:t>to meet</w:t>
      </w:r>
      <w:r w:rsidR="001D1389">
        <w:t xml:space="preserve"> the requirements in the </w:t>
      </w:r>
      <w:r w:rsidR="00A4324E">
        <w:t xml:space="preserve">Department of Ecology’s </w:t>
      </w:r>
      <w:r w:rsidR="001D1389">
        <w:t xml:space="preserve">proposed </w:t>
      </w:r>
      <w:r w:rsidR="00A4324E">
        <w:t xml:space="preserve">clean up.  </w:t>
      </w:r>
    </w:p>
    <w:p w14:paraId="564A1169" w14:textId="6E48F5F4" w:rsidR="00737B6A" w:rsidRDefault="009A56FF" w:rsidP="00737B6A">
      <w:r>
        <w:t xml:space="preserve">The proposed approach does not </w:t>
      </w:r>
      <w:r w:rsidRPr="009A56FF">
        <w:rPr>
          <w:b/>
          <w:bCs/>
        </w:rPr>
        <w:t>protect</w:t>
      </w:r>
      <w:r w:rsidR="0019174B">
        <w:rPr>
          <w:b/>
          <w:bCs/>
        </w:rPr>
        <w:t xml:space="preserve">, </w:t>
      </w:r>
      <w:r w:rsidR="002A54B6">
        <w:rPr>
          <w:b/>
          <w:bCs/>
        </w:rPr>
        <w:t xml:space="preserve">provide </w:t>
      </w:r>
      <w:r w:rsidR="00F05E6C">
        <w:rPr>
          <w:b/>
          <w:bCs/>
        </w:rPr>
        <w:t>permanence</w:t>
      </w:r>
      <w:r w:rsidR="0019174B">
        <w:rPr>
          <w:b/>
          <w:bCs/>
        </w:rPr>
        <w:t xml:space="preserve"> or</w:t>
      </w:r>
      <w:r w:rsidR="00094A2F">
        <w:rPr>
          <w:b/>
          <w:bCs/>
        </w:rPr>
        <w:t xml:space="preserve"> assure effectiveness over the long term</w:t>
      </w:r>
      <w:r w:rsidR="00F05E6C">
        <w:rPr>
          <w:b/>
          <w:bCs/>
        </w:rPr>
        <w:t xml:space="preserve"> </w:t>
      </w:r>
      <w:r w:rsidR="00094A2F">
        <w:t>for</w:t>
      </w:r>
      <w:r w:rsidRPr="009A56FF">
        <w:rPr>
          <w:b/>
          <w:bCs/>
        </w:rPr>
        <w:t xml:space="preserve"> </w:t>
      </w:r>
      <w:r>
        <w:t xml:space="preserve">the area.  </w:t>
      </w:r>
      <w:r w:rsidR="000A57BF">
        <w:t xml:space="preserve">Capping </w:t>
      </w:r>
      <w:r w:rsidR="00801602">
        <w:t>provides</w:t>
      </w:r>
      <w:r w:rsidR="00B55D26">
        <w:t xml:space="preserve"> n</w:t>
      </w:r>
      <w:r>
        <w:t xml:space="preserve">o guarantee that </w:t>
      </w:r>
      <w:r w:rsidR="00F05E6C">
        <w:t>it</w:t>
      </w:r>
      <w:r w:rsidR="00B55D26">
        <w:t xml:space="preserve"> </w:t>
      </w:r>
      <w:r>
        <w:t xml:space="preserve">will </w:t>
      </w:r>
      <w:r w:rsidR="00F05E6C">
        <w:t>remain</w:t>
      </w:r>
      <w:r>
        <w:t xml:space="preserve"> safe</w:t>
      </w:r>
      <w:r w:rsidR="00737B6A">
        <w:t xml:space="preserve">. </w:t>
      </w:r>
      <w:r w:rsidR="00737B6A">
        <w:t xml:space="preserve">Climate change </w:t>
      </w:r>
      <w:r w:rsidR="00021E75">
        <w:t>will likely</w:t>
      </w:r>
      <w:r w:rsidR="00737B6A">
        <w:t xml:space="preserve"> have </w:t>
      </w:r>
      <w:r w:rsidR="00C37A07">
        <w:t xml:space="preserve">both short </w:t>
      </w:r>
      <w:r w:rsidR="00737B6A">
        <w:t>and long</w:t>
      </w:r>
      <w:r w:rsidR="005715E8">
        <w:t>-</w:t>
      </w:r>
      <w:r w:rsidR="00737B6A">
        <w:t>term impac</w:t>
      </w:r>
      <w:r w:rsidR="00C37A07">
        <w:t>t</w:t>
      </w:r>
      <w:r w:rsidR="00F05E6C">
        <w:t>s</w:t>
      </w:r>
      <w:r w:rsidR="00C37A07">
        <w:t>.  We are already seeing a c</w:t>
      </w:r>
      <w:r w:rsidR="00737B6A">
        <w:t xml:space="preserve">hange in </w:t>
      </w:r>
      <w:r w:rsidR="00C37A07">
        <w:t>sea</w:t>
      </w:r>
      <w:r w:rsidR="0039541B">
        <w:t xml:space="preserve"> and </w:t>
      </w:r>
      <w:r w:rsidR="00737B6A">
        <w:t xml:space="preserve">groundwater levels, </w:t>
      </w:r>
      <w:r w:rsidR="00F05E6C">
        <w:t xml:space="preserve">an </w:t>
      </w:r>
      <w:r w:rsidR="00737B6A">
        <w:t xml:space="preserve">increase in </w:t>
      </w:r>
      <w:r w:rsidR="00F05E6C">
        <w:t xml:space="preserve">the severity of </w:t>
      </w:r>
      <w:r w:rsidR="00737B6A">
        <w:t xml:space="preserve">storms, </w:t>
      </w:r>
      <w:r w:rsidR="0039541B">
        <w:t xml:space="preserve">and experienced </w:t>
      </w:r>
      <w:r w:rsidR="00F05E6C">
        <w:t xml:space="preserve">a recent </w:t>
      </w:r>
      <w:r w:rsidR="00737B6A">
        <w:t>tsunami risk</w:t>
      </w:r>
      <w:r w:rsidR="00F05E6C">
        <w:t>. There is</w:t>
      </w:r>
      <w:r w:rsidR="00737B6A">
        <w:t xml:space="preserve"> no guarantee that the capped area will not be impacted. </w:t>
      </w:r>
      <w:r w:rsidR="00A872C7">
        <w:t xml:space="preserve">In addition, a fence and occasional monitoring do not ensure access </w:t>
      </w:r>
      <w:r w:rsidR="006441C0">
        <w:t>or exposure</w:t>
      </w:r>
      <w:r w:rsidR="00966DE2">
        <w:t xml:space="preserve"> to</w:t>
      </w:r>
      <w:r w:rsidR="00A872C7">
        <w:t xml:space="preserve"> animals or humans</w:t>
      </w:r>
      <w:r w:rsidR="00966DE2">
        <w:t xml:space="preserve"> will not occur</w:t>
      </w:r>
      <w:r w:rsidR="00A872C7">
        <w:t>—the fence</w:t>
      </w:r>
      <w:r w:rsidR="00966DE2">
        <w:t xml:space="preserve"> or cap</w:t>
      </w:r>
      <w:r w:rsidR="00A872C7">
        <w:t xml:space="preserve"> can be damaged and expose the </w:t>
      </w:r>
      <w:r w:rsidR="00067C39">
        <w:t>public to toxins</w:t>
      </w:r>
      <w:r w:rsidR="00A872C7">
        <w:t xml:space="preserve">.  </w:t>
      </w:r>
      <w:r w:rsidR="00E97332">
        <w:t>The only way to provide those assurances is to remove all known contam</w:t>
      </w:r>
      <w:r w:rsidR="00C5716A">
        <w:t>in</w:t>
      </w:r>
      <w:r w:rsidR="00E97332">
        <w:t>ants.</w:t>
      </w:r>
      <w:r w:rsidR="00737B6A">
        <w:t xml:space="preserve"> </w:t>
      </w:r>
    </w:p>
    <w:p w14:paraId="28532366" w14:textId="48E9D83F" w:rsidR="00315B09" w:rsidRDefault="00F05E6C" w:rsidP="00F05E6C">
      <w:r w:rsidRPr="00F05E6C">
        <w:rPr>
          <w:b/>
          <w:bCs/>
        </w:rPr>
        <w:t>Cost</w:t>
      </w:r>
      <w:r>
        <w:t xml:space="preserve"> </w:t>
      </w:r>
      <w:r>
        <w:t>must include the impact on the economy and community.  Failing to remove the contamination</w:t>
      </w:r>
      <w:r w:rsidR="00582930">
        <w:t>,</w:t>
      </w:r>
      <w:r>
        <w:t xml:space="preserve"> </w:t>
      </w:r>
      <w:r w:rsidR="00B3371E">
        <w:t>completely</w:t>
      </w:r>
      <w:r w:rsidR="00582930">
        <w:t xml:space="preserve">, </w:t>
      </w:r>
      <w:r>
        <w:t>places an additional burden on the state</w:t>
      </w:r>
      <w:r w:rsidR="00B3371E">
        <w:t xml:space="preserve">, county and </w:t>
      </w:r>
      <w:proofErr w:type="gramStart"/>
      <w:r w:rsidR="00B3371E">
        <w:t xml:space="preserve">local </w:t>
      </w:r>
      <w:r>
        <w:t xml:space="preserve"> </w:t>
      </w:r>
      <w:r w:rsidR="00B3371E">
        <w:t>governments</w:t>
      </w:r>
      <w:proofErr w:type="gramEnd"/>
      <w:r w:rsidR="005D5443">
        <w:t>,</w:t>
      </w:r>
      <w:r w:rsidR="00B3371E">
        <w:t xml:space="preserve"> non</w:t>
      </w:r>
      <w:r w:rsidR="00582930">
        <w:t>-</w:t>
      </w:r>
      <w:r w:rsidR="00B3371E">
        <w:t>profits</w:t>
      </w:r>
      <w:r w:rsidR="005647EE">
        <w:t>, communit</w:t>
      </w:r>
      <w:r w:rsidR="006C09F5">
        <w:t>ies</w:t>
      </w:r>
      <w:r w:rsidR="00B3371E">
        <w:t xml:space="preserve"> </w:t>
      </w:r>
      <w:r>
        <w:t>and</w:t>
      </w:r>
      <w:r w:rsidR="005647EE">
        <w:t xml:space="preserve"> local </w:t>
      </w:r>
      <w:r>
        <w:t xml:space="preserve">tribes </w:t>
      </w:r>
      <w:r w:rsidR="005F1FCA">
        <w:t xml:space="preserve">who have invested in </w:t>
      </w:r>
      <w:r>
        <w:t>restoring salmon runs</w:t>
      </w:r>
      <w:r w:rsidR="000F7EDF">
        <w:t xml:space="preserve"> and the local ecosystem</w:t>
      </w:r>
      <w:r>
        <w:t xml:space="preserve">.  </w:t>
      </w:r>
      <w:r w:rsidR="00C5716A">
        <w:t>It will have an i</w:t>
      </w:r>
      <w:r w:rsidR="00C5716A">
        <w:t>mpact on fishery and aquaculture—the harbor of Port Angeles and Salish Sea will not be safe with capped forever chemicals</w:t>
      </w:r>
      <w:r w:rsidR="00500C61">
        <w:t xml:space="preserve">, given the uncertainty of </w:t>
      </w:r>
      <w:r w:rsidR="0001620A">
        <w:t xml:space="preserve">rapid </w:t>
      </w:r>
      <w:r w:rsidR="00500C61">
        <w:t xml:space="preserve">environmental changes </w:t>
      </w:r>
      <w:r w:rsidR="0001620A">
        <w:t>which cannot be controlled or anticipated</w:t>
      </w:r>
      <w:r w:rsidR="00C5716A">
        <w:t xml:space="preserve">. </w:t>
      </w:r>
    </w:p>
    <w:p w14:paraId="1B8D2BA8" w14:textId="5E80D4FE" w:rsidR="000F0C02" w:rsidRDefault="00315B09" w:rsidP="00F05E6C">
      <w:r w:rsidRPr="00315B09">
        <w:rPr>
          <w:b/>
          <w:bCs/>
        </w:rPr>
        <w:t xml:space="preserve">Technical and administrative </w:t>
      </w:r>
      <w:proofErr w:type="spellStart"/>
      <w:r w:rsidRPr="00315B09">
        <w:rPr>
          <w:b/>
          <w:bCs/>
        </w:rPr>
        <w:t>implementability</w:t>
      </w:r>
      <w:proofErr w:type="spellEnd"/>
      <w:r w:rsidR="00B3371E">
        <w:t>.</w:t>
      </w:r>
      <w:r w:rsidR="006505B8">
        <w:t xml:space="preserve"> </w:t>
      </w:r>
      <w:r w:rsidR="00B3371E">
        <w:t>T</w:t>
      </w:r>
      <w:r w:rsidR="00B3371E">
        <w:t xml:space="preserve">he complete removal of toxins </w:t>
      </w:r>
      <w:r w:rsidR="006505B8">
        <w:t xml:space="preserve">is </w:t>
      </w:r>
      <w:r w:rsidR="004833B1">
        <w:t xml:space="preserve">as </w:t>
      </w:r>
      <w:r w:rsidR="00E804A7">
        <w:t xml:space="preserve">available </w:t>
      </w:r>
      <w:r w:rsidR="004833B1">
        <w:t xml:space="preserve">as with the current proposal by DOE.  What is </w:t>
      </w:r>
      <w:r w:rsidR="006505B8">
        <w:t>not assured with the proposed plan,</w:t>
      </w:r>
      <w:r w:rsidR="004833B1">
        <w:t xml:space="preserve"> i</w:t>
      </w:r>
      <w:r w:rsidR="000C1629">
        <w:t xml:space="preserve">s </w:t>
      </w:r>
      <w:r w:rsidR="000C1629" w:rsidRPr="000C1629">
        <w:rPr>
          <w:i/>
          <w:iCs/>
        </w:rPr>
        <w:t>future</w:t>
      </w:r>
      <w:r w:rsidR="000C1629">
        <w:t xml:space="preserve"> </w:t>
      </w:r>
      <w:proofErr w:type="spellStart"/>
      <w:r w:rsidR="000C1629">
        <w:t>implementability</w:t>
      </w:r>
      <w:proofErr w:type="spellEnd"/>
      <w:r w:rsidR="006505B8">
        <w:t xml:space="preserve"> gi</w:t>
      </w:r>
      <w:r w:rsidR="00E804A7">
        <w:t>ven the</w:t>
      </w:r>
      <w:r w:rsidR="000C1629">
        <w:t xml:space="preserve"> environmental changes we cannot necessarily anticipate over the next 30 years.</w:t>
      </w:r>
      <w:r w:rsidR="00E804A7">
        <w:t xml:space="preserve"> </w:t>
      </w:r>
      <w:r w:rsidR="00456C50">
        <w:t xml:space="preserve">In addition, the possible impact of the toxins involved are not fully understood scientifically. </w:t>
      </w:r>
      <w:r w:rsidR="00B3371E">
        <w:t>The current proposal is insufficient, given the ability to completely mitigate the toxins by removing them.</w:t>
      </w:r>
    </w:p>
    <w:p w14:paraId="12CD9E3F" w14:textId="577EFF26" w:rsidR="00380B2E" w:rsidRDefault="00B3371E" w:rsidP="00380B2E">
      <w:r>
        <w:rPr>
          <w:b/>
          <w:bCs/>
        </w:rPr>
        <w:t xml:space="preserve">Consideration of Public concerns. </w:t>
      </w:r>
      <w:r>
        <w:t>The public does not just include the local community.  It includes the Tribes, the local community</w:t>
      </w:r>
      <w:r w:rsidR="002464CD">
        <w:t>,</w:t>
      </w:r>
      <w:r>
        <w:t xml:space="preserve"> businesses, visitors to the area </w:t>
      </w:r>
      <w:r w:rsidR="00EC4DB8">
        <w:t>(</w:t>
      </w:r>
      <w:r>
        <w:t xml:space="preserve">including those coming from </w:t>
      </w:r>
      <w:r>
        <w:t xml:space="preserve">out of state </w:t>
      </w:r>
      <w:r>
        <w:t>and internationally</w:t>
      </w:r>
      <w:r w:rsidR="00EC4DB8">
        <w:t>)</w:t>
      </w:r>
      <w:r w:rsidR="002D7B2C">
        <w:t xml:space="preserve"> and organizations invested in the </w:t>
      </w:r>
      <w:r w:rsidR="00EC4DB8">
        <w:t>health and well-being of the area</w:t>
      </w:r>
      <w:r>
        <w:t xml:space="preserve">. </w:t>
      </w:r>
      <w:r w:rsidR="009B1835">
        <w:t>In addition</w:t>
      </w:r>
      <w:r w:rsidR="007000FB">
        <w:t xml:space="preserve">, </w:t>
      </w:r>
      <w:r w:rsidR="00380B2E">
        <w:t xml:space="preserve">prehistoric indigenous sites, which have yet to be accessed cannot be </w:t>
      </w:r>
      <w:r w:rsidR="007000FB">
        <w:t>accessed</w:t>
      </w:r>
      <w:r w:rsidR="00380B2E">
        <w:t xml:space="preserve"> in such a contaminated environment.  </w:t>
      </w:r>
    </w:p>
    <w:p w14:paraId="60D524DE" w14:textId="1218ED3D" w:rsidR="00105281" w:rsidRDefault="00B3371E" w:rsidP="00B3371E">
      <w:r>
        <w:t xml:space="preserve">The quality of life </w:t>
      </w:r>
      <w:r w:rsidR="00EC4DB8">
        <w:t xml:space="preserve">here </w:t>
      </w:r>
      <w:r>
        <w:t xml:space="preserve">is impacted by the presence of known toxins, no matter how well fenced and buried.  </w:t>
      </w:r>
      <w:r>
        <w:t xml:space="preserve">The site is on the highly </w:t>
      </w:r>
      <w:r w:rsidR="001659EB">
        <w:t>used</w:t>
      </w:r>
      <w:r>
        <w:t xml:space="preserve"> Olympic Discovery Trail, and damage to</w:t>
      </w:r>
      <w:r w:rsidR="001659EB">
        <w:t xml:space="preserve"> the</w:t>
      </w:r>
      <w:r>
        <w:t xml:space="preserve"> </w:t>
      </w:r>
      <w:r w:rsidR="001659EB">
        <w:t xml:space="preserve">minimally </w:t>
      </w:r>
      <w:r>
        <w:t>fenced area</w:t>
      </w:r>
      <w:r w:rsidR="001659EB">
        <w:t xml:space="preserve"> with </w:t>
      </w:r>
      <w:r>
        <w:t>only 30 years of monitoring</w:t>
      </w:r>
      <w:r w:rsidR="001659EB">
        <w:t xml:space="preserve"> is a very real risk.</w:t>
      </w:r>
      <w:r w:rsidR="002552FE">
        <w:t xml:space="preserve"> It is the definition of an attractive nuisance. There is no way </w:t>
      </w:r>
      <w:r w:rsidR="00456C50">
        <w:t xml:space="preserve">to </w:t>
      </w:r>
      <w:r w:rsidR="002552FE">
        <w:t xml:space="preserve">assure </w:t>
      </w:r>
      <w:r w:rsidR="00456C50">
        <w:t xml:space="preserve">the community </w:t>
      </w:r>
      <w:r w:rsidR="002552FE">
        <w:t>that the tox</w:t>
      </w:r>
      <w:r w:rsidR="005315BB">
        <w:t xml:space="preserve">ins won’t impact our </w:t>
      </w:r>
      <w:r w:rsidR="00E35BA0">
        <w:t>economy, our food, our environment or our enjoyment of this area.</w:t>
      </w:r>
      <w:r w:rsidR="00603503">
        <w:t xml:space="preserve"> That is why the overwhelming </w:t>
      </w:r>
      <w:r w:rsidR="005D3E46">
        <w:t xml:space="preserve">public </w:t>
      </w:r>
      <w:r w:rsidR="00603503">
        <w:t>response to the DOEs proposal is negative.</w:t>
      </w:r>
      <w:r w:rsidR="006524A4">
        <w:t xml:space="preserve"> </w:t>
      </w:r>
    </w:p>
    <w:p w14:paraId="0A8B7317" w14:textId="5D846579" w:rsidR="000F06F1" w:rsidRDefault="006524A4" w:rsidP="000F06F1">
      <w:r>
        <w:lastRenderedPageBreak/>
        <w:t xml:space="preserve">The only legitimate </w:t>
      </w:r>
      <w:r w:rsidR="00105281">
        <w:t xml:space="preserve">option, based on the Department of Ecology’s </w:t>
      </w:r>
      <w:r w:rsidR="00105281" w:rsidRPr="0078241F">
        <w:rPr>
          <w:i/>
          <w:iCs/>
        </w:rPr>
        <w:t>own</w:t>
      </w:r>
      <w:r w:rsidR="00105281">
        <w:t xml:space="preserve"> requirements,</w:t>
      </w:r>
      <w:r>
        <w:t xml:space="preserve"> is </w:t>
      </w:r>
      <w:r w:rsidR="0078241F">
        <w:t xml:space="preserve">the </w:t>
      </w:r>
      <w:r>
        <w:t>complete removal of toxins from the former Rayonier site.</w:t>
      </w:r>
      <w:r w:rsidR="000F06F1">
        <w:t xml:space="preserve"> </w:t>
      </w:r>
      <w:r w:rsidR="000F06F1">
        <w:t>Rayonier is financially capable of correcting its damage. Its current</w:t>
      </w:r>
      <w:r w:rsidR="000F06F1" w:rsidRPr="001A2856">
        <w:t xml:space="preserve"> </w:t>
      </w:r>
      <w:r w:rsidR="000F06F1">
        <w:t>reported value is $3.76 billion and it recently sold a property for $699,000,000.</w:t>
      </w:r>
      <w:r w:rsidR="000F06F1">
        <w:t xml:space="preserve"> Partial removal is insufficient and unwarranted for the people of this community and this state.</w:t>
      </w:r>
    </w:p>
    <w:p w14:paraId="62AEAB35" w14:textId="22CAF2D4" w:rsidR="00B3371E" w:rsidRDefault="00B3371E" w:rsidP="00B3371E"/>
    <w:p w14:paraId="6B25F57B" w14:textId="4513821A" w:rsidR="009A56FF" w:rsidRDefault="009A56FF"/>
    <w:p w14:paraId="776D0115" w14:textId="77777777" w:rsidR="00737B6A" w:rsidRDefault="00737B6A"/>
    <w:sectPr w:rsidR="00737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0B250A"/>
    <w:multiLevelType w:val="hybridMultilevel"/>
    <w:tmpl w:val="0890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237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4A"/>
    <w:rsid w:val="0001620A"/>
    <w:rsid w:val="00021E75"/>
    <w:rsid w:val="00030F22"/>
    <w:rsid w:val="00067C39"/>
    <w:rsid w:val="000743EA"/>
    <w:rsid w:val="000843C8"/>
    <w:rsid w:val="00094A2F"/>
    <w:rsid w:val="000A57BF"/>
    <w:rsid w:val="000C1629"/>
    <w:rsid w:val="000C5D80"/>
    <w:rsid w:val="000F06F1"/>
    <w:rsid w:val="000F0C02"/>
    <w:rsid w:val="000F106A"/>
    <w:rsid w:val="000F54AB"/>
    <w:rsid w:val="000F7EDF"/>
    <w:rsid w:val="001024E7"/>
    <w:rsid w:val="00105281"/>
    <w:rsid w:val="001659EB"/>
    <w:rsid w:val="0019174B"/>
    <w:rsid w:val="001924F9"/>
    <w:rsid w:val="0019454A"/>
    <w:rsid w:val="001A2856"/>
    <w:rsid w:val="001B152E"/>
    <w:rsid w:val="001C6846"/>
    <w:rsid w:val="001D0A3B"/>
    <w:rsid w:val="001D1389"/>
    <w:rsid w:val="001E1A6B"/>
    <w:rsid w:val="001F3901"/>
    <w:rsid w:val="002422DC"/>
    <w:rsid w:val="002464CD"/>
    <w:rsid w:val="002552FE"/>
    <w:rsid w:val="002A54B6"/>
    <w:rsid w:val="002D7B2C"/>
    <w:rsid w:val="002F15DF"/>
    <w:rsid w:val="00315B09"/>
    <w:rsid w:val="00335A7B"/>
    <w:rsid w:val="003625AB"/>
    <w:rsid w:val="00380B2E"/>
    <w:rsid w:val="0039541B"/>
    <w:rsid w:val="003F10C1"/>
    <w:rsid w:val="00426173"/>
    <w:rsid w:val="004529F2"/>
    <w:rsid w:val="00456C50"/>
    <w:rsid w:val="004833B1"/>
    <w:rsid w:val="004A4065"/>
    <w:rsid w:val="004E3BB8"/>
    <w:rsid w:val="004F6576"/>
    <w:rsid w:val="00500C61"/>
    <w:rsid w:val="005315BB"/>
    <w:rsid w:val="00560255"/>
    <w:rsid w:val="005647EE"/>
    <w:rsid w:val="005715E8"/>
    <w:rsid w:val="00582930"/>
    <w:rsid w:val="0059751A"/>
    <w:rsid w:val="005B08CA"/>
    <w:rsid w:val="005B17C4"/>
    <w:rsid w:val="005B5E79"/>
    <w:rsid w:val="005D3E46"/>
    <w:rsid w:val="005D5443"/>
    <w:rsid w:val="005F1FCA"/>
    <w:rsid w:val="005F5E62"/>
    <w:rsid w:val="00603503"/>
    <w:rsid w:val="00607B36"/>
    <w:rsid w:val="00626211"/>
    <w:rsid w:val="00632CA9"/>
    <w:rsid w:val="006441C0"/>
    <w:rsid w:val="006505B8"/>
    <w:rsid w:val="006524A4"/>
    <w:rsid w:val="00652DA5"/>
    <w:rsid w:val="00666421"/>
    <w:rsid w:val="00673C68"/>
    <w:rsid w:val="006C09F5"/>
    <w:rsid w:val="007000FB"/>
    <w:rsid w:val="007048E9"/>
    <w:rsid w:val="007174E8"/>
    <w:rsid w:val="00717CAB"/>
    <w:rsid w:val="00737B6A"/>
    <w:rsid w:val="007446C8"/>
    <w:rsid w:val="00766D10"/>
    <w:rsid w:val="0078241F"/>
    <w:rsid w:val="007C6ECC"/>
    <w:rsid w:val="007F60B7"/>
    <w:rsid w:val="00801602"/>
    <w:rsid w:val="008117CF"/>
    <w:rsid w:val="00811AEC"/>
    <w:rsid w:val="0088442A"/>
    <w:rsid w:val="00894952"/>
    <w:rsid w:val="00894DC9"/>
    <w:rsid w:val="00922B69"/>
    <w:rsid w:val="00966DE2"/>
    <w:rsid w:val="009828D3"/>
    <w:rsid w:val="00996895"/>
    <w:rsid w:val="009A4668"/>
    <w:rsid w:val="009A56FF"/>
    <w:rsid w:val="009A66CA"/>
    <w:rsid w:val="009A697B"/>
    <w:rsid w:val="009B1835"/>
    <w:rsid w:val="00A03589"/>
    <w:rsid w:val="00A17431"/>
    <w:rsid w:val="00A365FD"/>
    <w:rsid w:val="00A4324E"/>
    <w:rsid w:val="00A838CE"/>
    <w:rsid w:val="00A872C7"/>
    <w:rsid w:val="00B3371E"/>
    <w:rsid w:val="00B35B81"/>
    <w:rsid w:val="00B43B33"/>
    <w:rsid w:val="00B55D26"/>
    <w:rsid w:val="00C37A07"/>
    <w:rsid w:val="00C42B4D"/>
    <w:rsid w:val="00C5716A"/>
    <w:rsid w:val="00C63324"/>
    <w:rsid w:val="00C76793"/>
    <w:rsid w:val="00CA407C"/>
    <w:rsid w:val="00CE2CB4"/>
    <w:rsid w:val="00D73CDB"/>
    <w:rsid w:val="00DA15E6"/>
    <w:rsid w:val="00DB75AF"/>
    <w:rsid w:val="00DE0658"/>
    <w:rsid w:val="00E038CB"/>
    <w:rsid w:val="00E35BA0"/>
    <w:rsid w:val="00E705A8"/>
    <w:rsid w:val="00E804A7"/>
    <w:rsid w:val="00E97332"/>
    <w:rsid w:val="00EA0B78"/>
    <w:rsid w:val="00EC0661"/>
    <w:rsid w:val="00EC4DB8"/>
    <w:rsid w:val="00F0387D"/>
    <w:rsid w:val="00F0409E"/>
    <w:rsid w:val="00F05E6C"/>
    <w:rsid w:val="00F3668D"/>
    <w:rsid w:val="00FA2FDC"/>
    <w:rsid w:val="00FB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02D36"/>
  <w15:chartTrackingRefBased/>
  <w15:docId w15:val="{359F3DE2-FEE8-4C24-A58B-DAB8BDD1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45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5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5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5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5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5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5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5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5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5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5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5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5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5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5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5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5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45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5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45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4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45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45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45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5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5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45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19AF5-83B4-44C8-9327-6DEFB3B5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Erickson</dc:creator>
  <cp:keywords/>
  <dc:description/>
  <cp:lastModifiedBy>Diana Erickson</cp:lastModifiedBy>
  <cp:revision>2</cp:revision>
  <dcterms:created xsi:type="dcterms:W3CDTF">2025-08-12T21:07:00Z</dcterms:created>
  <dcterms:modified xsi:type="dcterms:W3CDTF">2025-08-12T21:07:00Z</dcterms:modified>
</cp:coreProperties>
</file>