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ED710" w14:textId="77777777" w:rsidR="001410FF" w:rsidRDefault="001410FF">
      <w:pPr>
        <w:ind w:left="0"/>
        <w:rPr>
          <w:rFonts w:ascii="Open Sans" w:eastAsia="Open Sans" w:hAnsi="Open Sans" w:cs="Open Sans"/>
          <w:sz w:val="20"/>
          <w:szCs w:val="20"/>
        </w:rPr>
      </w:pPr>
    </w:p>
    <w:p w14:paraId="252D6751" w14:textId="77777777" w:rsidR="001410FF" w:rsidRDefault="001410FF">
      <w:pPr>
        <w:ind w:left="0"/>
        <w:rPr>
          <w:rFonts w:ascii="Open Sans" w:eastAsia="Open Sans" w:hAnsi="Open Sans" w:cs="Open Sans"/>
          <w:sz w:val="20"/>
          <w:szCs w:val="20"/>
        </w:rPr>
      </w:pPr>
    </w:p>
    <w:p w14:paraId="59E1547C" w14:textId="77777777" w:rsidR="001410FF" w:rsidRDefault="00690C10">
      <w:pPr>
        <w:ind w:left="0"/>
        <w:rPr>
          <w:rFonts w:ascii="Open Sans" w:eastAsia="Open Sans" w:hAnsi="Open Sans" w:cs="Open Sans"/>
          <w:sz w:val="20"/>
          <w:szCs w:val="20"/>
        </w:rPr>
      </w:pPr>
      <w:r>
        <w:rPr>
          <w:rFonts w:ascii="Open Sans" w:eastAsia="Open Sans" w:hAnsi="Open Sans" w:cs="Open Sans"/>
          <w:sz w:val="20"/>
          <w:szCs w:val="20"/>
        </w:rPr>
        <w:t xml:space="preserve">To: Abbey </w:t>
      </w:r>
      <w:proofErr w:type="spellStart"/>
      <w:r>
        <w:rPr>
          <w:rFonts w:ascii="Open Sans" w:eastAsia="Open Sans" w:hAnsi="Open Sans" w:cs="Open Sans"/>
          <w:sz w:val="20"/>
          <w:szCs w:val="20"/>
        </w:rPr>
        <w:t>Stockwell</w:t>
      </w:r>
      <w:proofErr w:type="spellEnd"/>
    </w:p>
    <w:p w14:paraId="3472EC85" w14:textId="77777777" w:rsidR="001410FF" w:rsidRDefault="00690C10">
      <w:pPr>
        <w:ind w:left="0"/>
        <w:rPr>
          <w:rFonts w:ascii="Open Sans" w:eastAsia="Open Sans" w:hAnsi="Open Sans" w:cs="Open Sans"/>
          <w:sz w:val="20"/>
          <w:szCs w:val="20"/>
        </w:rPr>
      </w:pPr>
      <w:r>
        <w:rPr>
          <w:rFonts w:ascii="Open Sans" w:eastAsia="Open Sans" w:hAnsi="Open Sans" w:cs="Open Sans"/>
          <w:sz w:val="20"/>
          <w:szCs w:val="20"/>
        </w:rPr>
        <w:t>Phase II Municipal Stormwater Permit Writer</w:t>
      </w:r>
    </w:p>
    <w:p w14:paraId="37E86B21" w14:textId="77777777" w:rsidR="001410FF" w:rsidRDefault="00690C10">
      <w:pPr>
        <w:ind w:left="0"/>
        <w:rPr>
          <w:rFonts w:ascii="Open Sans" w:eastAsia="Open Sans" w:hAnsi="Open Sans" w:cs="Open Sans"/>
          <w:sz w:val="20"/>
          <w:szCs w:val="20"/>
        </w:rPr>
      </w:pPr>
      <w:r>
        <w:rPr>
          <w:rFonts w:ascii="Open Sans" w:eastAsia="Open Sans" w:hAnsi="Open Sans" w:cs="Open Sans"/>
          <w:sz w:val="20"/>
          <w:szCs w:val="20"/>
        </w:rPr>
        <w:t xml:space="preserve">Emma </w:t>
      </w:r>
      <w:proofErr w:type="spellStart"/>
      <w:r>
        <w:rPr>
          <w:rFonts w:ascii="Open Sans" w:eastAsia="Open Sans" w:hAnsi="Open Sans" w:cs="Open Sans"/>
          <w:sz w:val="20"/>
          <w:szCs w:val="20"/>
        </w:rPr>
        <w:t>Trewhitt</w:t>
      </w:r>
      <w:proofErr w:type="spellEnd"/>
      <w:r>
        <w:rPr>
          <w:rFonts w:ascii="Open Sans" w:eastAsia="Open Sans" w:hAnsi="Open Sans" w:cs="Open Sans"/>
          <w:sz w:val="20"/>
          <w:szCs w:val="20"/>
        </w:rPr>
        <w:t xml:space="preserve"> </w:t>
      </w:r>
    </w:p>
    <w:p w14:paraId="6A62AF65" w14:textId="77777777" w:rsidR="001410FF" w:rsidRDefault="00690C10">
      <w:pPr>
        <w:ind w:left="0"/>
        <w:rPr>
          <w:rFonts w:ascii="Open Sans" w:eastAsia="Open Sans" w:hAnsi="Open Sans" w:cs="Open Sans"/>
          <w:sz w:val="20"/>
          <w:szCs w:val="20"/>
        </w:rPr>
      </w:pPr>
      <w:r>
        <w:rPr>
          <w:rFonts w:ascii="Open Sans" w:eastAsia="Open Sans" w:hAnsi="Open Sans" w:cs="Open Sans"/>
          <w:sz w:val="20"/>
          <w:szCs w:val="20"/>
        </w:rPr>
        <w:t>Phase I Municipal Stormwater Permit Writer</w:t>
      </w:r>
    </w:p>
    <w:p w14:paraId="66EFB0CC" w14:textId="77777777" w:rsidR="001410FF" w:rsidRDefault="00690C10">
      <w:pPr>
        <w:ind w:left="0"/>
        <w:rPr>
          <w:rFonts w:ascii="Open Sans" w:eastAsia="Open Sans" w:hAnsi="Open Sans" w:cs="Open Sans"/>
          <w:sz w:val="20"/>
          <w:szCs w:val="20"/>
        </w:rPr>
      </w:pPr>
      <w:r>
        <w:rPr>
          <w:rFonts w:ascii="Open Sans" w:eastAsia="Open Sans" w:hAnsi="Open Sans" w:cs="Open Sans"/>
          <w:sz w:val="20"/>
          <w:szCs w:val="20"/>
        </w:rPr>
        <w:t>Department of Ecology</w:t>
      </w:r>
    </w:p>
    <w:p w14:paraId="145E6CA9" w14:textId="77777777" w:rsidR="001410FF" w:rsidRDefault="00690C10">
      <w:pPr>
        <w:ind w:left="0"/>
        <w:rPr>
          <w:rFonts w:ascii="Open Sans" w:eastAsia="Open Sans" w:hAnsi="Open Sans" w:cs="Open Sans"/>
          <w:sz w:val="20"/>
          <w:szCs w:val="20"/>
        </w:rPr>
      </w:pPr>
      <w:r>
        <w:rPr>
          <w:rFonts w:ascii="Open Sans" w:eastAsia="Open Sans" w:hAnsi="Open Sans" w:cs="Open Sans"/>
          <w:sz w:val="20"/>
          <w:szCs w:val="20"/>
        </w:rPr>
        <w:t>300 Desmond Drive SE,</w:t>
      </w:r>
    </w:p>
    <w:p w14:paraId="057B4E1D" w14:textId="77777777" w:rsidR="001410FF" w:rsidRDefault="00690C10">
      <w:pPr>
        <w:ind w:left="0"/>
        <w:rPr>
          <w:rFonts w:ascii="Open Sans" w:eastAsia="Open Sans" w:hAnsi="Open Sans" w:cs="Open Sans"/>
          <w:sz w:val="20"/>
          <w:szCs w:val="20"/>
        </w:rPr>
      </w:pPr>
      <w:r>
        <w:rPr>
          <w:rFonts w:ascii="Open Sans" w:eastAsia="Open Sans" w:hAnsi="Open Sans" w:cs="Open Sans"/>
          <w:sz w:val="20"/>
          <w:szCs w:val="20"/>
        </w:rPr>
        <w:t>Lacey, WA 98503</w:t>
      </w:r>
    </w:p>
    <w:p w14:paraId="66706348" w14:textId="77777777" w:rsidR="001410FF" w:rsidRDefault="00690C10">
      <w:pPr>
        <w:ind w:left="0"/>
        <w:rPr>
          <w:rFonts w:ascii="Open Sans" w:eastAsia="Open Sans" w:hAnsi="Open Sans" w:cs="Open Sans"/>
          <w:color w:val="999999"/>
          <w:sz w:val="20"/>
          <w:szCs w:val="20"/>
        </w:rPr>
      </w:pPr>
      <w:r>
        <w:rPr>
          <w:rFonts w:ascii="Open Sans" w:eastAsia="Open Sans" w:hAnsi="Open Sans" w:cs="Open Sans"/>
        </w:rPr>
        <w:t xml:space="preserve"> </w:t>
      </w:r>
    </w:p>
    <w:p w14:paraId="009DBC91" w14:textId="77777777" w:rsidR="001410FF" w:rsidRDefault="00690C10">
      <w:pPr>
        <w:ind w:left="0"/>
        <w:rPr>
          <w:rFonts w:ascii="Open Sans" w:eastAsia="Open Sans" w:hAnsi="Open Sans" w:cs="Open Sans"/>
          <w:sz w:val="20"/>
          <w:szCs w:val="20"/>
        </w:rPr>
      </w:pPr>
      <w:r>
        <w:rPr>
          <w:rFonts w:ascii="Open Sans" w:eastAsia="Open Sans" w:hAnsi="Open Sans" w:cs="Open Sans"/>
          <w:sz w:val="20"/>
          <w:szCs w:val="20"/>
        </w:rPr>
        <w:t xml:space="preserve">Transmitted Via Electronic Form: </w:t>
      </w:r>
      <w:r>
        <w:rPr>
          <w:rFonts w:ascii="Open Sans" w:eastAsia="Open Sans" w:hAnsi="Open Sans" w:cs="Open Sans"/>
          <w:sz w:val="20"/>
          <w:szCs w:val="20"/>
        </w:rPr>
        <w:t>http://wq.ecology.commentinput.com/?id=BYgm8&amp;utm_medium=email&amp;utm_source=govdelivery</w:t>
      </w:r>
    </w:p>
    <w:p w14:paraId="3E57C05F" w14:textId="77777777" w:rsidR="001410FF" w:rsidRDefault="001410FF">
      <w:pPr>
        <w:ind w:left="0"/>
        <w:rPr>
          <w:rFonts w:ascii="Open Sans" w:eastAsia="Open Sans" w:hAnsi="Open Sans" w:cs="Open Sans"/>
        </w:rPr>
      </w:pPr>
    </w:p>
    <w:p w14:paraId="477BD11B" w14:textId="77777777" w:rsidR="001410FF" w:rsidRDefault="00690C10">
      <w:pPr>
        <w:ind w:left="0"/>
        <w:jc w:val="right"/>
        <w:rPr>
          <w:rFonts w:ascii="Open Sans" w:eastAsia="Open Sans" w:hAnsi="Open Sans" w:cs="Open Sans"/>
          <w:color w:val="999999"/>
        </w:rPr>
      </w:pPr>
      <w:r>
        <w:rPr>
          <w:rFonts w:ascii="Open Sans" w:eastAsia="Open Sans" w:hAnsi="Open Sans" w:cs="Open Sans"/>
        </w:rPr>
        <w:t>25 Feb 2022</w:t>
      </w:r>
    </w:p>
    <w:p w14:paraId="7411E0E2" w14:textId="77777777" w:rsidR="001410FF" w:rsidRDefault="001410FF">
      <w:pPr>
        <w:ind w:left="0"/>
        <w:rPr>
          <w:rFonts w:ascii="Open Sans" w:eastAsia="Open Sans" w:hAnsi="Open Sans" w:cs="Open Sans"/>
          <w:b/>
        </w:rPr>
      </w:pPr>
    </w:p>
    <w:p w14:paraId="6CED2367" w14:textId="77777777" w:rsidR="001410FF" w:rsidRDefault="00690C10">
      <w:pPr>
        <w:ind w:left="0"/>
        <w:rPr>
          <w:rFonts w:ascii="Open Sans" w:eastAsia="Open Sans" w:hAnsi="Open Sans" w:cs="Open Sans"/>
        </w:rPr>
      </w:pPr>
      <w:r>
        <w:rPr>
          <w:rFonts w:ascii="Open Sans" w:eastAsia="Open Sans" w:hAnsi="Open Sans" w:cs="Open Sans"/>
          <w:b/>
        </w:rPr>
        <w:t xml:space="preserve">RE: 2024 Phase I &amp; II Municipal Stormwater Permits Informal Comment Period </w:t>
      </w:r>
      <w:r>
        <w:rPr>
          <w:rFonts w:ascii="Open Sans" w:eastAsia="Open Sans" w:hAnsi="Open Sans" w:cs="Open Sans"/>
        </w:rPr>
        <w:t xml:space="preserve"> </w:t>
      </w:r>
    </w:p>
    <w:p w14:paraId="6074166F" w14:textId="77777777" w:rsidR="001410FF" w:rsidRDefault="001410FF">
      <w:pPr>
        <w:ind w:left="0"/>
        <w:rPr>
          <w:rFonts w:ascii="Open Sans" w:eastAsia="Open Sans" w:hAnsi="Open Sans" w:cs="Open Sans"/>
        </w:rPr>
      </w:pPr>
    </w:p>
    <w:p w14:paraId="608D8F71" w14:textId="77777777" w:rsidR="001410FF" w:rsidRDefault="00690C10">
      <w:pPr>
        <w:ind w:left="0"/>
        <w:rPr>
          <w:rFonts w:ascii="Open Sans" w:eastAsia="Open Sans" w:hAnsi="Open Sans" w:cs="Open Sans"/>
        </w:rPr>
      </w:pPr>
      <w:r>
        <w:rPr>
          <w:rFonts w:ascii="Open Sans" w:eastAsia="Open Sans" w:hAnsi="Open Sans" w:cs="Open Sans"/>
        </w:rPr>
        <w:t xml:space="preserve">Dear Ms. </w:t>
      </w:r>
      <w:proofErr w:type="spellStart"/>
      <w:r>
        <w:rPr>
          <w:rFonts w:ascii="Open Sans" w:eastAsia="Open Sans" w:hAnsi="Open Sans" w:cs="Open Sans"/>
        </w:rPr>
        <w:t>Stockwell</w:t>
      </w:r>
      <w:proofErr w:type="spellEnd"/>
      <w:r>
        <w:rPr>
          <w:rFonts w:ascii="Open Sans" w:eastAsia="Open Sans" w:hAnsi="Open Sans" w:cs="Open Sans"/>
        </w:rPr>
        <w:t xml:space="preserve"> and Ms. </w:t>
      </w:r>
      <w:proofErr w:type="spellStart"/>
      <w:r>
        <w:rPr>
          <w:rFonts w:ascii="Open Sans" w:eastAsia="Open Sans" w:hAnsi="Open Sans" w:cs="Open Sans"/>
        </w:rPr>
        <w:t>Trewhitt</w:t>
      </w:r>
      <w:proofErr w:type="spellEnd"/>
      <w:r>
        <w:rPr>
          <w:rFonts w:ascii="Open Sans" w:eastAsia="Open Sans" w:hAnsi="Open Sans" w:cs="Open Sans"/>
        </w:rPr>
        <w:t xml:space="preserve">, </w:t>
      </w:r>
    </w:p>
    <w:p w14:paraId="31C4CA34" w14:textId="77777777" w:rsidR="001410FF" w:rsidRDefault="001410FF">
      <w:pPr>
        <w:ind w:left="0"/>
        <w:rPr>
          <w:rFonts w:ascii="Open Sans" w:eastAsia="Open Sans" w:hAnsi="Open Sans" w:cs="Open Sans"/>
        </w:rPr>
      </w:pPr>
    </w:p>
    <w:p w14:paraId="658DF2CC" w14:textId="77777777" w:rsidR="001410FF" w:rsidRDefault="00690C10">
      <w:pPr>
        <w:ind w:left="0"/>
        <w:rPr>
          <w:rFonts w:ascii="Open Sans" w:eastAsia="Open Sans" w:hAnsi="Open Sans" w:cs="Open Sans"/>
        </w:rPr>
      </w:pPr>
      <w:r>
        <w:rPr>
          <w:rFonts w:ascii="Open Sans" w:eastAsia="Open Sans" w:hAnsi="Open Sans" w:cs="Open Sans"/>
        </w:rPr>
        <w:t>Thank you for the opportunity to provide</w:t>
      </w:r>
      <w:r>
        <w:rPr>
          <w:rFonts w:ascii="Open Sans" w:eastAsia="Open Sans" w:hAnsi="Open Sans" w:cs="Open Sans"/>
        </w:rPr>
        <w:t xml:space="preserve"> early input in the 2024 Municipal Stormwater General Permit.  Our organization resides in a Phase II permit area and our comments are more focused on that permit version.  </w:t>
      </w:r>
    </w:p>
    <w:p w14:paraId="11A86802" w14:textId="77777777" w:rsidR="001410FF" w:rsidRDefault="001410FF">
      <w:pPr>
        <w:ind w:left="0"/>
        <w:rPr>
          <w:rFonts w:ascii="Open Sans" w:eastAsia="Open Sans" w:hAnsi="Open Sans" w:cs="Open Sans"/>
        </w:rPr>
      </w:pPr>
    </w:p>
    <w:p w14:paraId="04AADDC9" w14:textId="77777777" w:rsidR="001410FF" w:rsidRDefault="00690C10">
      <w:pPr>
        <w:ind w:left="0"/>
        <w:rPr>
          <w:rFonts w:ascii="Open Sans" w:eastAsia="Open Sans" w:hAnsi="Open Sans" w:cs="Open Sans"/>
        </w:rPr>
      </w:pPr>
      <w:r>
        <w:rPr>
          <w:rFonts w:ascii="Open Sans" w:eastAsia="Open Sans" w:hAnsi="Open Sans" w:cs="Open Sans"/>
        </w:rPr>
        <w:t>RE Sources is a non-profit organization located in northwest Washington and found</w:t>
      </w:r>
      <w:r>
        <w:rPr>
          <w:rFonts w:ascii="Open Sans" w:eastAsia="Open Sans" w:hAnsi="Open Sans" w:cs="Open Sans"/>
        </w:rPr>
        <w:t xml:space="preserve">ed in 1982. We work to protect the health of northwest Washington's people and ecosystems through the application of science, education, advocacy, and action. Our priority programs include Protecting the Salish Sea, Freshwater Restoration, Climate Action, </w:t>
      </w:r>
      <w:r>
        <w:rPr>
          <w:rFonts w:ascii="Open Sans" w:eastAsia="Open Sans" w:hAnsi="Open Sans" w:cs="Open Sans"/>
        </w:rPr>
        <w:t xml:space="preserve">and Fighting Pollution–all critical issues affecting our region. Our North Sound </w:t>
      </w:r>
      <w:proofErr w:type="spellStart"/>
      <w:r>
        <w:rPr>
          <w:rFonts w:ascii="Open Sans" w:eastAsia="Open Sans" w:hAnsi="Open Sans" w:cs="Open Sans"/>
        </w:rPr>
        <w:t>Baykeeper</w:t>
      </w:r>
      <w:proofErr w:type="spellEnd"/>
      <w:r>
        <w:rPr>
          <w:rFonts w:ascii="Open Sans" w:eastAsia="Open Sans" w:hAnsi="Open Sans" w:cs="Open Sans"/>
        </w:rPr>
        <w:t xml:space="preserve"> is also a member of the Waterkeeper Alliance, with over 300 organizations in 34 countries around the world that promote fishable, swimmable, drinkable water. RE Sour</w:t>
      </w:r>
      <w:r>
        <w:rPr>
          <w:rFonts w:ascii="Open Sans" w:eastAsia="Open Sans" w:hAnsi="Open Sans" w:cs="Open Sans"/>
        </w:rPr>
        <w:t>ces has thousands of supporters in Whatcom, Skagit, and San Juan counties, and we submit these comments on their behalf.</w:t>
      </w:r>
    </w:p>
    <w:p w14:paraId="2A0B1F51" w14:textId="77777777" w:rsidR="001410FF" w:rsidRDefault="001410FF">
      <w:pPr>
        <w:ind w:left="0"/>
        <w:rPr>
          <w:rFonts w:ascii="Open Sans" w:eastAsia="Open Sans" w:hAnsi="Open Sans" w:cs="Open Sans"/>
        </w:rPr>
      </w:pPr>
    </w:p>
    <w:p w14:paraId="7CB4B068" w14:textId="77777777" w:rsidR="00AB0E66" w:rsidRDefault="00690C10">
      <w:pPr>
        <w:ind w:left="0"/>
        <w:rPr>
          <w:rFonts w:ascii="Open Sans" w:eastAsia="Open Sans" w:hAnsi="Open Sans" w:cs="Open Sans"/>
        </w:rPr>
      </w:pPr>
      <w:r>
        <w:rPr>
          <w:rFonts w:ascii="Open Sans" w:eastAsia="Open Sans" w:hAnsi="Open Sans" w:cs="Open Sans"/>
        </w:rPr>
        <w:t xml:space="preserve">Stormwater continues to be the largest source of toxic chemicals into the Salish Sea and these chemicals have acute and </w:t>
      </w:r>
      <w:proofErr w:type="gramStart"/>
      <w:r>
        <w:rPr>
          <w:rFonts w:ascii="Open Sans" w:eastAsia="Open Sans" w:hAnsi="Open Sans" w:cs="Open Sans"/>
        </w:rPr>
        <w:t>long term</w:t>
      </w:r>
      <w:proofErr w:type="gramEnd"/>
      <w:r>
        <w:rPr>
          <w:rFonts w:ascii="Open Sans" w:eastAsia="Open Sans" w:hAnsi="Open Sans" w:cs="Open Sans"/>
        </w:rPr>
        <w:t xml:space="preserve"> effe</w:t>
      </w:r>
      <w:r>
        <w:rPr>
          <w:rFonts w:ascii="Open Sans" w:eastAsia="Open Sans" w:hAnsi="Open Sans" w:cs="Open Sans"/>
        </w:rPr>
        <w:t>cts on the freshwater and marine water ecosystems.  Pre-spawn mortality of Coho salmon from 6PPD quinone exposure and bioaccumulation of PCB’s in Chinook Salmon and Orca whales are well documented examples</w:t>
      </w:r>
      <w:r>
        <w:rPr>
          <w:rFonts w:ascii="Open Sans" w:eastAsia="Open Sans" w:hAnsi="Open Sans" w:cs="Open Sans"/>
          <w:vertAlign w:val="superscript"/>
        </w:rPr>
        <w:t>1,2</w:t>
      </w:r>
      <w:r>
        <w:rPr>
          <w:rFonts w:ascii="Open Sans" w:eastAsia="Open Sans" w:hAnsi="Open Sans" w:cs="Open Sans"/>
        </w:rPr>
        <w:t xml:space="preserve">.   Our organization has been monitoring </w:t>
      </w:r>
      <w:proofErr w:type="spellStart"/>
      <w:r>
        <w:rPr>
          <w:rFonts w:ascii="Open Sans" w:eastAsia="Open Sans" w:hAnsi="Open Sans" w:cs="Open Sans"/>
        </w:rPr>
        <w:t>stormwa</w:t>
      </w:r>
      <w:r>
        <w:rPr>
          <w:rFonts w:ascii="Open Sans" w:eastAsia="Open Sans" w:hAnsi="Open Sans" w:cs="Open Sans"/>
        </w:rPr>
        <w:t>ter</w:t>
      </w:r>
      <w:proofErr w:type="spellEnd"/>
      <w:r>
        <w:rPr>
          <w:rFonts w:ascii="Open Sans" w:eastAsia="Open Sans" w:hAnsi="Open Sans" w:cs="Open Sans"/>
        </w:rPr>
        <w:t xml:space="preserve"> flowing into Bellingham</w:t>
      </w:r>
    </w:p>
    <w:p w14:paraId="53720F90" w14:textId="59CBDB9B" w:rsidR="00AB0E66" w:rsidRDefault="00690C10">
      <w:pPr>
        <w:ind w:left="0"/>
        <w:rPr>
          <w:rFonts w:ascii="Open Sans" w:eastAsia="Open Sans" w:hAnsi="Open Sans" w:cs="Open Sans"/>
        </w:rPr>
      </w:pPr>
      <w:r>
        <w:rPr>
          <w:rFonts w:ascii="Open Sans" w:eastAsia="Open Sans" w:hAnsi="Open Sans" w:cs="Open Sans"/>
        </w:rPr>
        <w:lastRenderedPageBreak/>
        <w:t xml:space="preserve"> </w:t>
      </w:r>
    </w:p>
    <w:p w14:paraId="07BD4237" w14:textId="59920FB9" w:rsidR="001410FF" w:rsidRDefault="00690C10">
      <w:pPr>
        <w:ind w:left="0"/>
        <w:rPr>
          <w:rFonts w:ascii="Open Sans" w:eastAsia="Open Sans" w:hAnsi="Open Sans" w:cs="Open Sans"/>
        </w:rPr>
      </w:pPr>
      <w:r>
        <w:rPr>
          <w:rFonts w:ascii="Open Sans" w:eastAsia="Open Sans" w:hAnsi="Open Sans" w:cs="Open Sans"/>
        </w:rPr>
        <w:t xml:space="preserve">Bay for the last year and our data shows that </w:t>
      </w:r>
      <w:proofErr w:type="spellStart"/>
      <w:r>
        <w:rPr>
          <w:rFonts w:ascii="Open Sans" w:eastAsia="Open Sans" w:hAnsi="Open Sans" w:cs="Open Sans"/>
        </w:rPr>
        <w:t>stormwater</w:t>
      </w:r>
      <w:proofErr w:type="spellEnd"/>
      <w:r>
        <w:rPr>
          <w:rFonts w:ascii="Open Sans" w:eastAsia="Open Sans" w:hAnsi="Open Sans" w:cs="Open Sans"/>
        </w:rPr>
        <w:t xml:space="preserve"> chronically exceeds Washington State water quality standards.  This data suggests that the current Stormwater Permits, Best Management Practices, and use of All Known Avai</w:t>
      </w:r>
      <w:r>
        <w:rPr>
          <w:rFonts w:ascii="Open Sans" w:eastAsia="Open Sans" w:hAnsi="Open Sans" w:cs="Open Sans"/>
        </w:rPr>
        <w:t xml:space="preserve">lable, and Reasonable methods of prevention, control, and Treatment (AKART) are not preventing and controlling pollution of waters of the State of Washington.  </w:t>
      </w:r>
      <w:r>
        <w:rPr>
          <w:rFonts w:ascii="Open Sans" w:eastAsia="Open Sans" w:hAnsi="Open Sans" w:cs="Open Sans"/>
          <w:i/>
        </w:rPr>
        <w:t>Overall, we wish for a stronger, more protective permit that will expedite the protection of our</w:t>
      </w:r>
      <w:r>
        <w:rPr>
          <w:rFonts w:ascii="Open Sans" w:eastAsia="Open Sans" w:hAnsi="Open Sans" w:cs="Open Sans"/>
          <w:i/>
        </w:rPr>
        <w:t xml:space="preserve"> water ecosystems</w:t>
      </w:r>
      <w:r>
        <w:rPr>
          <w:rFonts w:ascii="Open Sans" w:eastAsia="Open Sans" w:hAnsi="Open Sans" w:cs="Open Sans"/>
        </w:rPr>
        <w:t xml:space="preserve">. </w:t>
      </w:r>
    </w:p>
    <w:p w14:paraId="02A1FF04" w14:textId="77777777" w:rsidR="001410FF" w:rsidRDefault="001410FF">
      <w:pPr>
        <w:ind w:left="0"/>
        <w:rPr>
          <w:rFonts w:ascii="Open Sans" w:eastAsia="Open Sans" w:hAnsi="Open Sans" w:cs="Open Sans"/>
        </w:rPr>
      </w:pPr>
    </w:p>
    <w:p w14:paraId="1BC0F76D" w14:textId="77777777" w:rsidR="001410FF" w:rsidRDefault="00690C10">
      <w:pPr>
        <w:ind w:left="0"/>
        <w:rPr>
          <w:rFonts w:ascii="Open Sans" w:eastAsia="Open Sans" w:hAnsi="Open Sans" w:cs="Open Sans"/>
        </w:rPr>
      </w:pPr>
      <w:r>
        <w:rPr>
          <w:rFonts w:ascii="Open Sans" w:eastAsia="Open Sans" w:hAnsi="Open Sans" w:cs="Open Sans"/>
          <w:b/>
          <w:i/>
        </w:rPr>
        <w:t>Structural Stormwater Controls</w:t>
      </w:r>
      <w:r>
        <w:rPr>
          <w:rFonts w:ascii="Open Sans" w:eastAsia="Open Sans" w:hAnsi="Open Sans" w:cs="Open Sans"/>
        </w:rPr>
        <w:t xml:space="preserve"> </w:t>
      </w:r>
    </w:p>
    <w:p w14:paraId="54E0C234" w14:textId="77777777" w:rsidR="001410FF" w:rsidRDefault="00690C10">
      <w:pPr>
        <w:ind w:left="0"/>
        <w:rPr>
          <w:rFonts w:ascii="Open Sans" w:eastAsia="Open Sans" w:hAnsi="Open Sans" w:cs="Open Sans"/>
        </w:rPr>
      </w:pPr>
      <w:r>
        <w:rPr>
          <w:rFonts w:ascii="Open Sans" w:eastAsia="Open Sans" w:hAnsi="Open Sans" w:cs="Open Sans"/>
        </w:rPr>
        <w:t xml:space="preserve">Stormwater retrofit projects are essential to filtering out </w:t>
      </w:r>
      <w:proofErr w:type="spellStart"/>
      <w:r>
        <w:rPr>
          <w:rFonts w:ascii="Open Sans" w:eastAsia="Open Sans" w:hAnsi="Open Sans" w:cs="Open Sans"/>
        </w:rPr>
        <w:t>stormwater</w:t>
      </w:r>
      <w:proofErr w:type="spellEnd"/>
      <w:r>
        <w:rPr>
          <w:rFonts w:ascii="Open Sans" w:eastAsia="Open Sans" w:hAnsi="Open Sans" w:cs="Open Sans"/>
        </w:rPr>
        <w:t xml:space="preserve"> and we encourage that these become a priority and that Phase II permit holders are required to implement them.  Several of the Phase</w:t>
      </w:r>
      <w:r>
        <w:rPr>
          <w:rFonts w:ascii="Open Sans" w:eastAsia="Open Sans" w:hAnsi="Open Sans" w:cs="Open Sans"/>
        </w:rPr>
        <w:t xml:space="preserve"> II permit holders are nearing or at population levels of Phase I permit holders and their cumulative impacts are significant.  In addition, </w:t>
      </w:r>
      <w:proofErr w:type="spellStart"/>
      <w:r>
        <w:rPr>
          <w:rFonts w:ascii="Open Sans" w:eastAsia="Open Sans" w:hAnsi="Open Sans" w:cs="Open Sans"/>
        </w:rPr>
        <w:t>stormwater</w:t>
      </w:r>
      <w:proofErr w:type="spellEnd"/>
      <w:r>
        <w:rPr>
          <w:rFonts w:ascii="Open Sans" w:eastAsia="Open Sans" w:hAnsi="Open Sans" w:cs="Open Sans"/>
        </w:rPr>
        <w:t xml:space="preserve"> controls need to be placed in strategic areas, not convenient areas, and should control and account for </w:t>
      </w:r>
      <w:r>
        <w:rPr>
          <w:rFonts w:ascii="Open Sans" w:eastAsia="Open Sans" w:hAnsi="Open Sans" w:cs="Open Sans"/>
        </w:rPr>
        <w:t>6PPD quinone.  Retrofits in heavily urbanized areas where there are urban creeks and waterways that are impacted by industry and impervious surfaces are often the most expensive projects to carry out, but they are also the places most in need of improvemen</w:t>
      </w:r>
      <w:r>
        <w:rPr>
          <w:rFonts w:ascii="Open Sans" w:eastAsia="Open Sans" w:hAnsi="Open Sans" w:cs="Open Sans"/>
        </w:rPr>
        <w:t xml:space="preserve">ts.  </w:t>
      </w:r>
      <w:r>
        <w:rPr>
          <w:rFonts w:ascii="Open Sans" w:eastAsia="Open Sans" w:hAnsi="Open Sans" w:cs="Open Sans"/>
          <w:i/>
        </w:rPr>
        <w:t>The permit needs to include a mechanism that prioritizes heavily impacted areas over less impacted areas, regardless of cost or difficulty.</w:t>
      </w:r>
      <w:r>
        <w:rPr>
          <w:rFonts w:ascii="Open Sans" w:eastAsia="Open Sans" w:hAnsi="Open Sans" w:cs="Open Sans"/>
        </w:rPr>
        <w:t xml:space="preserve">   </w:t>
      </w:r>
    </w:p>
    <w:p w14:paraId="4D8718CF" w14:textId="77777777" w:rsidR="001410FF" w:rsidRDefault="001410FF">
      <w:pPr>
        <w:ind w:left="0"/>
        <w:rPr>
          <w:rFonts w:ascii="Open Sans" w:eastAsia="Open Sans" w:hAnsi="Open Sans" w:cs="Open Sans"/>
        </w:rPr>
      </w:pPr>
    </w:p>
    <w:p w14:paraId="52CFA7D2" w14:textId="77777777" w:rsidR="001410FF" w:rsidRDefault="00690C10">
      <w:pPr>
        <w:ind w:left="0"/>
        <w:rPr>
          <w:rFonts w:ascii="Open Sans" w:eastAsia="Open Sans" w:hAnsi="Open Sans" w:cs="Open Sans"/>
          <w:b/>
          <w:i/>
        </w:rPr>
      </w:pPr>
      <w:r>
        <w:rPr>
          <w:rFonts w:ascii="Open Sans" w:eastAsia="Open Sans" w:hAnsi="Open Sans" w:cs="Open Sans"/>
          <w:b/>
          <w:i/>
        </w:rPr>
        <w:t>Outfall Mapping:</w:t>
      </w:r>
    </w:p>
    <w:p w14:paraId="03660F57" w14:textId="77777777" w:rsidR="001410FF" w:rsidRDefault="00690C10">
      <w:pPr>
        <w:ind w:left="0"/>
        <w:rPr>
          <w:rFonts w:ascii="Open Sans" w:eastAsia="Open Sans" w:hAnsi="Open Sans" w:cs="Open Sans"/>
        </w:rPr>
      </w:pPr>
      <w:r>
        <w:rPr>
          <w:rFonts w:ascii="Open Sans" w:eastAsia="Open Sans" w:hAnsi="Open Sans" w:cs="Open Sans"/>
        </w:rPr>
        <w:t>We would like to see i</w:t>
      </w:r>
      <w:r>
        <w:rPr>
          <w:rFonts w:ascii="Open Sans" w:eastAsia="Open Sans" w:hAnsi="Open Sans" w:cs="Open Sans"/>
        </w:rPr>
        <w:t>ncreased transparency and clarity in the location of outfalls.  In our monitoring experience we have found it difficult to locate outfalls as many of them are underwater at medium to high tides, therefore, providing elevation would be helpful.  Also, havin</w:t>
      </w:r>
      <w:r>
        <w:rPr>
          <w:rFonts w:ascii="Open Sans" w:eastAsia="Open Sans" w:hAnsi="Open Sans" w:cs="Open Sans"/>
        </w:rPr>
        <w:t xml:space="preserve">g </w:t>
      </w:r>
      <w:proofErr w:type="spellStart"/>
      <w:r>
        <w:rPr>
          <w:rFonts w:ascii="Open Sans" w:eastAsia="Open Sans" w:hAnsi="Open Sans" w:cs="Open Sans"/>
        </w:rPr>
        <w:t>stormwater</w:t>
      </w:r>
      <w:proofErr w:type="spellEnd"/>
      <w:r>
        <w:rPr>
          <w:rFonts w:ascii="Open Sans" w:eastAsia="Open Sans" w:hAnsi="Open Sans" w:cs="Open Sans"/>
        </w:rPr>
        <w:t xml:space="preserve"> outfall locations along with their drainage basin information in a central, easy to access database would allow the public to find this information.  There are environmental organizations, like ourselves, along with community members who are i</w:t>
      </w:r>
      <w:r>
        <w:rPr>
          <w:rFonts w:ascii="Open Sans" w:eastAsia="Open Sans" w:hAnsi="Open Sans" w:cs="Open Sans"/>
        </w:rPr>
        <w:t xml:space="preserve">nterested in becoming more informed with </w:t>
      </w:r>
      <w:proofErr w:type="spellStart"/>
      <w:r>
        <w:rPr>
          <w:rFonts w:ascii="Open Sans" w:eastAsia="Open Sans" w:hAnsi="Open Sans" w:cs="Open Sans"/>
        </w:rPr>
        <w:t>stormwater</w:t>
      </w:r>
      <w:proofErr w:type="spellEnd"/>
      <w:r>
        <w:rPr>
          <w:rFonts w:ascii="Open Sans" w:eastAsia="Open Sans" w:hAnsi="Open Sans" w:cs="Open Sans"/>
        </w:rPr>
        <w:t xml:space="preserve"> outfall water quality and access to the outfall locations is necessary. </w:t>
      </w:r>
    </w:p>
    <w:p w14:paraId="7D672D3B" w14:textId="77777777" w:rsidR="001410FF" w:rsidRDefault="001410FF">
      <w:pPr>
        <w:ind w:left="0"/>
        <w:rPr>
          <w:rFonts w:ascii="Open Sans" w:eastAsia="Open Sans" w:hAnsi="Open Sans" w:cs="Open Sans"/>
          <w:b/>
          <w:i/>
        </w:rPr>
      </w:pPr>
    </w:p>
    <w:p w14:paraId="7A3F2C36" w14:textId="77777777" w:rsidR="001410FF" w:rsidRDefault="00690C10">
      <w:pPr>
        <w:ind w:left="0"/>
        <w:rPr>
          <w:rFonts w:ascii="Open Sans" w:eastAsia="Open Sans" w:hAnsi="Open Sans" w:cs="Open Sans"/>
          <w:b/>
          <w:i/>
        </w:rPr>
      </w:pPr>
      <w:r>
        <w:rPr>
          <w:rFonts w:ascii="Open Sans" w:eastAsia="Open Sans" w:hAnsi="Open Sans" w:cs="Open Sans"/>
          <w:b/>
          <w:i/>
        </w:rPr>
        <w:t>Public Education and Outreach:</w:t>
      </w:r>
    </w:p>
    <w:p w14:paraId="5224EA6E" w14:textId="77777777" w:rsidR="00AB0E66" w:rsidRDefault="00690C10">
      <w:pPr>
        <w:ind w:left="0"/>
        <w:rPr>
          <w:rFonts w:ascii="Open Sans" w:eastAsia="Open Sans" w:hAnsi="Open Sans" w:cs="Open Sans"/>
        </w:rPr>
      </w:pPr>
      <w:r>
        <w:rPr>
          <w:rFonts w:ascii="Open Sans" w:eastAsia="Open Sans" w:hAnsi="Open Sans" w:cs="Open Sans"/>
        </w:rPr>
        <w:t xml:space="preserve">Our organization provides </w:t>
      </w:r>
      <w:proofErr w:type="spellStart"/>
      <w:r>
        <w:rPr>
          <w:rFonts w:ascii="Open Sans" w:eastAsia="Open Sans" w:hAnsi="Open Sans" w:cs="Open Sans"/>
        </w:rPr>
        <w:t>stormwater</w:t>
      </w:r>
      <w:proofErr w:type="spellEnd"/>
      <w:r>
        <w:rPr>
          <w:rFonts w:ascii="Open Sans" w:eastAsia="Open Sans" w:hAnsi="Open Sans" w:cs="Open Sans"/>
        </w:rPr>
        <w:t xml:space="preserve"> educational and outreach materials to schools and community me</w:t>
      </w:r>
      <w:r>
        <w:rPr>
          <w:rFonts w:ascii="Open Sans" w:eastAsia="Open Sans" w:hAnsi="Open Sans" w:cs="Open Sans"/>
        </w:rPr>
        <w:t>mbers in Whatcom and Skagit counties.  It takes significant time and resources to develop and deliver materials that use the best available science and incorporate effective pedagogies.  It appears that other organizations and permit holders across the reg</w:t>
      </w:r>
      <w:r>
        <w:rPr>
          <w:rFonts w:ascii="Open Sans" w:eastAsia="Open Sans" w:hAnsi="Open Sans" w:cs="Open Sans"/>
        </w:rPr>
        <w:t>ion are faced with a similar situation.  We would like to see a public</w:t>
      </w:r>
    </w:p>
    <w:p w14:paraId="28AD1CED" w14:textId="77777777" w:rsidR="00AB0E66" w:rsidRDefault="00AB0E66">
      <w:pPr>
        <w:ind w:left="0"/>
        <w:rPr>
          <w:rFonts w:ascii="Open Sans" w:eastAsia="Open Sans" w:hAnsi="Open Sans" w:cs="Open Sans"/>
        </w:rPr>
      </w:pPr>
    </w:p>
    <w:p w14:paraId="64901684" w14:textId="143B79E8" w:rsidR="001410FF" w:rsidRDefault="00690C10">
      <w:pPr>
        <w:ind w:left="0"/>
        <w:rPr>
          <w:rFonts w:ascii="Open Sans" w:eastAsia="Open Sans" w:hAnsi="Open Sans" w:cs="Open Sans"/>
        </w:rPr>
      </w:pPr>
      <w:bookmarkStart w:id="0" w:name="_GoBack"/>
      <w:bookmarkEnd w:id="0"/>
      <w:r>
        <w:rPr>
          <w:rFonts w:ascii="Open Sans" w:eastAsia="Open Sans" w:hAnsi="Open Sans" w:cs="Open Sans"/>
        </w:rPr>
        <w:t xml:space="preserve">repository for </w:t>
      </w:r>
      <w:proofErr w:type="spellStart"/>
      <w:r>
        <w:rPr>
          <w:rFonts w:ascii="Open Sans" w:eastAsia="Open Sans" w:hAnsi="Open Sans" w:cs="Open Sans"/>
        </w:rPr>
        <w:t>stormwater</w:t>
      </w:r>
      <w:proofErr w:type="spellEnd"/>
      <w:r>
        <w:rPr>
          <w:rFonts w:ascii="Open Sans" w:eastAsia="Open Sans" w:hAnsi="Open Sans" w:cs="Open Sans"/>
        </w:rPr>
        <w:t xml:space="preserve"> related education and outreach materials.  Currently the materials are hard to find and scattered across various sites.  Stormwater engineers are provided with</w:t>
      </w:r>
      <w:r>
        <w:rPr>
          <w:rFonts w:ascii="Open Sans" w:eastAsia="Open Sans" w:hAnsi="Open Sans" w:cs="Open Sans"/>
        </w:rPr>
        <w:t xml:space="preserve"> volumes of resources to facilitate their work, it would be great to provide this resource for educators as well </w:t>
      </w:r>
    </w:p>
    <w:p w14:paraId="06BCAC62" w14:textId="77777777" w:rsidR="001410FF" w:rsidRDefault="001410FF">
      <w:pPr>
        <w:ind w:left="0"/>
        <w:rPr>
          <w:rFonts w:ascii="Open Sans" w:eastAsia="Open Sans" w:hAnsi="Open Sans" w:cs="Open Sans"/>
        </w:rPr>
      </w:pPr>
    </w:p>
    <w:p w14:paraId="0F2DEAB2" w14:textId="77777777" w:rsidR="001410FF" w:rsidRDefault="00690C10">
      <w:pPr>
        <w:ind w:left="0"/>
        <w:rPr>
          <w:rFonts w:ascii="Open Sans" w:eastAsia="Open Sans" w:hAnsi="Open Sans" w:cs="Open Sans"/>
        </w:rPr>
      </w:pPr>
      <w:r>
        <w:rPr>
          <w:rFonts w:ascii="Open Sans" w:eastAsia="Open Sans" w:hAnsi="Open Sans" w:cs="Open Sans"/>
        </w:rPr>
        <w:t xml:space="preserve">We would also like to see more research on which methodologies work and which ones don’t.  If we really want education and outreach programs </w:t>
      </w:r>
      <w:r>
        <w:rPr>
          <w:rFonts w:ascii="Open Sans" w:eastAsia="Open Sans" w:hAnsi="Open Sans" w:cs="Open Sans"/>
        </w:rPr>
        <w:t xml:space="preserve">to succeed, we need to research their effectiveness and stop wasting our time on ineffective strategies.  The results of these studies, along with an interpretation, should also be made available to the public.   </w:t>
      </w:r>
    </w:p>
    <w:p w14:paraId="6F915FE4" w14:textId="77777777" w:rsidR="001410FF" w:rsidRDefault="001410FF">
      <w:pPr>
        <w:ind w:left="0"/>
        <w:rPr>
          <w:rFonts w:ascii="Open Sans" w:eastAsia="Open Sans" w:hAnsi="Open Sans" w:cs="Open Sans"/>
        </w:rPr>
      </w:pPr>
    </w:p>
    <w:p w14:paraId="371894A1" w14:textId="77777777" w:rsidR="001410FF" w:rsidRDefault="00690C10">
      <w:pPr>
        <w:ind w:left="0"/>
        <w:rPr>
          <w:rFonts w:ascii="Open Sans" w:eastAsia="Open Sans" w:hAnsi="Open Sans" w:cs="Open Sans"/>
          <w:b/>
          <w:i/>
        </w:rPr>
      </w:pPr>
      <w:r>
        <w:rPr>
          <w:rFonts w:ascii="Open Sans" w:eastAsia="Open Sans" w:hAnsi="Open Sans" w:cs="Open Sans"/>
          <w:b/>
          <w:i/>
        </w:rPr>
        <w:t>Environmental Justice</w:t>
      </w:r>
    </w:p>
    <w:p w14:paraId="450AC66B" w14:textId="77777777" w:rsidR="001410FF" w:rsidRDefault="00690C10">
      <w:pPr>
        <w:ind w:left="0"/>
        <w:rPr>
          <w:rFonts w:ascii="Open Sans" w:eastAsia="Open Sans" w:hAnsi="Open Sans" w:cs="Open Sans"/>
        </w:rPr>
      </w:pPr>
      <w:r>
        <w:rPr>
          <w:rFonts w:ascii="Open Sans" w:eastAsia="Open Sans" w:hAnsi="Open Sans" w:cs="Open Sans"/>
        </w:rPr>
        <w:t>We would like to se</w:t>
      </w:r>
      <w:r>
        <w:rPr>
          <w:rFonts w:ascii="Open Sans" w:eastAsia="Open Sans" w:hAnsi="Open Sans" w:cs="Open Sans"/>
        </w:rPr>
        <w:t xml:space="preserve">e Environmental Justice integrated into the SW Permit in an authentic manner.  Municipalities should be transparent about how their work is done to ensure that </w:t>
      </w:r>
      <w:proofErr w:type="spellStart"/>
      <w:r>
        <w:rPr>
          <w:rFonts w:ascii="Open Sans" w:eastAsia="Open Sans" w:hAnsi="Open Sans" w:cs="Open Sans"/>
        </w:rPr>
        <w:t>stormwater</w:t>
      </w:r>
      <w:proofErr w:type="spellEnd"/>
      <w:r>
        <w:rPr>
          <w:rFonts w:ascii="Open Sans" w:eastAsia="Open Sans" w:hAnsi="Open Sans" w:cs="Open Sans"/>
        </w:rPr>
        <w:t xml:space="preserve"> work is occurring in a just manner across the landscape.  Washington State has a grea</w:t>
      </w:r>
      <w:r>
        <w:rPr>
          <w:rFonts w:ascii="Open Sans" w:eastAsia="Open Sans" w:hAnsi="Open Sans" w:cs="Open Sans"/>
        </w:rPr>
        <w:t xml:space="preserve">t tool, the Washington Environmental Health Disparities Map, that can provide data to help this process. </w:t>
      </w:r>
    </w:p>
    <w:p w14:paraId="496AE038" w14:textId="77777777" w:rsidR="001410FF" w:rsidRDefault="001410FF">
      <w:pPr>
        <w:ind w:left="0"/>
        <w:rPr>
          <w:rFonts w:ascii="Open Sans" w:eastAsia="Open Sans" w:hAnsi="Open Sans" w:cs="Open Sans"/>
        </w:rPr>
      </w:pPr>
    </w:p>
    <w:p w14:paraId="2428AD05" w14:textId="77777777" w:rsidR="001410FF" w:rsidRDefault="00690C10">
      <w:pPr>
        <w:ind w:left="0"/>
        <w:rPr>
          <w:rFonts w:ascii="Open Sans" w:eastAsia="Open Sans" w:hAnsi="Open Sans" w:cs="Open Sans"/>
          <w:b/>
          <w:i/>
        </w:rPr>
      </w:pPr>
      <w:r>
        <w:rPr>
          <w:rFonts w:ascii="Open Sans" w:eastAsia="Open Sans" w:hAnsi="Open Sans" w:cs="Open Sans"/>
          <w:b/>
          <w:i/>
        </w:rPr>
        <w:t>Increase funding</w:t>
      </w:r>
    </w:p>
    <w:p w14:paraId="47826924" w14:textId="77777777" w:rsidR="001410FF" w:rsidRDefault="00690C10">
      <w:pPr>
        <w:ind w:left="0"/>
        <w:rPr>
          <w:rFonts w:ascii="Open Sans" w:eastAsia="Open Sans" w:hAnsi="Open Sans" w:cs="Open Sans"/>
        </w:rPr>
      </w:pPr>
      <w:r>
        <w:rPr>
          <w:rFonts w:ascii="Open Sans" w:eastAsia="Open Sans" w:hAnsi="Open Sans" w:cs="Open Sans"/>
        </w:rPr>
        <w:t>Our experience working with Stormwater agencies in our county, such as the City of Bellingham, Port of Bellingham, and the Departmen</w:t>
      </w:r>
      <w:r>
        <w:rPr>
          <w:rFonts w:ascii="Open Sans" w:eastAsia="Open Sans" w:hAnsi="Open Sans" w:cs="Open Sans"/>
        </w:rPr>
        <w:t xml:space="preserve">t of Ecology, has shown that there is a severe lack of funding and trained personnel to carry out all of the current permit requirements.  We encourage Ecology to continue to lobby and search for additional funds to adequately staff the work that needs to </w:t>
      </w:r>
      <w:r>
        <w:rPr>
          <w:rFonts w:ascii="Open Sans" w:eastAsia="Open Sans" w:hAnsi="Open Sans" w:cs="Open Sans"/>
        </w:rPr>
        <w:t xml:space="preserve">be done to fully protect human health and the environment.  </w:t>
      </w:r>
    </w:p>
    <w:p w14:paraId="71085920" w14:textId="77777777" w:rsidR="001410FF" w:rsidRDefault="001410FF">
      <w:pPr>
        <w:ind w:left="0"/>
        <w:rPr>
          <w:rFonts w:ascii="Open Sans" w:eastAsia="Open Sans" w:hAnsi="Open Sans" w:cs="Open Sans"/>
        </w:rPr>
      </w:pPr>
    </w:p>
    <w:p w14:paraId="685012AA" w14:textId="77777777" w:rsidR="001410FF" w:rsidRDefault="00690C10">
      <w:pPr>
        <w:ind w:left="0"/>
        <w:rPr>
          <w:rFonts w:ascii="Open Sans" w:eastAsia="Open Sans" w:hAnsi="Open Sans" w:cs="Open Sans"/>
          <w:b/>
          <w:i/>
        </w:rPr>
      </w:pPr>
      <w:r>
        <w:rPr>
          <w:rFonts w:ascii="Open Sans" w:eastAsia="Open Sans" w:hAnsi="Open Sans" w:cs="Open Sans"/>
          <w:b/>
          <w:i/>
        </w:rPr>
        <w:t>Interdisciplinary and transparent approach</w:t>
      </w:r>
    </w:p>
    <w:p w14:paraId="62E8EF47" w14:textId="77777777" w:rsidR="001410FF" w:rsidRDefault="00690C10">
      <w:pPr>
        <w:ind w:left="0"/>
        <w:rPr>
          <w:rFonts w:ascii="Open Sans" w:eastAsia="Open Sans" w:hAnsi="Open Sans" w:cs="Open Sans"/>
        </w:rPr>
      </w:pPr>
      <w:r>
        <w:rPr>
          <w:rFonts w:ascii="Open Sans" w:eastAsia="Open Sans" w:hAnsi="Open Sans" w:cs="Open Sans"/>
        </w:rPr>
        <w:t>Stormwater pollution is a community-wide problem that requires collaboration from a variety of agencies, industries, and community members across the l</w:t>
      </w:r>
      <w:r>
        <w:rPr>
          <w:rFonts w:ascii="Open Sans" w:eastAsia="Open Sans" w:hAnsi="Open Sans" w:cs="Open Sans"/>
        </w:rPr>
        <w:t xml:space="preserve">andscape and should not be worked on in isolation. Increasing transparency (and ease at accessing materials) would be a logical first step.  Forming partnerships with other agencies could also be beneficial so that work can be shared and redundancy can be </w:t>
      </w:r>
      <w:r>
        <w:rPr>
          <w:rFonts w:ascii="Open Sans" w:eastAsia="Open Sans" w:hAnsi="Open Sans" w:cs="Open Sans"/>
        </w:rPr>
        <w:t>reduced.  For example, Ecology could work directly with the Department of Health to look at health disparities or with the Office of Superintendent of Public Education to collaborate on educational materials.  Collaborating with industries on product repla</w:t>
      </w:r>
      <w:r>
        <w:rPr>
          <w:rFonts w:ascii="Open Sans" w:eastAsia="Open Sans" w:hAnsi="Open Sans" w:cs="Open Sans"/>
        </w:rPr>
        <w:t xml:space="preserve">cement or Toxic-free Washington could also help with source control of toxic materials.    </w:t>
      </w:r>
    </w:p>
    <w:p w14:paraId="1D3069BC" w14:textId="77777777" w:rsidR="001410FF" w:rsidRDefault="001410FF">
      <w:pPr>
        <w:ind w:left="0"/>
        <w:rPr>
          <w:rFonts w:ascii="Open Sans" w:eastAsia="Open Sans" w:hAnsi="Open Sans" w:cs="Open Sans"/>
        </w:rPr>
      </w:pPr>
    </w:p>
    <w:p w14:paraId="65551D33" w14:textId="77777777" w:rsidR="001410FF" w:rsidRDefault="00690C10">
      <w:pPr>
        <w:ind w:left="0"/>
        <w:rPr>
          <w:rFonts w:ascii="Open Sans" w:eastAsia="Open Sans" w:hAnsi="Open Sans" w:cs="Open Sans"/>
        </w:rPr>
      </w:pPr>
      <w:r>
        <w:rPr>
          <w:rFonts w:ascii="Open Sans" w:eastAsia="Open Sans" w:hAnsi="Open Sans" w:cs="Open Sans"/>
        </w:rPr>
        <w:t xml:space="preserve">Thank you for taking the time to read and consider our comments.  We look forward to seeing this permit progress into something that is truly protective and curbs </w:t>
      </w:r>
      <w:r>
        <w:rPr>
          <w:rFonts w:ascii="Open Sans" w:eastAsia="Open Sans" w:hAnsi="Open Sans" w:cs="Open Sans"/>
        </w:rPr>
        <w:t xml:space="preserve">the continuing decline of our waterways. </w:t>
      </w:r>
    </w:p>
    <w:p w14:paraId="0D4E0772" w14:textId="77777777" w:rsidR="001410FF" w:rsidRDefault="001410FF">
      <w:pPr>
        <w:ind w:left="0"/>
        <w:rPr>
          <w:rFonts w:ascii="Open Sans" w:eastAsia="Open Sans" w:hAnsi="Open Sans" w:cs="Open Sans"/>
        </w:rPr>
      </w:pPr>
    </w:p>
    <w:p w14:paraId="058052B2" w14:textId="77777777" w:rsidR="001410FF" w:rsidRDefault="00690C10">
      <w:pPr>
        <w:ind w:left="0"/>
        <w:rPr>
          <w:rFonts w:ascii="Open Sans" w:eastAsia="Open Sans" w:hAnsi="Open Sans" w:cs="Open Sans"/>
        </w:rPr>
      </w:pPr>
      <w:r>
        <w:rPr>
          <w:rFonts w:ascii="Open Sans" w:eastAsia="Open Sans" w:hAnsi="Open Sans" w:cs="Open Sans"/>
        </w:rPr>
        <w:t>Sincerely,</w:t>
      </w:r>
    </w:p>
    <w:p w14:paraId="26F12592" w14:textId="77777777" w:rsidR="001410FF" w:rsidRDefault="001410FF">
      <w:pPr>
        <w:ind w:left="0"/>
        <w:rPr>
          <w:rFonts w:ascii="Open Sans" w:eastAsia="Open Sans" w:hAnsi="Open Sans" w:cs="Open Sans"/>
        </w:rPr>
      </w:pPr>
    </w:p>
    <w:p w14:paraId="0C3B20A4" w14:textId="77777777" w:rsidR="001410FF" w:rsidRDefault="00690C10">
      <w:pPr>
        <w:ind w:left="0"/>
        <w:rPr>
          <w:rFonts w:ascii="Open Sans" w:eastAsia="Open Sans" w:hAnsi="Open Sans" w:cs="Open Sans"/>
        </w:rPr>
      </w:pPr>
      <w:r>
        <w:rPr>
          <w:rFonts w:ascii="Open Sans" w:eastAsia="Open Sans" w:hAnsi="Open Sans" w:cs="Open Sans"/>
        </w:rPr>
        <w:t>Kirsten McDade</w:t>
      </w:r>
    </w:p>
    <w:p w14:paraId="535FFBCF" w14:textId="77777777" w:rsidR="001410FF" w:rsidRDefault="00690C10">
      <w:pPr>
        <w:ind w:left="0"/>
        <w:rPr>
          <w:rFonts w:ascii="Open Sans" w:eastAsia="Open Sans" w:hAnsi="Open Sans" w:cs="Open Sans"/>
        </w:rPr>
      </w:pPr>
      <w:r>
        <w:rPr>
          <w:rFonts w:ascii="Open Sans" w:eastAsia="Open Sans" w:hAnsi="Open Sans" w:cs="Open Sans"/>
        </w:rPr>
        <w:t>Pollution Prevention Specialist</w:t>
      </w:r>
    </w:p>
    <w:p w14:paraId="244C11F0" w14:textId="77777777" w:rsidR="001410FF" w:rsidRDefault="001410FF">
      <w:pPr>
        <w:ind w:left="0"/>
        <w:rPr>
          <w:rFonts w:ascii="Open Sans" w:eastAsia="Open Sans" w:hAnsi="Open Sans" w:cs="Open Sans"/>
        </w:rPr>
      </w:pPr>
    </w:p>
    <w:p w14:paraId="1558E095" w14:textId="77777777" w:rsidR="001410FF" w:rsidRDefault="00690C10">
      <w:pPr>
        <w:ind w:left="0"/>
        <w:rPr>
          <w:rFonts w:ascii="Open Sans" w:eastAsia="Open Sans" w:hAnsi="Open Sans" w:cs="Open Sans"/>
        </w:rPr>
      </w:pPr>
      <w:r>
        <w:rPr>
          <w:rFonts w:ascii="Open Sans" w:eastAsia="Open Sans" w:hAnsi="Open Sans" w:cs="Open Sans"/>
          <w:b/>
        </w:rPr>
        <w:t>References</w:t>
      </w:r>
      <w:r>
        <w:rPr>
          <w:rFonts w:ascii="Open Sans" w:eastAsia="Open Sans" w:hAnsi="Open Sans" w:cs="Open Sans"/>
        </w:rPr>
        <w:t>:</w:t>
      </w:r>
    </w:p>
    <w:p w14:paraId="0DAC770B" w14:textId="77777777" w:rsidR="001410FF" w:rsidRDefault="001410FF">
      <w:pPr>
        <w:ind w:left="0"/>
        <w:rPr>
          <w:rFonts w:ascii="Open Sans" w:eastAsia="Open Sans" w:hAnsi="Open Sans" w:cs="Open Sans"/>
        </w:rPr>
      </w:pPr>
    </w:p>
    <w:p w14:paraId="2C5F9C57" w14:textId="77777777" w:rsidR="001410FF" w:rsidRDefault="00690C10">
      <w:pPr>
        <w:ind w:left="0"/>
        <w:rPr>
          <w:rFonts w:ascii="Open Sans" w:eastAsia="Open Sans" w:hAnsi="Open Sans" w:cs="Open Sans"/>
        </w:rPr>
      </w:pPr>
      <w:r>
        <w:rPr>
          <w:rFonts w:ascii="Open Sans" w:eastAsia="Open Sans" w:hAnsi="Open Sans" w:cs="Open Sans"/>
          <w:vertAlign w:val="superscript"/>
        </w:rPr>
        <w:t>1</w:t>
      </w:r>
      <w:r>
        <w:rPr>
          <w:rFonts w:ascii="Open Sans" w:eastAsia="Open Sans" w:hAnsi="Open Sans" w:cs="Open Sans"/>
        </w:rPr>
        <w:t xml:space="preserve"> Tian et al. 2020. A ubiquitous tire rubber-derived chemical induces acute mortality in </w:t>
      </w:r>
      <w:proofErr w:type="spellStart"/>
      <w:r>
        <w:rPr>
          <w:rFonts w:ascii="Open Sans" w:eastAsia="Open Sans" w:hAnsi="Open Sans" w:cs="Open Sans"/>
        </w:rPr>
        <w:t>coho</w:t>
      </w:r>
      <w:proofErr w:type="spellEnd"/>
      <w:r>
        <w:rPr>
          <w:rFonts w:ascii="Open Sans" w:eastAsia="Open Sans" w:hAnsi="Open Sans" w:cs="Open Sans"/>
        </w:rPr>
        <w:t xml:space="preserve"> salmon. Science. </w:t>
      </w:r>
      <w:proofErr w:type="spellStart"/>
      <w:r>
        <w:rPr>
          <w:rFonts w:ascii="Open Sans" w:eastAsia="Open Sans" w:hAnsi="Open Sans" w:cs="Open Sans"/>
        </w:rPr>
        <w:t>Bol</w:t>
      </w:r>
      <w:proofErr w:type="spellEnd"/>
      <w:r>
        <w:rPr>
          <w:rFonts w:ascii="Open Sans" w:eastAsia="Open Sans" w:hAnsi="Open Sans" w:cs="Open Sans"/>
        </w:rPr>
        <w:t xml:space="preserve"> 371, NO. 6525. </w:t>
      </w:r>
      <w:hyperlink r:id="rId6">
        <w:r>
          <w:rPr>
            <w:rFonts w:ascii="Open Sans" w:eastAsia="Open Sans" w:hAnsi="Open Sans" w:cs="Open Sans"/>
            <w:color w:val="1155CC"/>
            <w:u w:val="single"/>
          </w:rPr>
          <w:t>https://doi.org/10.1126/science.abd6951</w:t>
        </w:r>
      </w:hyperlink>
    </w:p>
    <w:p w14:paraId="6AFD8A0C" w14:textId="77777777" w:rsidR="001410FF" w:rsidRDefault="001410FF">
      <w:pPr>
        <w:ind w:left="0"/>
        <w:rPr>
          <w:rFonts w:ascii="Open Sans" w:eastAsia="Open Sans" w:hAnsi="Open Sans" w:cs="Open Sans"/>
        </w:rPr>
      </w:pPr>
    </w:p>
    <w:p w14:paraId="1BA5E366" w14:textId="77777777" w:rsidR="001410FF" w:rsidRDefault="00690C10">
      <w:pPr>
        <w:ind w:left="0"/>
        <w:rPr>
          <w:rFonts w:ascii="Open Sans" w:eastAsia="Open Sans" w:hAnsi="Open Sans" w:cs="Open Sans"/>
        </w:rPr>
      </w:pPr>
      <w:r>
        <w:rPr>
          <w:rFonts w:ascii="Open Sans" w:eastAsia="Open Sans" w:hAnsi="Open Sans" w:cs="Open Sans"/>
          <w:vertAlign w:val="superscript"/>
        </w:rPr>
        <w:t>2</w:t>
      </w:r>
      <w:r>
        <w:rPr>
          <w:rFonts w:ascii="Open Sans" w:eastAsia="Open Sans" w:hAnsi="Open Sans" w:cs="Open Sans"/>
        </w:rPr>
        <w:t xml:space="preserve"> </w:t>
      </w:r>
      <w:proofErr w:type="spellStart"/>
      <w:r>
        <w:rPr>
          <w:rFonts w:ascii="Open Sans" w:eastAsia="Open Sans" w:hAnsi="Open Sans" w:cs="Open Sans"/>
        </w:rPr>
        <w:t>Dunagan</w:t>
      </w:r>
      <w:proofErr w:type="spellEnd"/>
      <w:r>
        <w:rPr>
          <w:rFonts w:ascii="Open Sans" w:eastAsia="Open Sans" w:hAnsi="Open Sans" w:cs="Open Sans"/>
        </w:rPr>
        <w:t>, Christopher. 2016.  New Theory rethinks the spread of PCBs and other toxins in Puget Sound. Encyclopedia of Puget Sound. Retrieved from: https://www.eopuge</w:t>
      </w:r>
      <w:r>
        <w:rPr>
          <w:rFonts w:ascii="Open Sans" w:eastAsia="Open Sans" w:hAnsi="Open Sans" w:cs="Open Sans"/>
        </w:rPr>
        <w:t>tsound.org/magazine/pcb-theory</w:t>
      </w:r>
    </w:p>
    <w:sectPr w:rsidR="001410FF">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DAD14" w14:textId="77777777" w:rsidR="00690C10" w:rsidRDefault="00690C10">
      <w:pPr>
        <w:spacing w:line="240" w:lineRule="auto"/>
      </w:pPr>
      <w:r>
        <w:separator/>
      </w:r>
    </w:p>
  </w:endnote>
  <w:endnote w:type="continuationSeparator" w:id="0">
    <w:p w14:paraId="7286E0A0" w14:textId="77777777" w:rsidR="00690C10" w:rsidRDefault="00690C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F6A70" w14:textId="77777777" w:rsidR="00690C10" w:rsidRDefault="00690C10">
      <w:pPr>
        <w:spacing w:line="240" w:lineRule="auto"/>
      </w:pPr>
      <w:r>
        <w:separator/>
      </w:r>
    </w:p>
  </w:footnote>
  <w:footnote w:type="continuationSeparator" w:id="0">
    <w:p w14:paraId="474B18A5" w14:textId="77777777" w:rsidR="00690C10" w:rsidRDefault="00690C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1EDAE" w14:textId="77777777" w:rsidR="001410FF" w:rsidRDefault="00690C10">
    <w:pPr>
      <w:jc w:val="right"/>
      <w:rPr>
        <w:rFonts w:ascii="Open Sans" w:eastAsia="Open Sans" w:hAnsi="Open Sans" w:cs="Open Sans"/>
        <w:sz w:val="16"/>
        <w:szCs w:val="16"/>
      </w:rPr>
    </w:pPr>
    <w:r>
      <w:rPr>
        <w:rFonts w:ascii="Open Sans" w:eastAsia="Open Sans" w:hAnsi="Open Sans" w:cs="Open Sans"/>
        <w:sz w:val="16"/>
        <w:szCs w:val="16"/>
      </w:rPr>
      <w:t>2309 Meridian St</w:t>
    </w:r>
    <w:r>
      <w:rPr>
        <w:noProof/>
      </w:rPr>
      <w:drawing>
        <wp:anchor distT="114300" distB="114300" distL="114300" distR="114300" simplePos="0" relativeHeight="251658240" behindDoc="0" locked="0" layoutInCell="1" hidden="0" allowOverlap="1" wp14:anchorId="5CBACCBD" wp14:editId="054D6128">
          <wp:simplePos x="0" y="0"/>
          <wp:positionH relativeFrom="column">
            <wp:posOffset>1</wp:posOffset>
          </wp:positionH>
          <wp:positionV relativeFrom="paragraph">
            <wp:posOffset>38101</wp:posOffset>
          </wp:positionV>
          <wp:extent cx="3395663" cy="490283"/>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395663" cy="490283"/>
                  </a:xfrm>
                  <a:prstGeom prst="rect">
                    <a:avLst/>
                  </a:prstGeom>
                  <a:ln/>
                </pic:spPr>
              </pic:pic>
            </a:graphicData>
          </a:graphic>
        </wp:anchor>
      </w:drawing>
    </w:r>
  </w:p>
  <w:p w14:paraId="4817FF15" w14:textId="77777777" w:rsidR="001410FF" w:rsidRDefault="00690C10">
    <w:pPr>
      <w:jc w:val="right"/>
      <w:rPr>
        <w:rFonts w:ascii="Open Sans" w:eastAsia="Open Sans" w:hAnsi="Open Sans" w:cs="Open Sans"/>
        <w:sz w:val="16"/>
        <w:szCs w:val="16"/>
      </w:rPr>
    </w:pPr>
    <w:r>
      <w:rPr>
        <w:rFonts w:ascii="Open Sans" w:eastAsia="Open Sans" w:hAnsi="Open Sans" w:cs="Open Sans"/>
        <w:sz w:val="16"/>
        <w:szCs w:val="16"/>
      </w:rPr>
      <w:t>Bellingham, WA 98225</w:t>
    </w:r>
  </w:p>
  <w:p w14:paraId="5BA19E6C" w14:textId="77777777" w:rsidR="001410FF" w:rsidRDefault="00690C10">
    <w:pPr>
      <w:jc w:val="right"/>
      <w:rPr>
        <w:rFonts w:ascii="Open Sans" w:eastAsia="Open Sans" w:hAnsi="Open Sans" w:cs="Open Sans"/>
        <w:sz w:val="16"/>
        <w:szCs w:val="16"/>
      </w:rPr>
    </w:pPr>
    <w:r>
      <w:rPr>
        <w:rFonts w:ascii="Open Sans" w:eastAsia="Open Sans" w:hAnsi="Open Sans" w:cs="Open Sans"/>
        <w:sz w:val="16"/>
        <w:szCs w:val="16"/>
      </w:rPr>
      <w:t>(360) 733-8307</w:t>
    </w:r>
  </w:p>
  <w:p w14:paraId="62476E3F" w14:textId="77777777" w:rsidR="001410FF" w:rsidRDefault="00690C10">
    <w:pPr>
      <w:jc w:val="right"/>
      <w:rPr>
        <w:rFonts w:ascii="Open Sans" w:eastAsia="Open Sans" w:hAnsi="Open Sans" w:cs="Open Sans"/>
        <w:sz w:val="16"/>
        <w:szCs w:val="16"/>
      </w:rPr>
    </w:pPr>
    <w:hyperlink r:id="rId2">
      <w:r>
        <w:rPr>
          <w:rFonts w:ascii="Open Sans" w:eastAsia="Open Sans" w:hAnsi="Open Sans" w:cs="Open Sans"/>
          <w:color w:val="1155CC"/>
          <w:sz w:val="16"/>
          <w:szCs w:val="16"/>
          <w:u w:val="single"/>
        </w:rPr>
        <w:t>re-sources.org</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0FF"/>
    <w:rsid w:val="001410FF"/>
    <w:rsid w:val="00690C10"/>
    <w:rsid w:val="00AB0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070F67"/>
  <w15:docId w15:val="{2FF1A6D3-D233-B946-9FCA-6BB0F1415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ind w:left="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126/science.abd695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www.re-sources.or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1097</Words>
  <Characters>6256</Characters>
  <Application>Microsoft Office Word</Application>
  <DocSecurity>0</DocSecurity>
  <Lines>52</Lines>
  <Paragraphs>14</Paragraphs>
  <ScaleCrop>false</ScaleCrop>
  <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2022-02-25T22:46:00Z</dcterms:created>
  <dcterms:modified xsi:type="dcterms:W3CDTF">2022-02-25T22:47:00Z</dcterms:modified>
</cp:coreProperties>
</file>