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B3F5A" w14:textId="77777777" w:rsidR="00592EF2" w:rsidRDefault="00A535C0" w:rsidP="00592EF2">
      <w:r>
        <w:t xml:space="preserve">O&amp;M Ad Hoc Committee </w:t>
      </w:r>
      <w:r w:rsidR="00592EF2">
        <w:t xml:space="preserve">White Paper </w:t>
      </w:r>
    </w:p>
    <w:p w14:paraId="1C4DBF3C" w14:textId="4D8EA02A" w:rsidR="00592EF2" w:rsidRDefault="00592EF2" w:rsidP="00BD08BA">
      <w:r>
        <w:t>Leads: Merita Trohimovich, Royce Young, Don McQuilliams</w:t>
      </w:r>
    </w:p>
    <w:p w14:paraId="531B1A30" w14:textId="6972E134" w:rsidR="00592EF2" w:rsidRDefault="0028604B" w:rsidP="00592EF2">
      <w:pPr>
        <w:rPr>
          <w:rFonts w:eastAsia="Calibri"/>
        </w:rPr>
      </w:pPr>
      <w:r>
        <w:t>February 2022</w:t>
      </w:r>
    </w:p>
    <w:p w14:paraId="3FF56E52" w14:textId="77777777" w:rsidR="00A535C0" w:rsidRDefault="00A535C0" w:rsidP="00BD08BA"/>
    <w:p w14:paraId="4596168E" w14:textId="44D3D58D" w:rsidR="00BD08BA" w:rsidRDefault="00592EF2" w:rsidP="00BD08BA">
      <w:r>
        <w:t>The</w:t>
      </w:r>
      <w:r w:rsidR="004923B2">
        <w:t xml:space="preserve"> issue</w:t>
      </w:r>
      <w:r w:rsidR="00BD08BA">
        <w:t xml:space="preserve">s that </w:t>
      </w:r>
      <w:r w:rsidR="00D8248C">
        <w:t>the group has</w:t>
      </w:r>
      <w:r w:rsidR="00BD08BA">
        <w:t xml:space="preserve"> chosen to focus on are:</w:t>
      </w:r>
    </w:p>
    <w:p w14:paraId="29EC2C77" w14:textId="77777777" w:rsidR="00BD08BA" w:rsidRDefault="00BD08BA" w:rsidP="00BD08BA"/>
    <w:p w14:paraId="647293C4" w14:textId="2DE2FE22" w:rsidR="00BD08BA" w:rsidRPr="0028604B" w:rsidRDefault="00592EF2" w:rsidP="0028604B">
      <w:pPr>
        <w:pStyle w:val="ListParagraph"/>
        <w:ind w:left="360"/>
        <w:rPr>
          <w:b/>
          <w:u w:val="single"/>
        </w:rPr>
      </w:pPr>
      <w:r w:rsidRPr="0028604B">
        <w:rPr>
          <w:b/>
          <w:u w:val="single"/>
        </w:rPr>
        <w:t>Issue 1</w:t>
      </w:r>
      <w:r w:rsidR="002D7344" w:rsidRPr="0028604B">
        <w:rPr>
          <w:b/>
          <w:u w:val="single"/>
        </w:rPr>
        <w:t xml:space="preserve">: </w:t>
      </w:r>
      <w:r w:rsidR="00BD08BA" w:rsidRPr="0028604B">
        <w:rPr>
          <w:b/>
          <w:u w:val="single"/>
        </w:rPr>
        <w:t xml:space="preserve">Street Sweeping –Ecology </w:t>
      </w:r>
      <w:r w:rsidR="00A535C0" w:rsidRPr="0028604B">
        <w:rPr>
          <w:b/>
          <w:u w:val="single"/>
        </w:rPr>
        <w:t xml:space="preserve">has indicated that they may </w:t>
      </w:r>
      <w:r w:rsidR="00BD08BA" w:rsidRPr="0028604B">
        <w:rPr>
          <w:b/>
          <w:u w:val="single"/>
        </w:rPr>
        <w:t xml:space="preserve">consider adding ‘Street Sweeping’ as a requirement within the </w:t>
      </w:r>
      <w:r w:rsidR="68DCF4A6" w:rsidRPr="0028604B">
        <w:rPr>
          <w:b/>
          <w:u w:val="single"/>
        </w:rPr>
        <w:t xml:space="preserve">Operations and Maintenance Section of the </w:t>
      </w:r>
      <w:r w:rsidR="00BD08BA" w:rsidRPr="0028604B">
        <w:rPr>
          <w:b/>
          <w:u w:val="single"/>
        </w:rPr>
        <w:t>NPDES Phase I &amp; II permits</w:t>
      </w:r>
      <w:r w:rsidR="00A535C0" w:rsidRPr="0028604B">
        <w:rPr>
          <w:b/>
          <w:u w:val="single"/>
        </w:rPr>
        <w:t>.</w:t>
      </w:r>
    </w:p>
    <w:p w14:paraId="2C950CB0" w14:textId="0714E108" w:rsidR="00E253EC" w:rsidRPr="00E253EC" w:rsidRDefault="00E253EC" w:rsidP="00E253EC">
      <w:pPr>
        <w:pStyle w:val="ListParagraph"/>
        <w:numPr>
          <w:ilvl w:val="0"/>
          <w:numId w:val="9"/>
        </w:numPr>
        <w:rPr>
          <w:rFonts w:eastAsia="Times New Roman"/>
        </w:rPr>
      </w:pPr>
      <w:r>
        <w:rPr>
          <w:rFonts w:eastAsia="Times New Roman"/>
        </w:rPr>
        <w:t xml:space="preserve">Phase I and Phase II Permittees </w:t>
      </w:r>
      <w:r w:rsidRPr="00E253EC">
        <w:rPr>
          <w:rFonts w:eastAsia="Times New Roman"/>
        </w:rPr>
        <w:t xml:space="preserve">have concerns regarding adding </w:t>
      </w:r>
      <w:r w:rsidR="00F21293">
        <w:rPr>
          <w:rFonts w:eastAsia="Times New Roman"/>
        </w:rPr>
        <w:t xml:space="preserve">street </w:t>
      </w:r>
      <w:r>
        <w:rPr>
          <w:rFonts w:eastAsia="Times New Roman"/>
        </w:rPr>
        <w:t xml:space="preserve">sweeping </w:t>
      </w:r>
      <w:r w:rsidRPr="00E253EC">
        <w:rPr>
          <w:rFonts w:eastAsia="Times New Roman"/>
        </w:rPr>
        <w:t>a</w:t>
      </w:r>
      <w:r>
        <w:rPr>
          <w:rFonts w:eastAsia="Times New Roman"/>
        </w:rPr>
        <w:t>s</w:t>
      </w:r>
      <w:r w:rsidRPr="00E253EC">
        <w:rPr>
          <w:rFonts w:eastAsia="Times New Roman"/>
        </w:rPr>
        <w:t xml:space="preserve"> </w:t>
      </w:r>
      <w:r w:rsidR="00F21293">
        <w:rPr>
          <w:rFonts w:eastAsia="Times New Roman"/>
        </w:rPr>
        <w:t xml:space="preserve">a </w:t>
      </w:r>
      <w:r w:rsidRPr="00E253EC">
        <w:rPr>
          <w:rFonts w:eastAsia="Times New Roman"/>
        </w:rPr>
        <w:t>new O&amp;M requirement.</w:t>
      </w:r>
    </w:p>
    <w:p w14:paraId="35EF7A95" w14:textId="240D66B2" w:rsidR="00277898" w:rsidRPr="00277898" w:rsidRDefault="00BD08BA" w:rsidP="247E6237">
      <w:pPr>
        <w:pStyle w:val="ListParagraph"/>
        <w:numPr>
          <w:ilvl w:val="0"/>
          <w:numId w:val="9"/>
        </w:numPr>
        <w:rPr>
          <w:rFonts w:asciiTheme="minorHAnsi" w:eastAsiaTheme="minorEastAsia" w:hAnsiTheme="minorHAnsi" w:cstheme="minorBidi"/>
        </w:rPr>
      </w:pPr>
      <w:r w:rsidRPr="247E6237">
        <w:rPr>
          <w:rFonts w:eastAsia="Times New Roman"/>
        </w:rPr>
        <w:t>Phase I</w:t>
      </w:r>
      <w:r w:rsidR="27773DC0" w:rsidRPr="247E6237">
        <w:rPr>
          <w:rFonts w:eastAsia="Times New Roman"/>
        </w:rPr>
        <w:t xml:space="preserve"> Permittee</w:t>
      </w:r>
      <w:r w:rsidRPr="247E6237">
        <w:rPr>
          <w:rFonts w:eastAsia="Times New Roman"/>
        </w:rPr>
        <w:t>’s see this as a potential problem as they already use street sweeping to gain points under the Structural Stormwater Controls (SSC) portion of their permit.</w:t>
      </w:r>
      <w:r w:rsidR="009A660A" w:rsidRPr="247E6237">
        <w:rPr>
          <w:rFonts w:eastAsia="Times New Roman"/>
        </w:rPr>
        <w:t xml:space="preserve">  Sweeping is one of the items in this program that can easily and reliably be completed within a permit cycle.  Permittees need these types of options to achieve the SSC points as capital projects can </w:t>
      </w:r>
      <w:r w:rsidR="00277898" w:rsidRPr="247E6237">
        <w:rPr>
          <w:rFonts w:eastAsia="Times New Roman"/>
        </w:rPr>
        <w:t>take longer than a permit cycle to design, fund a</w:t>
      </w:r>
      <w:r w:rsidR="00F21293">
        <w:rPr>
          <w:rFonts w:eastAsia="Times New Roman"/>
        </w:rPr>
        <w:t>nd build.  If a permittee uses s</w:t>
      </w:r>
      <w:r w:rsidR="00277898" w:rsidRPr="247E6237">
        <w:rPr>
          <w:rFonts w:eastAsia="Times New Roman"/>
        </w:rPr>
        <w:t xml:space="preserve">weeping to meet SSC points requirements and there is an additional sweeping </w:t>
      </w:r>
      <w:r w:rsidR="002A6878" w:rsidRPr="247E6237">
        <w:rPr>
          <w:rFonts w:eastAsia="Times New Roman"/>
        </w:rPr>
        <w:t>requirement</w:t>
      </w:r>
      <w:r w:rsidR="00277898" w:rsidRPr="247E6237">
        <w:rPr>
          <w:rFonts w:eastAsia="Times New Roman"/>
        </w:rPr>
        <w:t xml:space="preserve"> in the O&amp;M section of the permit, there could be a capacity issue for </w:t>
      </w:r>
      <w:r w:rsidR="024C248B" w:rsidRPr="247E6237">
        <w:rPr>
          <w:rFonts w:eastAsia="Times New Roman"/>
        </w:rPr>
        <w:t>e</w:t>
      </w:r>
      <w:r w:rsidR="024C248B" w:rsidRPr="247E6237">
        <w:rPr>
          <w:rFonts w:eastAsia="Calibri"/>
          <w:color w:val="000000" w:themeColor="text1"/>
        </w:rPr>
        <w:t>quipment &amp; personnel</w:t>
      </w:r>
      <w:r w:rsidR="024C248B" w:rsidRPr="247E6237">
        <w:rPr>
          <w:rFonts w:eastAsia="Times New Roman"/>
        </w:rPr>
        <w:t xml:space="preserve"> to </w:t>
      </w:r>
      <w:r w:rsidR="00277898" w:rsidRPr="247E6237">
        <w:rPr>
          <w:rFonts w:eastAsia="Times New Roman"/>
        </w:rPr>
        <w:t xml:space="preserve">meet </w:t>
      </w:r>
      <w:r w:rsidR="22F9B1F2" w:rsidRPr="247E6237">
        <w:rPr>
          <w:rFonts w:eastAsia="Times New Roman"/>
        </w:rPr>
        <w:t>both</w:t>
      </w:r>
      <w:r w:rsidR="00277898" w:rsidRPr="247E6237">
        <w:rPr>
          <w:rFonts w:eastAsia="Times New Roman"/>
        </w:rPr>
        <w:t xml:space="preserve"> requirements.</w:t>
      </w:r>
    </w:p>
    <w:p w14:paraId="4163E8E3" w14:textId="6C9C5CAA" w:rsidR="00BD08BA" w:rsidRPr="00E253EC" w:rsidRDefault="00BD08BA" w:rsidP="00E253EC">
      <w:pPr>
        <w:pStyle w:val="ListParagraph"/>
        <w:numPr>
          <w:ilvl w:val="0"/>
          <w:numId w:val="9"/>
        </w:numPr>
        <w:rPr>
          <w:rFonts w:eastAsia="Times New Roman"/>
        </w:rPr>
      </w:pPr>
      <w:r w:rsidRPr="51A95762">
        <w:rPr>
          <w:rFonts w:eastAsia="Times New Roman"/>
        </w:rPr>
        <w:t>SSC is not a requirement within the Phase II Permits</w:t>
      </w:r>
      <w:r w:rsidR="2E4178B2" w:rsidRPr="51A95762">
        <w:rPr>
          <w:rFonts w:eastAsia="Times New Roman"/>
        </w:rPr>
        <w:t xml:space="preserve"> but Phase II Permittees also have concerns regarding adding </w:t>
      </w:r>
      <w:r w:rsidR="00E253EC" w:rsidRPr="51A95762">
        <w:rPr>
          <w:rFonts w:eastAsia="Times New Roman"/>
        </w:rPr>
        <w:t xml:space="preserve">sweeping </w:t>
      </w:r>
      <w:r w:rsidR="2E4178B2" w:rsidRPr="51A95762">
        <w:rPr>
          <w:rFonts w:eastAsia="Times New Roman"/>
        </w:rPr>
        <w:t>a</w:t>
      </w:r>
      <w:r w:rsidR="00E253EC" w:rsidRPr="51A95762">
        <w:rPr>
          <w:rFonts w:eastAsia="Times New Roman"/>
        </w:rPr>
        <w:t>s</w:t>
      </w:r>
      <w:r w:rsidR="2E4178B2" w:rsidRPr="51A95762">
        <w:rPr>
          <w:rFonts w:eastAsia="Times New Roman"/>
        </w:rPr>
        <w:t xml:space="preserve"> new O&amp;M requirement</w:t>
      </w:r>
      <w:r w:rsidRPr="51A95762">
        <w:rPr>
          <w:rFonts w:eastAsia="Times New Roman"/>
        </w:rPr>
        <w:t>.</w:t>
      </w:r>
    </w:p>
    <w:p w14:paraId="6CDC212D" w14:textId="4CACA4F1" w:rsidR="00277898" w:rsidRDefault="00277898" w:rsidP="00021679">
      <w:pPr>
        <w:pStyle w:val="ListParagraph"/>
        <w:numPr>
          <w:ilvl w:val="0"/>
          <w:numId w:val="9"/>
        </w:numPr>
      </w:pPr>
      <w:r w:rsidRPr="247E6237">
        <w:rPr>
          <w:rFonts w:eastAsia="Times New Roman"/>
        </w:rPr>
        <w:t>Sweepers are expensive and not all permittees have their own sweeper</w:t>
      </w:r>
      <w:r w:rsidR="6CF4EB5F" w:rsidRPr="247E6237">
        <w:rPr>
          <w:rFonts w:eastAsia="Times New Roman"/>
        </w:rPr>
        <w:t>s</w:t>
      </w:r>
      <w:r w:rsidRPr="247E6237">
        <w:rPr>
          <w:rFonts w:eastAsia="Times New Roman"/>
        </w:rPr>
        <w:t>.</w:t>
      </w:r>
    </w:p>
    <w:p w14:paraId="6D88E8A5" w14:textId="7100830C" w:rsidR="5AAA9092" w:rsidRDefault="00277898" w:rsidP="247E6237">
      <w:pPr>
        <w:pStyle w:val="ListParagraph"/>
        <w:numPr>
          <w:ilvl w:val="0"/>
          <w:numId w:val="9"/>
        </w:numPr>
      </w:pPr>
      <w:r w:rsidRPr="09E9F3DE">
        <w:rPr>
          <w:rFonts w:eastAsia="Times New Roman"/>
        </w:rPr>
        <w:t xml:space="preserve">Some </w:t>
      </w:r>
      <w:r w:rsidR="00BD08BA" w:rsidRPr="09E9F3DE">
        <w:rPr>
          <w:rFonts w:eastAsia="Times New Roman"/>
        </w:rPr>
        <w:t>Phase II</w:t>
      </w:r>
      <w:r w:rsidRPr="09E9F3DE">
        <w:rPr>
          <w:rFonts w:eastAsia="Times New Roman"/>
        </w:rPr>
        <w:t xml:space="preserve"> municipalities</w:t>
      </w:r>
      <w:r w:rsidR="00BD08BA" w:rsidRPr="09E9F3DE">
        <w:rPr>
          <w:rFonts w:eastAsia="Times New Roman"/>
        </w:rPr>
        <w:t xml:space="preserve"> already have a sweeping program but it is not necessarily centered around stormwater management. </w:t>
      </w:r>
      <w:r w:rsidRPr="09E9F3DE">
        <w:rPr>
          <w:rFonts w:eastAsia="Times New Roman"/>
        </w:rPr>
        <w:t xml:space="preserve"> Some sweeping programs are focused on leaf removal for </w:t>
      </w:r>
      <w:r w:rsidR="0DE26869" w:rsidRPr="09E9F3DE">
        <w:rPr>
          <w:rFonts w:eastAsia="Times New Roman"/>
        </w:rPr>
        <w:t>aesthetics</w:t>
      </w:r>
      <w:r w:rsidRPr="09E9F3DE">
        <w:rPr>
          <w:rFonts w:eastAsia="Times New Roman"/>
        </w:rPr>
        <w:t xml:space="preserve"> and flood prevention</w:t>
      </w:r>
      <w:r w:rsidR="2FDF6ACE" w:rsidRPr="09E9F3DE">
        <w:rPr>
          <w:rFonts w:eastAsia="Times New Roman"/>
        </w:rPr>
        <w:t>.</w:t>
      </w:r>
      <w:r w:rsidR="1D66B581" w:rsidRPr="09E9F3DE">
        <w:rPr>
          <w:rFonts w:eastAsia="Times New Roman"/>
        </w:rPr>
        <w:t xml:space="preserve"> </w:t>
      </w:r>
      <w:r w:rsidRPr="09E9F3DE">
        <w:rPr>
          <w:rFonts w:eastAsia="Times New Roman"/>
        </w:rPr>
        <w:t xml:space="preserve"> </w:t>
      </w:r>
      <w:r w:rsidR="0D93EB4B" w:rsidRPr="09E9F3DE">
        <w:rPr>
          <w:rFonts w:eastAsia="Times New Roman"/>
        </w:rPr>
        <w:t>Sweeping p</w:t>
      </w:r>
      <w:r w:rsidR="1D66B581" w:rsidRPr="09E9F3DE">
        <w:rPr>
          <w:rFonts w:eastAsia="Times New Roman"/>
        </w:rPr>
        <w:t xml:space="preserve">rograms </w:t>
      </w:r>
      <w:r w:rsidR="521B34BE" w:rsidRPr="09E9F3DE">
        <w:rPr>
          <w:rFonts w:eastAsia="Times New Roman"/>
        </w:rPr>
        <w:t>may</w:t>
      </w:r>
      <w:r w:rsidR="1D66B581" w:rsidRPr="09E9F3DE">
        <w:rPr>
          <w:rFonts w:eastAsia="Times New Roman"/>
        </w:rPr>
        <w:t xml:space="preserve"> not </w:t>
      </w:r>
      <w:r w:rsidR="5F174900" w:rsidRPr="09E9F3DE">
        <w:rPr>
          <w:rFonts w:eastAsia="Times New Roman"/>
        </w:rPr>
        <w:t xml:space="preserve">be </w:t>
      </w:r>
      <w:r w:rsidR="00E253EC">
        <w:rPr>
          <w:rFonts w:eastAsia="Times New Roman"/>
        </w:rPr>
        <w:t>directly tied to s</w:t>
      </w:r>
      <w:r w:rsidR="1D66B581" w:rsidRPr="09E9F3DE">
        <w:rPr>
          <w:rFonts w:eastAsia="Times New Roman"/>
        </w:rPr>
        <w:t xml:space="preserve">tormwater </w:t>
      </w:r>
      <w:r w:rsidR="3291A982" w:rsidRPr="09E9F3DE">
        <w:rPr>
          <w:rFonts w:eastAsia="Times New Roman"/>
        </w:rPr>
        <w:t xml:space="preserve">goals and may be </w:t>
      </w:r>
      <w:r w:rsidR="1D66B581" w:rsidRPr="09E9F3DE">
        <w:rPr>
          <w:rFonts w:eastAsia="Times New Roman"/>
        </w:rPr>
        <w:t xml:space="preserve">run by </w:t>
      </w:r>
      <w:r w:rsidR="00E253EC">
        <w:rPr>
          <w:rFonts w:eastAsia="Times New Roman"/>
        </w:rPr>
        <w:t>d</w:t>
      </w:r>
      <w:r w:rsidR="1D66B581" w:rsidRPr="09E9F3DE">
        <w:rPr>
          <w:rFonts w:eastAsia="Times New Roman"/>
        </w:rPr>
        <w:t>epartments</w:t>
      </w:r>
      <w:r w:rsidR="00E253EC">
        <w:rPr>
          <w:rFonts w:eastAsia="Times New Roman"/>
        </w:rPr>
        <w:t xml:space="preserve"> outside of stormwater management departments</w:t>
      </w:r>
      <w:r w:rsidR="1D66B581" w:rsidRPr="09E9F3DE">
        <w:rPr>
          <w:rFonts w:eastAsia="Times New Roman"/>
        </w:rPr>
        <w:t>.</w:t>
      </w:r>
      <w:r w:rsidR="0E8BE0FB" w:rsidRPr="09E9F3DE">
        <w:rPr>
          <w:rFonts w:eastAsia="Times New Roman"/>
        </w:rPr>
        <w:t xml:space="preserve">  These conditions may make it difficult to adapt an </w:t>
      </w:r>
      <w:r w:rsidR="4415F250" w:rsidRPr="09E9F3DE">
        <w:rPr>
          <w:rFonts w:eastAsia="Times New Roman"/>
        </w:rPr>
        <w:t>existing</w:t>
      </w:r>
      <w:r w:rsidR="0E8BE0FB" w:rsidRPr="09E9F3DE">
        <w:rPr>
          <w:rFonts w:eastAsia="Times New Roman"/>
        </w:rPr>
        <w:t xml:space="preserve"> sweeping program to meet </w:t>
      </w:r>
      <w:r w:rsidR="00E253EC">
        <w:rPr>
          <w:rFonts w:eastAsia="Times New Roman"/>
        </w:rPr>
        <w:t xml:space="preserve">new </w:t>
      </w:r>
      <w:r w:rsidR="0E8BE0FB" w:rsidRPr="09E9F3DE">
        <w:rPr>
          <w:rFonts w:eastAsia="Times New Roman"/>
        </w:rPr>
        <w:t>Permit requirements.</w:t>
      </w:r>
    </w:p>
    <w:p w14:paraId="2C988202" w14:textId="4A564907" w:rsidR="488CB16E" w:rsidRPr="00E253EC" w:rsidRDefault="55476363" w:rsidP="247E6237">
      <w:pPr>
        <w:pStyle w:val="ListParagraph"/>
        <w:numPr>
          <w:ilvl w:val="0"/>
          <w:numId w:val="9"/>
        </w:numPr>
      </w:pPr>
      <w:r w:rsidRPr="247E6237">
        <w:rPr>
          <w:rFonts w:eastAsia="Times New Roman"/>
        </w:rPr>
        <w:t>For Permittees that may have their own sweeper, d</w:t>
      </w:r>
      <w:r w:rsidR="488CB16E" w:rsidRPr="247E6237">
        <w:rPr>
          <w:rFonts w:eastAsia="Times New Roman"/>
        </w:rPr>
        <w:t>ealing with waste that is generated by sweeping</w:t>
      </w:r>
      <w:r w:rsidR="00277898" w:rsidRPr="247E6237">
        <w:rPr>
          <w:rFonts w:eastAsia="Times New Roman"/>
        </w:rPr>
        <w:t xml:space="preserve"> is also a cost and concern</w:t>
      </w:r>
      <w:r w:rsidR="02C21D93" w:rsidRPr="247E6237">
        <w:rPr>
          <w:rFonts w:eastAsia="Times New Roman"/>
        </w:rPr>
        <w:t xml:space="preserve"> if volumes increase</w:t>
      </w:r>
      <w:r w:rsidR="00277898" w:rsidRPr="247E6237">
        <w:rPr>
          <w:rFonts w:eastAsia="Times New Roman"/>
        </w:rPr>
        <w:t>.</w:t>
      </w:r>
      <w:r w:rsidR="33439F38" w:rsidRPr="247E6237">
        <w:rPr>
          <w:rFonts w:eastAsia="Times New Roman"/>
        </w:rPr>
        <w:t xml:space="preserve">  Some permittees currently contract </w:t>
      </w:r>
      <w:r w:rsidR="0AB5AE26" w:rsidRPr="247E6237">
        <w:rPr>
          <w:rFonts w:eastAsia="Times New Roman"/>
        </w:rPr>
        <w:t xml:space="preserve">street sweeping </w:t>
      </w:r>
      <w:r w:rsidR="33439F38" w:rsidRPr="247E6237">
        <w:rPr>
          <w:rFonts w:eastAsia="Times New Roman"/>
        </w:rPr>
        <w:t xml:space="preserve">and/or </w:t>
      </w:r>
      <w:r w:rsidR="54200D08" w:rsidRPr="247E6237">
        <w:rPr>
          <w:rFonts w:eastAsia="Times New Roman"/>
        </w:rPr>
        <w:t>catch basin cleaning and do not have a facility to hold this type of material</w:t>
      </w:r>
      <w:r w:rsidR="5EE86186" w:rsidRPr="247E6237">
        <w:rPr>
          <w:rFonts w:eastAsia="Times New Roman"/>
        </w:rPr>
        <w:t xml:space="preserve"> prior to disposal</w:t>
      </w:r>
      <w:r w:rsidR="54200D08" w:rsidRPr="247E6237">
        <w:rPr>
          <w:rFonts w:eastAsia="Times New Roman"/>
        </w:rPr>
        <w:t xml:space="preserve">.  The process to </w:t>
      </w:r>
      <w:r w:rsidR="15BC8654" w:rsidRPr="247E6237">
        <w:rPr>
          <w:rFonts w:eastAsia="Times New Roman"/>
        </w:rPr>
        <w:t xml:space="preserve">create a storage site and </w:t>
      </w:r>
      <w:r w:rsidR="54200D08" w:rsidRPr="247E6237">
        <w:rPr>
          <w:rFonts w:eastAsia="Times New Roman"/>
        </w:rPr>
        <w:t xml:space="preserve">obtain the necessary </w:t>
      </w:r>
      <w:r w:rsidR="19ED8F89" w:rsidRPr="247E6237">
        <w:rPr>
          <w:rFonts w:eastAsia="Times New Roman"/>
        </w:rPr>
        <w:t xml:space="preserve">operational permits is </w:t>
      </w:r>
      <w:r w:rsidR="13BC8799" w:rsidRPr="247E6237">
        <w:rPr>
          <w:rFonts w:eastAsia="Times New Roman"/>
        </w:rPr>
        <w:t xml:space="preserve">lengthy, expensive and </w:t>
      </w:r>
      <w:r w:rsidR="19ED8F89" w:rsidRPr="247E6237">
        <w:rPr>
          <w:rFonts w:eastAsia="Times New Roman"/>
        </w:rPr>
        <w:t>problematic.</w:t>
      </w:r>
      <w:r w:rsidR="2731609A" w:rsidRPr="247E6237">
        <w:rPr>
          <w:rFonts w:eastAsia="Times New Roman"/>
        </w:rPr>
        <w:t xml:space="preserve">  If the </w:t>
      </w:r>
      <w:r w:rsidR="0028604B">
        <w:rPr>
          <w:rFonts w:eastAsia="Times New Roman"/>
        </w:rPr>
        <w:t>NPDES SW P</w:t>
      </w:r>
      <w:r w:rsidR="2731609A" w:rsidRPr="247E6237">
        <w:rPr>
          <w:rFonts w:eastAsia="Times New Roman"/>
        </w:rPr>
        <w:t xml:space="preserve">ermit requires expansion of sweeping programs, </w:t>
      </w:r>
      <w:r w:rsidR="0028604B">
        <w:rPr>
          <w:rFonts w:eastAsia="Times New Roman"/>
        </w:rPr>
        <w:t>a long ramp up time must be included</w:t>
      </w:r>
      <w:r w:rsidR="3B849E82" w:rsidRPr="247E6237">
        <w:rPr>
          <w:rFonts w:eastAsia="Times New Roman"/>
        </w:rPr>
        <w:t xml:space="preserve"> in order for Permittees to deal with budget, </w:t>
      </w:r>
      <w:r w:rsidR="000215AE" w:rsidRPr="247E6237">
        <w:rPr>
          <w:rFonts w:eastAsia="Times New Roman"/>
        </w:rPr>
        <w:t>equipment,</w:t>
      </w:r>
      <w:r w:rsidR="3B849E82" w:rsidRPr="247E6237">
        <w:rPr>
          <w:rFonts w:eastAsia="Times New Roman"/>
        </w:rPr>
        <w:t xml:space="preserve"> and staffing needs.</w:t>
      </w:r>
    </w:p>
    <w:p w14:paraId="5223FA1E" w14:textId="77777777" w:rsidR="00277898" w:rsidRDefault="00277898" w:rsidP="00277898">
      <w:pPr>
        <w:pStyle w:val="ListParagraph"/>
        <w:ind w:left="180"/>
        <w:rPr>
          <w:b/>
          <w:u w:val="single"/>
        </w:rPr>
      </w:pPr>
    </w:p>
    <w:p w14:paraId="3EB88961" w14:textId="533D5513" w:rsidR="00592EF2" w:rsidRDefault="00592EF2" w:rsidP="00277898">
      <w:pPr>
        <w:pStyle w:val="ListParagraph"/>
        <w:ind w:left="360"/>
        <w:rPr>
          <w:b/>
          <w:u w:val="single"/>
        </w:rPr>
      </w:pPr>
      <w:r>
        <w:rPr>
          <w:b/>
          <w:u w:val="single"/>
        </w:rPr>
        <w:t xml:space="preserve">Issue 1: </w:t>
      </w:r>
      <w:r w:rsidRPr="00592EF2">
        <w:rPr>
          <w:b/>
          <w:u w:val="single"/>
        </w:rPr>
        <w:t xml:space="preserve">Proposed </w:t>
      </w:r>
      <w:r w:rsidR="00CC2D93" w:rsidRPr="00592EF2">
        <w:rPr>
          <w:b/>
          <w:u w:val="single"/>
        </w:rPr>
        <w:t>Solution</w:t>
      </w:r>
      <w:r w:rsidRPr="00592EF2">
        <w:rPr>
          <w:b/>
          <w:u w:val="single"/>
        </w:rPr>
        <w:t>/Recommendation:</w:t>
      </w:r>
    </w:p>
    <w:p w14:paraId="32ECDC03" w14:textId="3553991D" w:rsidR="00277898" w:rsidRPr="00277898" w:rsidRDefault="00277898" w:rsidP="00021679">
      <w:pPr>
        <w:pStyle w:val="ListParagraph"/>
        <w:numPr>
          <w:ilvl w:val="0"/>
          <w:numId w:val="10"/>
        </w:numPr>
      </w:pPr>
      <w:r w:rsidRPr="00021679">
        <w:rPr>
          <w:rFonts w:eastAsia="Times New Roman"/>
        </w:rPr>
        <w:t xml:space="preserve">Ecology needs to do a </w:t>
      </w:r>
      <w:r w:rsidR="00CC2D93" w:rsidRPr="00021679">
        <w:rPr>
          <w:rFonts w:eastAsia="Times New Roman"/>
        </w:rPr>
        <w:t xml:space="preserve">comprehensive </w:t>
      </w:r>
      <w:r w:rsidRPr="00021679">
        <w:rPr>
          <w:rFonts w:eastAsia="Times New Roman"/>
        </w:rPr>
        <w:t xml:space="preserve">cost benefit analysis prior to adding this as a permit requirement.  </w:t>
      </w:r>
      <w:r w:rsidR="00CC2D93" w:rsidRPr="00021679">
        <w:rPr>
          <w:rFonts w:eastAsia="Times New Roman"/>
        </w:rPr>
        <w:t>That analysis could look at all Permit requirements and rank the relative benefits of all Permit requirements.</w:t>
      </w:r>
    </w:p>
    <w:p w14:paraId="216CCD5A" w14:textId="0806D69B" w:rsidR="00277898" w:rsidRPr="00EA65A1" w:rsidRDefault="00277898" w:rsidP="00021679">
      <w:pPr>
        <w:pStyle w:val="ListParagraph"/>
        <w:numPr>
          <w:ilvl w:val="0"/>
          <w:numId w:val="10"/>
        </w:numPr>
      </w:pPr>
      <w:r w:rsidRPr="00021679">
        <w:rPr>
          <w:rFonts w:eastAsia="Times New Roman"/>
        </w:rPr>
        <w:t xml:space="preserve">If Ecology adds sweeping as a new Permit requirement, </w:t>
      </w:r>
      <w:r w:rsidR="00E253EC">
        <w:rPr>
          <w:rFonts w:eastAsia="Times New Roman"/>
        </w:rPr>
        <w:t xml:space="preserve">the cost benefit analysis could include </w:t>
      </w:r>
      <w:r w:rsidRPr="00021679">
        <w:rPr>
          <w:rFonts w:eastAsia="Times New Roman"/>
        </w:rPr>
        <w:t>remov</w:t>
      </w:r>
      <w:r w:rsidR="00E253EC">
        <w:rPr>
          <w:rFonts w:eastAsia="Times New Roman"/>
        </w:rPr>
        <w:t>ing existing requirements</w:t>
      </w:r>
      <w:r w:rsidRPr="00021679">
        <w:rPr>
          <w:rFonts w:eastAsia="Times New Roman"/>
        </w:rPr>
        <w:t xml:space="preserve"> to help </w:t>
      </w:r>
      <w:r w:rsidR="004923B2">
        <w:rPr>
          <w:rFonts w:eastAsia="Times New Roman"/>
        </w:rPr>
        <w:t>defray</w:t>
      </w:r>
      <w:r w:rsidRPr="00021679">
        <w:rPr>
          <w:rFonts w:eastAsia="Times New Roman"/>
        </w:rPr>
        <w:t xml:space="preserve"> costs and staffing needs</w:t>
      </w:r>
      <w:r w:rsidR="00EA65A1">
        <w:rPr>
          <w:rFonts w:eastAsia="Times New Roman"/>
        </w:rPr>
        <w:t>.</w:t>
      </w:r>
    </w:p>
    <w:p w14:paraId="7FC3214A" w14:textId="05B732AE" w:rsidR="00EA65A1" w:rsidRPr="00EA65A1" w:rsidRDefault="00EA65A1" w:rsidP="00021679">
      <w:pPr>
        <w:pStyle w:val="ListParagraph"/>
        <w:numPr>
          <w:ilvl w:val="0"/>
          <w:numId w:val="10"/>
        </w:numPr>
      </w:pPr>
      <w:r>
        <w:rPr>
          <w:rFonts w:eastAsia="Times New Roman"/>
        </w:rPr>
        <w:t xml:space="preserve">The cost benefit analysis should include possible impacts to </w:t>
      </w:r>
      <w:r w:rsidR="004923B2">
        <w:rPr>
          <w:rFonts w:eastAsia="Times New Roman"/>
        </w:rPr>
        <w:t xml:space="preserve">Phase I </w:t>
      </w:r>
      <w:r>
        <w:rPr>
          <w:rFonts w:eastAsia="Times New Roman"/>
        </w:rPr>
        <w:t>Permittee</w:t>
      </w:r>
      <w:r w:rsidR="004923B2">
        <w:rPr>
          <w:rFonts w:eastAsia="Times New Roman"/>
        </w:rPr>
        <w:t>’s</w:t>
      </w:r>
      <w:r>
        <w:rPr>
          <w:rFonts w:eastAsia="Times New Roman"/>
        </w:rPr>
        <w:t xml:space="preserve"> ability to meet Permit mandated SSC points.</w:t>
      </w:r>
    </w:p>
    <w:p w14:paraId="377E092B" w14:textId="4C72CA21" w:rsidR="00EA65A1" w:rsidRPr="00277898" w:rsidRDefault="00EA65A1" w:rsidP="00021679">
      <w:pPr>
        <w:pStyle w:val="ListParagraph"/>
        <w:numPr>
          <w:ilvl w:val="0"/>
          <w:numId w:val="10"/>
        </w:numPr>
      </w:pPr>
      <w:r w:rsidRPr="5FA96528">
        <w:rPr>
          <w:rFonts w:eastAsia="Times New Roman"/>
        </w:rPr>
        <w:t xml:space="preserve">The cost benefit analysis and </w:t>
      </w:r>
      <w:r w:rsidR="004923B2" w:rsidRPr="5FA96528">
        <w:rPr>
          <w:rFonts w:eastAsia="Times New Roman"/>
        </w:rPr>
        <w:t xml:space="preserve">Permit language </w:t>
      </w:r>
      <w:r w:rsidRPr="5FA96528">
        <w:rPr>
          <w:rFonts w:eastAsia="Times New Roman"/>
        </w:rPr>
        <w:t>proposal should be reviewed and approved by a technical review panel that includes all affected Permittees.</w:t>
      </w:r>
    </w:p>
    <w:p w14:paraId="4A1E200E" w14:textId="578472C4" w:rsidR="009A660A" w:rsidRDefault="55CB9585" w:rsidP="247E6237">
      <w:pPr>
        <w:pStyle w:val="ListParagraph"/>
        <w:numPr>
          <w:ilvl w:val="0"/>
          <w:numId w:val="10"/>
        </w:numPr>
      </w:pPr>
      <w:r w:rsidRPr="5FA96528">
        <w:rPr>
          <w:rFonts w:eastAsia="Times New Roman"/>
        </w:rPr>
        <w:lastRenderedPageBreak/>
        <w:t>If Ecology adds sweeping as a Permit requirement, they should provide increased c</w:t>
      </w:r>
      <w:r w:rsidR="009A660A" w:rsidRPr="5FA96528">
        <w:rPr>
          <w:rFonts w:eastAsia="Times New Roman"/>
        </w:rPr>
        <w:t xml:space="preserve">apacity grants </w:t>
      </w:r>
      <w:r w:rsidR="00E253EC" w:rsidRPr="5FA96528">
        <w:rPr>
          <w:rFonts w:eastAsia="Times New Roman"/>
        </w:rPr>
        <w:t xml:space="preserve">to help Permittees purchase or contract </w:t>
      </w:r>
      <w:r w:rsidR="009A660A" w:rsidRPr="5FA96528">
        <w:rPr>
          <w:rFonts w:eastAsia="Times New Roman"/>
        </w:rPr>
        <w:t>for sweepers</w:t>
      </w:r>
      <w:r w:rsidR="004923B2" w:rsidRPr="5FA96528">
        <w:rPr>
          <w:rFonts w:eastAsia="Times New Roman"/>
        </w:rPr>
        <w:t>, pay for waste disposal</w:t>
      </w:r>
      <w:r w:rsidR="009A660A" w:rsidRPr="5FA96528">
        <w:rPr>
          <w:rFonts w:eastAsia="Times New Roman"/>
        </w:rPr>
        <w:t xml:space="preserve"> and operators</w:t>
      </w:r>
      <w:r w:rsidR="28D50D78" w:rsidRPr="5FA96528">
        <w:rPr>
          <w:rFonts w:eastAsia="Times New Roman"/>
        </w:rPr>
        <w:t>.</w:t>
      </w:r>
    </w:p>
    <w:p w14:paraId="36C06452" w14:textId="77777777" w:rsidR="00592EF2" w:rsidRDefault="00592EF2" w:rsidP="00BD08BA">
      <w:pPr>
        <w:pStyle w:val="ListParagraph"/>
      </w:pPr>
    </w:p>
    <w:p w14:paraId="5828ECF7" w14:textId="58CFDE48" w:rsidR="00BD08BA" w:rsidRPr="0028604B" w:rsidRDefault="00592EF2" w:rsidP="00BD08BA">
      <w:pPr>
        <w:rPr>
          <w:b/>
          <w:bCs/>
          <w:u w:val="single"/>
        </w:rPr>
      </w:pPr>
      <w:r w:rsidRPr="0028604B">
        <w:rPr>
          <w:b/>
          <w:bCs/>
          <w:u w:val="single"/>
        </w:rPr>
        <w:t xml:space="preserve">Issue </w:t>
      </w:r>
      <w:r w:rsidR="002D7344" w:rsidRPr="0028604B">
        <w:rPr>
          <w:b/>
          <w:bCs/>
          <w:u w:val="single"/>
        </w:rPr>
        <w:t xml:space="preserve">2: </w:t>
      </w:r>
      <w:r w:rsidR="00BD08BA" w:rsidRPr="0028604B">
        <w:rPr>
          <w:b/>
          <w:bCs/>
          <w:u w:val="single"/>
        </w:rPr>
        <w:t>Catch Basin</w:t>
      </w:r>
      <w:r w:rsidR="002D7344" w:rsidRPr="0028604B">
        <w:rPr>
          <w:b/>
          <w:bCs/>
          <w:u w:val="single"/>
        </w:rPr>
        <w:t xml:space="preserve"> Inspection/Maintenance</w:t>
      </w:r>
      <w:r w:rsidR="00CC2D93" w:rsidRPr="0028604B">
        <w:rPr>
          <w:b/>
          <w:bCs/>
          <w:u w:val="single"/>
        </w:rPr>
        <w:t xml:space="preserve"> – Phase I</w:t>
      </w:r>
      <w:r w:rsidR="00BD08BA" w:rsidRPr="0028604B">
        <w:rPr>
          <w:b/>
          <w:bCs/>
          <w:u w:val="single"/>
        </w:rPr>
        <w:t xml:space="preserve">s are required to perform annual inspections of </w:t>
      </w:r>
      <w:r w:rsidR="008D0230" w:rsidRPr="0028604B">
        <w:rPr>
          <w:b/>
          <w:bCs/>
          <w:u w:val="single"/>
        </w:rPr>
        <w:t>catch basins</w:t>
      </w:r>
      <w:r w:rsidR="00CC2D93" w:rsidRPr="0028604B">
        <w:rPr>
          <w:b/>
          <w:bCs/>
          <w:u w:val="single"/>
        </w:rPr>
        <w:t>; Phase II</w:t>
      </w:r>
      <w:r w:rsidR="00EA65A1">
        <w:rPr>
          <w:b/>
          <w:bCs/>
          <w:u w:val="single"/>
        </w:rPr>
        <w:t>s are</w:t>
      </w:r>
      <w:r w:rsidR="00CC2D93" w:rsidRPr="0028604B">
        <w:rPr>
          <w:b/>
          <w:bCs/>
          <w:u w:val="single"/>
        </w:rPr>
        <w:t xml:space="preserve"> </w:t>
      </w:r>
      <w:r w:rsidR="00BD08BA" w:rsidRPr="0028604B">
        <w:rPr>
          <w:b/>
          <w:bCs/>
          <w:u w:val="single"/>
        </w:rPr>
        <w:t>requi</w:t>
      </w:r>
      <w:r w:rsidR="0028604B">
        <w:rPr>
          <w:b/>
          <w:bCs/>
          <w:u w:val="single"/>
        </w:rPr>
        <w:t>re</w:t>
      </w:r>
      <w:r w:rsidR="008D0230">
        <w:rPr>
          <w:b/>
          <w:bCs/>
          <w:u w:val="single"/>
        </w:rPr>
        <w:t>d to inspect</w:t>
      </w:r>
      <w:r w:rsidR="00EA65A1">
        <w:rPr>
          <w:b/>
          <w:bCs/>
          <w:u w:val="single"/>
        </w:rPr>
        <w:t xml:space="preserve"> every two </w:t>
      </w:r>
      <w:r w:rsidR="0028604B">
        <w:rPr>
          <w:b/>
          <w:bCs/>
          <w:u w:val="single"/>
        </w:rPr>
        <w:t>years.</w:t>
      </w:r>
    </w:p>
    <w:p w14:paraId="3517B0F3" w14:textId="4BAB84F3" w:rsidR="00A535C0" w:rsidRDefault="00EA65A1" w:rsidP="00CC2D93">
      <w:pPr>
        <w:ind w:left="360"/>
        <w:rPr>
          <w:rFonts w:eastAsia="Times New Roman"/>
        </w:rPr>
      </w:pPr>
      <w:r>
        <w:t xml:space="preserve">(Permit Sections </w:t>
      </w:r>
      <w:r w:rsidR="00A535C0">
        <w:t xml:space="preserve">Phase I S5.C.10.d, </w:t>
      </w:r>
      <w:r>
        <w:t>Phase II S5.C.7.c.iii)</w:t>
      </w:r>
    </w:p>
    <w:p w14:paraId="68EC1F5C" w14:textId="632BFF8A" w:rsidR="00BD08BA" w:rsidRDefault="00EA65A1" w:rsidP="0028604B">
      <w:pPr>
        <w:numPr>
          <w:ilvl w:val="0"/>
          <w:numId w:val="17"/>
        </w:numPr>
        <w:rPr>
          <w:rFonts w:eastAsia="Times New Roman"/>
        </w:rPr>
      </w:pPr>
      <w:r>
        <w:rPr>
          <w:rFonts w:eastAsia="Times New Roman"/>
        </w:rPr>
        <w:t>Phase I</w:t>
      </w:r>
      <w:r w:rsidR="00BD08BA" w:rsidRPr="7BB8F951">
        <w:rPr>
          <w:rFonts w:eastAsia="Times New Roman"/>
        </w:rPr>
        <w:t xml:space="preserve">s </w:t>
      </w:r>
      <w:r>
        <w:rPr>
          <w:rFonts w:eastAsia="Times New Roman"/>
        </w:rPr>
        <w:t xml:space="preserve">feel that since the number of catch basins </w:t>
      </w:r>
      <w:r w:rsidR="004923B2">
        <w:rPr>
          <w:rFonts w:eastAsia="Times New Roman"/>
        </w:rPr>
        <w:t>increases</w:t>
      </w:r>
      <w:r>
        <w:rPr>
          <w:rFonts w:eastAsia="Times New Roman"/>
        </w:rPr>
        <w:t xml:space="preserve"> each year and many Permittees have between 15,000 and 20,000 catch basins, </w:t>
      </w:r>
      <w:r w:rsidR="00BD08BA" w:rsidRPr="7BB8F951">
        <w:rPr>
          <w:rFonts w:eastAsia="Times New Roman"/>
        </w:rPr>
        <w:t xml:space="preserve">annual inspection frequency is too </w:t>
      </w:r>
      <w:r>
        <w:rPr>
          <w:rFonts w:eastAsia="Times New Roman"/>
        </w:rPr>
        <w:t>frequent.</w:t>
      </w:r>
    </w:p>
    <w:p w14:paraId="176E27CC" w14:textId="77777777" w:rsidR="00F21293" w:rsidRPr="00F21293" w:rsidRDefault="00EA65A1" w:rsidP="0028604B">
      <w:pPr>
        <w:numPr>
          <w:ilvl w:val="0"/>
          <w:numId w:val="17"/>
        </w:numPr>
        <w:rPr>
          <w:rFonts w:asciiTheme="minorHAnsi" w:eastAsiaTheme="minorEastAsia" w:hAnsiTheme="minorHAnsi" w:cstheme="minorBidi"/>
        </w:rPr>
      </w:pPr>
      <w:r>
        <w:rPr>
          <w:rFonts w:eastAsia="Times New Roman"/>
        </w:rPr>
        <w:t>Phase II</w:t>
      </w:r>
      <w:r w:rsidR="00BD08BA" w:rsidRPr="7BB8F951">
        <w:rPr>
          <w:rFonts w:eastAsia="Times New Roman"/>
        </w:rPr>
        <w:t xml:space="preserve">s expressed concerns that Ecology may increase the frequency in the Phase II permit to </w:t>
      </w:r>
      <w:r w:rsidR="7A2983B3" w:rsidRPr="7BB8F951">
        <w:rPr>
          <w:rFonts w:eastAsia="Times New Roman"/>
        </w:rPr>
        <w:t xml:space="preserve">the </w:t>
      </w:r>
      <w:r w:rsidR="00BD08BA" w:rsidRPr="7BB8F951">
        <w:rPr>
          <w:rFonts w:eastAsia="Times New Roman"/>
        </w:rPr>
        <w:t xml:space="preserve">annual </w:t>
      </w:r>
      <w:r w:rsidR="06A329B8" w:rsidRPr="7BB8F951">
        <w:rPr>
          <w:rFonts w:eastAsia="Times New Roman"/>
        </w:rPr>
        <w:t xml:space="preserve">inspection requirement </w:t>
      </w:r>
      <w:r w:rsidR="00BD08BA" w:rsidRPr="7BB8F951">
        <w:rPr>
          <w:rFonts w:eastAsia="Times New Roman"/>
        </w:rPr>
        <w:t>and the potential increase in cost and resources</w:t>
      </w:r>
      <w:r w:rsidR="028C5203" w:rsidRPr="7BB8F951">
        <w:rPr>
          <w:rFonts w:eastAsia="Times New Roman"/>
        </w:rPr>
        <w:t xml:space="preserve"> </w:t>
      </w:r>
      <w:r>
        <w:rPr>
          <w:rFonts w:eastAsia="Times New Roman"/>
        </w:rPr>
        <w:t>would be unmanageable for these Permittees</w:t>
      </w:r>
      <w:r w:rsidR="00BD08BA" w:rsidRPr="7BB8F951">
        <w:rPr>
          <w:rFonts w:eastAsia="Times New Roman"/>
        </w:rPr>
        <w:t xml:space="preserve">. </w:t>
      </w:r>
      <w:r w:rsidR="00E3448B" w:rsidRPr="7BB8F951">
        <w:rPr>
          <w:rFonts w:eastAsia="Times New Roman"/>
        </w:rPr>
        <w:t xml:space="preserve"> </w:t>
      </w:r>
    </w:p>
    <w:p w14:paraId="76995CC0" w14:textId="48930EAF" w:rsidR="00E3448B" w:rsidRPr="00E3448B" w:rsidRDefault="00F21293" w:rsidP="0028604B">
      <w:pPr>
        <w:numPr>
          <w:ilvl w:val="0"/>
          <w:numId w:val="17"/>
        </w:numPr>
        <w:rPr>
          <w:rFonts w:asciiTheme="minorHAnsi" w:eastAsiaTheme="minorEastAsia" w:hAnsiTheme="minorHAnsi" w:cstheme="minorBidi"/>
        </w:rPr>
      </w:pPr>
      <w:r>
        <w:rPr>
          <w:rFonts w:eastAsia="Times New Roman"/>
        </w:rPr>
        <w:t>Catch basin inspection and cleaning</w:t>
      </w:r>
      <w:r w:rsidR="023FDE36" w:rsidRPr="7BB8F951">
        <w:rPr>
          <w:rFonts w:eastAsia="Times New Roman"/>
        </w:rPr>
        <w:t xml:space="preserve"> is </w:t>
      </w:r>
      <w:r w:rsidR="33432CE1" w:rsidRPr="7BB8F951">
        <w:rPr>
          <w:rFonts w:eastAsia="Times New Roman"/>
        </w:rPr>
        <w:t>problematic</w:t>
      </w:r>
      <w:r w:rsidR="023FDE36" w:rsidRPr="7BB8F951">
        <w:rPr>
          <w:rFonts w:eastAsia="Times New Roman"/>
        </w:rPr>
        <w:t xml:space="preserve"> for many permittees.  </w:t>
      </w:r>
      <w:r w:rsidR="00E3448B" w:rsidRPr="7BB8F951">
        <w:rPr>
          <w:rFonts w:asciiTheme="minorHAnsi" w:eastAsiaTheme="minorEastAsia" w:hAnsiTheme="minorHAnsi" w:cstheme="minorBidi"/>
        </w:rPr>
        <w:t>Many jurisdictions do not own or operate a vac</w:t>
      </w:r>
      <w:r w:rsidR="261ED7DB" w:rsidRPr="7BB8F951">
        <w:rPr>
          <w:rFonts w:asciiTheme="minorHAnsi" w:eastAsiaTheme="minorEastAsia" w:hAnsiTheme="minorHAnsi" w:cstheme="minorBidi"/>
        </w:rPr>
        <w:t>tor</w:t>
      </w:r>
      <w:r w:rsidR="00E3448B" w:rsidRPr="7BB8F951">
        <w:rPr>
          <w:rFonts w:asciiTheme="minorHAnsi" w:eastAsiaTheme="minorEastAsia" w:hAnsiTheme="minorHAnsi" w:cstheme="minorBidi"/>
        </w:rPr>
        <w:t xml:space="preserve"> truck and must contract vac</w:t>
      </w:r>
      <w:r w:rsidR="0B1776F4" w:rsidRPr="7BB8F951">
        <w:rPr>
          <w:rFonts w:asciiTheme="minorHAnsi" w:eastAsiaTheme="minorEastAsia" w:hAnsiTheme="minorHAnsi" w:cstheme="minorBidi"/>
        </w:rPr>
        <w:t>tor</w:t>
      </w:r>
      <w:r w:rsidR="00E3448B" w:rsidRPr="7BB8F951">
        <w:rPr>
          <w:rFonts w:asciiTheme="minorHAnsi" w:eastAsiaTheme="minorEastAsia" w:hAnsiTheme="minorHAnsi" w:cstheme="minorBidi"/>
        </w:rPr>
        <w:t xml:space="preserve"> truck and crew services to complete the required catch basin inspections and cleanings. </w:t>
      </w:r>
      <w:r>
        <w:rPr>
          <w:rFonts w:asciiTheme="minorHAnsi" w:eastAsiaTheme="minorEastAsia" w:hAnsiTheme="minorHAnsi" w:cstheme="minorBidi"/>
        </w:rPr>
        <w:t xml:space="preserve"> </w:t>
      </w:r>
      <w:r w:rsidR="00E3448B" w:rsidRPr="7BB8F951">
        <w:rPr>
          <w:rFonts w:asciiTheme="minorHAnsi" w:eastAsiaTheme="minorEastAsia" w:hAnsiTheme="minorHAnsi" w:cstheme="minorBidi"/>
        </w:rPr>
        <w:t>Without the capabilities to perform vac</w:t>
      </w:r>
      <w:r w:rsidR="448AD3FC" w:rsidRPr="7BB8F951">
        <w:rPr>
          <w:rFonts w:asciiTheme="minorHAnsi" w:eastAsiaTheme="minorEastAsia" w:hAnsiTheme="minorHAnsi" w:cstheme="minorBidi"/>
        </w:rPr>
        <w:t>tor</w:t>
      </w:r>
      <w:r w:rsidR="00E3448B" w:rsidRPr="7BB8F951">
        <w:rPr>
          <w:rFonts w:asciiTheme="minorHAnsi" w:eastAsiaTheme="minorEastAsia" w:hAnsiTheme="minorHAnsi" w:cstheme="minorBidi"/>
        </w:rPr>
        <w:t xml:space="preserve"> truck work in-house, it is challenging for jurisdictions to perform maintenance on catch basins within the current timeframe of 6 months.</w:t>
      </w:r>
    </w:p>
    <w:p w14:paraId="74882C2E" w14:textId="65BC4714" w:rsidR="00E3448B" w:rsidRPr="0028604B" w:rsidRDefault="00E3448B" w:rsidP="0028604B">
      <w:pPr>
        <w:pStyle w:val="ListParagraph"/>
        <w:numPr>
          <w:ilvl w:val="0"/>
          <w:numId w:val="17"/>
        </w:numPr>
        <w:rPr>
          <w:rFonts w:asciiTheme="minorHAnsi" w:eastAsiaTheme="minorEastAsia" w:hAnsiTheme="minorHAnsi" w:cstheme="minorBidi"/>
        </w:rPr>
      </w:pPr>
      <w:r w:rsidRPr="0028604B">
        <w:rPr>
          <w:rFonts w:asciiTheme="minorHAnsi" w:eastAsiaTheme="minorEastAsia" w:hAnsiTheme="minorHAnsi" w:cstheme="minorBidi"/>
        </w:rPr>
        <w:t xml:space="preserve">There has not been support from elected officials in </w:t>
      </w:r>
      <w:r w:rsidR="1E033FC0" w:rsidRPr="0028604B">
        <w:rPr>
          <w:rFonts w:asciiTheme="minorHAnsi" w:eastAsiaTheme="minorEastAsia" w:hAnsiTheme="minorHAnsi" w:cstheme="minorBidi"/>
        </w:rPr>
        <w:t>many</w:t>
      </w:r>
      <w:r w:rsidRPr="0028604B">
        <w:rPr>
          <w:rFonts w:asciiTheme="minorHAnsi" w:eastAsiaTheme="minorEastAsia" w:hAnsiTheme="minorHAnsi" w:cstheme="minorBidi"/>
        </w:rPr>
        <w:t xml:space="preserve"> jurisdictions to purchase vac</w:t>
      </w:r>
      <w:r w:rsidR="78C5875E" w:rsidRPr="0028604B">
        <w:rPr>
          <w:rFonts w:asciiTheme="minorHAnsi" w:eastAsiaTheme="minorEastAsia" w:hAnsiTheme="minorHAnsi" w:cstheme="minorBidi"/>
        </w:rPr>
        <w:t>tor</w:t>
      </w:r>
      <w:r w:rsidRPr="0028604B">
        <w:rPr>
          <w:rFonts w:asciiTheme="minorHAnsi" w:eastAsiaTheme="minorEastAsia" w:hAnsiTheme="minorHAnsi" w:cstheme="minorBidi"/>
        </w:rPr>
        <w:t xml:space="preserve"> trucks and hire additional maintenance workers necessary to perform catch basin cleaning in-house, leaving these jurisdictions at the whim of </w:t>
      </w:r>
      <w:r w:rsidR="3E3AE0BD" w:rsidRPr="0028604B">
        <w:rPr>
          <w:rFonts w:asciiTheme="minorHAnsi" w:eastAsiaTheme="minorEastAsia" w:hAnsiTheme="minorHAnsi" w:cstheme="minorBidi"/>
        </w:rPr>
        <w:t>private</w:t>
      </w:r>
      <w:r w:rsidRPr="0028604B">
        <w:rPr>
          <w:rFonts w:asciiTheme="minorHAnsi" w:eastAsiaTheme="minorEastAsia" w:hAnsiTheme="minorHAnsi" w:cstheme="minorBidi"/>
        </w:rPr>
        <w:t xml:space="preserve"> contractor’s schedule</w:t>
      </w:r>
      <w:r w:rsidR="2F2D6AC2" w:rsidRPr="0028604B">
        <w:rPr>
          <w:rFonts w:asciiTheme="minorHAnsi" w:eastAsiaTheme="minorEastAsia" w:hAnsiTheme="minorHAnsi" w:cstheme="minorBidi"/>
        </w:rPr>
        <w:t xml:space="preserve"> and pricing</w:t>
      </w:r>
      <w:r w:rsidRPr="0028604B">
        <w:rPr>
          <w:rFonts w:asciiTheme="minorHAnsi" w:eastAsiaTheme="minorEastAsia" w:hAnsiTheme="minorHAnsi" w:cstheme="minorBidi"/>
        </w:rPr>
        <w:t xml:space="preserve">. </w:t>
      </w:r>
      <w:r w:rsidR="00EA65A1">
        <w:rPr>
          <w:rFonts w:asciiTheme="minorHAnsi" w:eastAsiaTheme="minorEastAsia" w:hAnsiTheme="minorHAnsi" w:cstheme="minorBidi"/>
        </w:rPr>
        <w:t xml:space="preserve"> </w:t>
      </w:r>
      <w:r w:rsidRPr="0028604B">
        <w:rPr>
          <w:rFonts w:asciiTheme="minorHAnsi" w:eastAsiaTheme="minorEastAsia" w:hAnsiTheme="minorHAnsi" w:cstheme="minorBidi"/>
        </w:rPr>
        <w:t xml:space="preserve">Typically, jurisdictions are required to select the lowest responsive, responsible bid to perform work, leaving more expensive yet potentially more efficient contractors ineligible for award of the projects. </w:t>
      </w:r>
      <w:r w:rsidR="00EA65A1">
        <w:rPr>
          <w:rFonts w:asciiTheme="minorHAnsi" w:eastAsiaTheme="minorEastAsia" w:hAnsiTheme="minorHAnsi" w:cstheme="minorBidi"/>
        </w:rPr>
        <w:t xml:space="preserve"> </w:t>
      </w:r>
      <w:r w:rsidRPr="0028604B">
        <w:rPr>
          <w:rFonts w:asciiTheme="minorHAnsi" w:eastAsiaTheme="minorEastAsia" w:hAnsiTheme="minorHAnsi" w:cstheme="minorBidi"/>
        </w:rPr>
        <w:t xml:space="preserve">Jurisdictions do not have full control over the </w:t>
      </w:r>
      <w:r w:rsidR="00EA65A1">
        <w:rPr>
          <w:rFonts w:asciiTheme="minorHAnsi" w:eastAsiaTheme="minorEastAsia" w:hAnsiTheme="minorHAnsi" w:cstheme="minorBidi"/>
        </w:rPr>
        <w:t xml:space="preserve">private </w:t>
      </w:r>
      <w:r w:rsidRPr="0028604B">
        <w:rPr>
          <w:rFonts w:asciiTheme="minorHAnsi" w:eastAsiaTheme="minorEastAsia" w:hAnsiTheme="minorHAnsi" w:cstheme="minorBidi"/>
        </w:rPr>
        <w:t>vac</w:t>
      </w:r>
      <w:r w:rsidR="6A56704C" w:rsidRPr="0028604B">
        <w:rPr>
          <w:rFonts w:asciiTheme="minorHAnsi" w:eastAsiaTheme="minorEastAsia" w:hAnsiTheme="minorHAnsi" w:cstheme="minorBidi"/>
        </w:rPr>
        <w:t>tor</w:t>
      </w:r>
      <w:r w:rsidRPr="0028604B">
        <w:rPr>
          <w:rFonts w:asciiTheme="minorHAnsi" w:eastAsiaTheme="minorEastAsia" w:hAnsiTheme="minorHAnsi" w:cstheme="minorBidi"/>
        </w:rPr>
        <w:t xml:space="preserve"> </w:t>
      </w:r>
      <w:r w:rsidR="00EA65A1">
        <w:rPr>
          <w:rFonts w:asciiTheme="minorHAnsi" w:eastAsiaTheme="minorEastAsia" w:hAnsiTheme="minorHAnsi" w:cstheme="minorBidi"/>
        </w:rPr>
        <w:t>service</w:t>
      </w:r>
      <w:r w:rsidRPr="0028604B">
        <w:rPr>
          <w:rFonts w:asciiTheme="minorHAnsi" w:eastAsiaTheme="minorEastAsia" w:hAnsiTheme="minorHAnsi" w:cstheme="minorBidi"/>
        </w:rPr>
        <w:t>’s schedule and prioritization and must compete with other jurisdictions and projects for th</w:t>
      </w:r>
      <w:r w:rsidR="00EA65A1">
        <w:rPr>
          <w:rFonts w:asciiTheme="minorHAnsi" w:eastAsiaTheme="minorEastAsia" w:hAnsiTheme="minorHAnsi" w:cstheme="minorBidi"/>
        </w:rPr>
        <w:t>ose services</w:t>
      </w:r>
      <w:r w:rsidRPr="0028604B">
        <w:rPr>
          <w:rFonts w:asciiTheme="minorHAnsi" w:eastAsiaTheme="minorEastAsia" w:hAnsiTheme="minorHAnsi" w:cstheme="minorBidi"/>
        </w:rPr>
        <w:t xml:space="preserve">. </w:t>
      </w:r>
      <w:r w:rsidR="00F21293">
        <w:rPr>
          <w:rFonts w:asciiTheme="minorHAnsi" w:eastAsiaTheme="minorEastAsia" w:hAnsiTheme="minorHAnsi" w:cstheme="minorBidi"/>
        </w:rPr>
        <w:t xml:space="preserve"> </w:t>
      </w:r>
      <w:r w:rsidRPr="0028604B">
        <w:rPr>
          <w:rFonts w:asciiTheme="minorHAnsi" w:eastAsiaTheme="minorEastAsia" w:hAnsiTheme="minorHAnsi" w:cstheme="minorBidi"/>
        </w:rPr>
        <w:t xml:space="preserve">This </w:t>
      </w:r>
      <w:r w:rsidR="00F21293">
        <w:rPr>
          <w:rFonts w:asciiTheme="minorHAnsi" w:eastAsiaTheme="minorEastAsia" w:hAnsiTheme="minorHAnsi" w:cstheme="minorBidi"/>
        </w:rPr>
        <w:t xml:space="preserve">capacity/scheduling </w:t>
      </w:r>
      <w:r w:rsidRPr="0028604B">
        <w:rPr>
          <w:rFonts w:asciiTheme="minorHAnsi" w:eastAsiaTheme="minorEastAsia" w:hAnsiTheme="minorHAnsi" w:cstheme="minorBidi"/>
        </w:rPr>
        <w:t xml:space="preserve">issue is not currently </w:t>
      </w:r>
      <w:r w:rsidR="008D0230">
        <w:rPr>
          <w:rFonts w:asciiTheme="minorHAnsi" w:eastAsiaTheme="minorEastAsia" w:hAnsiTheme="minorHAnsi" w:cstheme="minorBidi"/>
        </w:rPr>
        <w:t xml:space="preserve">allowed </w:t>
      </w:r>
      <w:r w:rsidRPr="0028604B">
        <w:rPr>
          <w:rFonts w:asciiTheme="minorHAnsi" w:eastAsiaTheme="minorEastAsia" w:hAnsiTheme="minorHAnsi" w:cstheme="minorBidi"/>
        </w:rPr>
        <w:t>as a circumstance beyond the Permittee’s control</w:t>
      </w:r>
      <w:r w:rsidR="044BFD3E" w:rsidRPr="0028604B">
        <w:rPr>
          <w:rFonts w:asciiTheme="minorHAnsi" w:eastAsiaTheme="minorEastAsia" w:hAnsiTheme="minorHAnsi" w:cstheme="minorBidi"/>
        </w:rPr>
        <w:t xml:space="preserve"> for not completing this permit requirement</w:t>
      </w:r>
      <w:r w:rsidRPr="0028604B">
        <w:rPr>
          <w:rFonts w:asciiTheme="minorHAnsi" w:eastAsiaTheme="minorEastAsia" w:hAnsiTheme="minorHAnsi" w:cstheme="minorBidi"/>
        </w:rPr>
        <w:t>.</w:t>
      </w:r>
    </w:p>
    <w:p w14:paraId="5386D377" w14:textId="43E6733B" w:rsidR="0028604B" w:rsidRDefault="41DCFBCC" w:rsidP="5FA96528">
      <w:pPr>
        <w:pStyle w:val="ListParagraph"/>
        <w:numPr>
          <w:ilvl w:val="0"/>
          <w:numId w:val="17"/>
        </w:numPr>
        <w:rPr>
          <w:rFonts w:asciiTheme="minorHAnsi" w:eastAsiaTheme="minorEastAsia" w:hAnsiTheme="minorHAnsi" w:cstheme="minorBidi"/>
        </w:rPr>
      </w:pPr>
      <w:r w:rsidRPr="5FA96528">
        <w:rPr>
          <w:rFonts w:asciiTheme="minorHAnsi" w:eastAsiaTheme="minorEastAsia" w:hAnsiTheme="minorHAnsi" w:cstheme="minorBidi"/>
        </w:rPr>
        <w:t>For Phase II</w:t>
      </w:r>
      <w:r w:rsidR="00E3448B" w:rsidRPr="5FA96528">
        <w:rPr>
          <w:rFonts w:asciiTheme="minorHAnsi" w:eastAsiaTheme="minorEastAsia" w:hAnsiTheme="minorHAnsi" w:cstheme="minorBidi"/>
        </w:rPr>
        <w:t xml:space="preserve">, the arbitrary </w:t>
      </w:r>
      <w:r w:rsidR="6AE7E4FF" w:rsidRPr="5FA96528">
        <w:rPr>
          <w:rFonts w:asciiTheme="minorHAnsi" w:eastAsiaTheme="minorEastAsia" w:hAnsiTheme="minorHAnsi" w:cstheme="minorBidi"/>
        </w:rPr>
        <w:t xml:space="preserve">and </w:t>
      </w:r>
      <w:r w:rsidR="79E96F77" w:rsidRPr="5FA96528">
        <w:rPr>
          <w:rFonts w:asciiTheme="minorHAnsi" w:eastAsiaTheme="minorEastAsia" w:hAnsiTheme="minorHAnsi" w:cstheme="minorBidi"/>
        </w:rPr>
        <w:t>unwritten</w:t>
      </w:r>
      <w:r w:rsidR="6AE7E4FF" w:rsidRPr="5FA96528">
        <w:rPr>
          <w:rFonts w:asciiTheme="minorHAnsi" w:eastAsiaTheme="minorEastAsia" w:hAnsiTheme="minorHAnsi" w:cstheme="minorBidi"/>
        </w:rPr>
        <w:t xml:space="preserve"> </w:t>
      </w:r>
      <w:r w:rsidR="00E3448B" w:rsidRPr="5FA96528">
        <w:rPr>
          <w:rFonts w:asciiTheme="minorHAnsi" w:eastAsiaTheme="minorEastAsia" w:hAnsiTheme="minorHAnsi" w:cstheme="minorBidi"/>
        </w:rPr>
        <w:t xml:space="preserve">deadline of completing </w:t>
      </w:r>
      <w:r w:rsidR="3BFA978A" w:rsidRPr="5FA96528">
        <w:rPr>
          <w:rFonts w:asciiTheme="minorHAnsi" w:eastAsiaTheme="minorEastAsia" w:hAnsiTheme="minorHAnsi" w:cstheme="minorBidi"/>
        </w:rPr>
        <w:t xml:space="preserve">catch basin </w:t>
      </w:r>
      <w:r w:rsidR="00E3448B" w:rsidRPr="5FA96528">
        <w:rPr>
          <w:rFonts w:asciiTheme="minorHAnsi" w:eastAsiaTheme="minorEastAsia" w:hAnsiTheme="minorHAnsi" w:cstheme="minorBidi"/>
        </w:rPr>
        <w:t>inspections by August 1st cuts into significant continuous summertime months where inspections and maintenance are typically easiest to perform.</w:t>
      </w:r>
      <w:r w:rsidR="6C7A976B" w:rsidRPr="5FA96528">
        <w:rPr>
          <w:rFonts w:asciiTheme="minorHAnsi" w:eastAsiaTheme="minorEastAsia" w:hAnsiTheme="minorHAnsi" w:cstheme="minorBidi"/>
        </w:rPr>
        <w:t xml:space="preserve">  </w:t>
      </w:r>
      <w:r w:rsidR="404E2A3F" w:rsidRPr="5FA96528">
        <w:rPr>
          <w:rFonts w:asciiTheme="minorHAnsi" w:eastAsiaTheme="minorEastAsia" w:hAnsiTheme="minorHAnsi" w:cstheme="minorBidi"/>
        </w:rPr>
        <w:t>T</w:t>
      </w:r>
      <w:r w:rsidR="6C7A976B" w:rsidRPr="5FA96528">
        <w:rPr>
          <w:rFonts w:asciiTheme="minorHAnsi" w:eastAsiaTheme="minorEastAsia" w:hAnsiTheme="minorHAnsi" w:cstheme="minorBidi"/>
        </w:rPr>
        <w:t xml:space="preserve">his </w:t>
      </w:r>
      <w:r w:rsidR="51A4CF0A" w:rsidRPr="5FA96528">
        <w:rPr>
          <w:rFonts w:asciiTheme="minorHAnsi" w:eastAsiaTheme="minorEastAsia" w:hAnsiTheme="minorHAnsi" w:cstheme="minorBidi"/>
        </w:rPr>
        <w:t xml:space="preserve">timing </w:t>
      </w:r>
      <w:r w:rsidR="6C7A976B" w:rsidRPr="5FA96528">
        <w:rPr>
          <w:rFonts w:asciiTheme="minorHAnsi" w:eastAsiaTheme="minorEastAsia" w:hAnsiTheme="minorHAnsi" w:cstheme="minorBidi"/>
        </w:rPr>
        <w:t xml:space="preserve">requirement is </w:t>
      </w:r>
      <w:r w:rsidR="7339B46E" w:rsidRPr="5FA96528">
        <w:rPr>
          <w:rFonts w:asciiTheme="minorHAnsi" w:eastAsiaTheme="minorEastAsia" w:hAnsiTheme="minorHAnsi" w:cstheme="minorBidi"/>
        </w:rPr>
        <w:t xml:space="preserve">apparently </w:t>
      </w:r>
      <w:r w:rsidR="6C7A976B" w:rsidRPr="5FA96528">
        <w:rPr>
          <w:rFonts w:asciiTheme="minorHAnsi" w:eastAsiaTheme="minorEastAsia" w:hAnsiTheme="minorHAnsi" w:cstheme="minorBidi"/>
        </w:rPr>
        <w:t xml:space="preserve">a holdover from the 2013 Phase II permit but is not mentioned in the current permit.  Ecology staff </w:t>
      </w:r>
      <w:r w:rsidR="7BB56C2E" w:rsidRPr="5FA96528">
        <w:rPr>
          <w:rFonts w:asciiTheme="minorHAnsi" w:eastAsiaTheme="minorEastAsia" w:hAnsiTheme="minorHAnsi" w:cstheme="minorBidi"/>
        </w:rPr>
        <w:t xml:space="preserve">(Colleen </w:t>
      </w:r>
      <w:r w:rsidR="00DB01BC" w:rsidRPr="5FA96528">
        <w:rPr>
          <w:rFonts w:asciiTheme="minorHAnsi" w:eastAsiaTheme="minorEastAsia" w:hAnsiTheme="minorHAnsi" w:cstheme="minorBidi"/>
        </w:rPr>
        <w:t>Griffith</w:t>
      </w:r>
      <w:r w:rsidR="7BB56C2E" w:rsidRPr="5FA96528">
        <w:rPr>
          <w:rFonts w:asciiTheme="minorHAnsi" w:eastAsiaTheme="minorEastAsia" w:hAnsiTheme="minorHAnsi" w:cstheme="minorBidi"/>
        </w:rPr>
        <w:t xml:space="preserve">) </w:t>
      </w:r>
      <w:r w:rsidR="6C7A976B" w:rsidRPr="5FA96528">
        <w:rPr>
          <w:rFonts w:asciiTheme="minorHAnsi" w:eastAsiaTheme="minorEastAsia" w:hAnsiTheme="minorHAnsi" w:cstheme="minorBidi"/>
        </w:rPr>
        <w:t xml:space="preserve">indicated at </w:t>
      </w:r>
      <w:r w:rsidR="3E713B06" w:rsidRPr="5FA96528">
        <w:rPr>
          <w:rFonts w:asciiTheme="minorHAnsi" w:eastAsiaTheme="minorEastAsia" w:hAnsiTheme="minorHAnsi" w:cstheme="minorBidi"/>
        </w:rPr>
        <w:t xml:space="preserve">the </w:t>
      </w:r>
      <w:r w:rsidR="00F81DFA" w:rsidRPr="5FA96528">
        <w:rPr>
          <w:rFonts w:asciiTheme="minorHAnsi" w:eastAsiaTheme="minorEastAsia" w:hAnsiTheme="minorHAnsi" w:cstheme="minorBidi"/>
        </w:rPr>
        <w:t>Dec 16</w:t>
      </w:r>
      <w:r w:rsidR="6C7A976B" w:rsidRPr="5FA96528">
        <w:rPr>
          <w:rFonts w:asciiTheme="minorHAnsi" w:eastAsiaTheme="minorEastAsia" w:hAnsiTheme="minorHAnsi" w:cstheme="minorBidi"/>
        </w:rPr>
        <w:t xml:space="preserve"> </w:t>
      </w:r>
      <w:r w:rsidR="224E0CD0" w:rsidRPr="5FA96528">
        <w:rPr>
          <w:rFonts w:asciiTheme="minorHAnsi" w:eastAsiaTheme="minorEastAsia" w:hAnsiTheme="minorHAnsi" w:cstheme="minorBidi"/>
        </w:rPr>
        <w:t xml:space="preserve">Central </w:t>
      </w:r>
      <w:r w:rsidR="00E6297F" w:rsidRPr="5FA96528">
        <w:rPr>
          <w:rFonts w:asciiTheme="minorHAnsi" w:eastAsiaTheme="minorEastAsia" w:hAnsiTheme="minorHAnsi" w:cstheme="minorBidi"/>
        </w:rPr>
        <w:t xml:space="preserve">NPDES </w:t>
      </w:r>
      <w:r w:rsidR="6C7A976B" w:rsidRPr="5FA96528">
        <w:rPr>
          <w:rFonts w:asciiTheme="minorHAnsi" w:eastAsiaTheme="minorEastAsia" w:hAnsiTheme="minorHAnsi" w:cstheme="minorBidi"/>
        </w:rPr>
        <w:t xml:space="preserve">Permit </w:t>
      </w:r>
      <w:r w:rsidR="00E6297F" w:rsidRPr="5FA96528">
        <w:rPr>
          <w:rFonts w:asciiTheme="minorHAnsi" w:eastAsiaTheme="minorEastAsia" w:hAnsiTheme="minorHAnsi" w:cstheme="minorBidi"/>
        </w:rPr>
        <w:t>Coordinators Forum</w:t>
      </w:r>
      <w:r w:rsidR="6C7A976B" w:rsidRPr="5FA96528">
        <w:rPr>
          <w:rFonts w:asciiTheme="minorHAnsi" w:eastAsiaTheme="minorEastAsia" w:hAnsiTheme="minorHAnsi" w:cstheme="minorBidi"/>
        </w:rPr>
        <w:t xml:space="preserve"> that it is necessa</w:t>
      </w:r>
      <w:r w:rsidR="725CFBAD" w:rsidRPr="5FA96528">
        <w:rPr>
          <w:rFonts w:asciiTheme="minorHAnsi" w:eastAsiaTheme="minorEastAsia" w:hAnsiTheme="minorHAnsi" w:cstheme="minorBidi"/>
        </w:rPr>
        <w:t>ry to complete inspections</w:t>
      </w:r>
      <w:r w:rsidR="1A580F32" w:rsidRPr="5FA96528">
        <w:rPr>
          <w:rFonts w:asciiTheme="minorHAnsi" w:eastAsiaTheme="minorEastAsia" w:hAnsiTheme="minorHAnsi" w:cstheme="minorBidi"/>
        </w:rPr>
        <w:t xml:space="preserve"> every two years</w:t>
      </w:r>
      <w:r w:rsidR="725CFBAD" w:rsidRPr="5FA96528">
        <w:rPr>
          <w:rFonts w:asciiTheme="minorHAnsi" w:eastAsiaTheme="minorEastAsia" w:hAnsiTheme="minorHAnsi" w:cstheme="minorBidi"/>
        </w:rPr>
        <w:t xml:space="preserve"> by Aug 1.  </w:t>
      </w:r>
      <w:r w:rsidR="6C1D4E3C" w:rsidRPr="5FA96528">
        <w:rPr>
          <w:rFonts w:asciiTheme="minorHAnsi" w:eastAsiaTheme="minorEastAsia" w:hAnsiTheme="minorHAnsi" w:cstheme="minorBidi"/>
        </w:rPr>
        <w:t>T</w:t>
      </w:r>
      <w:r w:rsidR="47A7BFA2" w:rsidRPr="5FA96528">
        <w:rPr>
          <w:rFonts w:asciiTheme="minorHAnsi" w:eastAsiaTheme="minorEastAsia" w:hAnsiTheme="minorHAnsi" w:cstheme="minorBidi"/>
        </w:rPr>
        <w:t xml:space="preserve">his date is not </w:t>
      </w:r>
      <w:r w:rsidR="0003613B" w:rsidRPr="5FA96528">
        <w:rPr>
          <w:rFonts w:asciiTheme="minorHAnsi" w:eastAsiaTheme="minorEastAsia" w:hAnsiTheme="minorHAnsi" w:cstheme="minorBidi"/>
        </w:rPr>
        <w:t xml:space="preserve">provided </w:t>
      </w:r>
      <w:r w:rsidR="47A7BFA2" w:rsidRPr="5FA96528">
        <w:rPr>
          <w:rFonts w:asciiTheme="minorHAnsi" w:eastAsiaTheme="minorEastAsia" w:hAnsiTheme="minorHAnsi" w:cstheme="minorBidi"/>
        </w:rPr>
        <w:t xml:space="preserve">in the 2019 permit. </w:t>
      </w:r>
      <w:r w:rsidR="0003613B" w:rsidRPr="5FA96528">
        <w:rPr>
          <w:rFonts w:asciiTheme="minorHAnsi" w:eastAsiaTheme="minorEastAsia" w:hAnsiTheme="minorHAnsi" w:cstheme="minorBidi"/>
        </w:rPr>
        <w:t xml:space="preserve"> </w:t>
      </w:r>
      <w:r w:rsidR="08061F97" w:rsidRPr="5FA96528">
        <w:rPr>
          <w:rFonts w:asciiTheme="minorHAnsi" w:eastAsiaTheme="minorEastAsia" w:hAnsiTheme="minorHAnsi" w:cstheme="minorBidi"/>
        </w:rPr>
        <w:t>I</w:t>
      </w:r>
      <w:r w:rsidR="47A7BFA2" w:rsidRPr="5FA96528">
        <w:rPr>
          <w:rFonts w:asciiTheme="minorHAnsi" w:eastAsiaTheme="minorEastAsia" w:hAnsiTheme="minorHAnsi" w:cstheme="minorBidi"/>
        </w:rPr>
        <w:t xml:space="preserve">t is </w:t>
      </w:r>
      <w:r w:rsidR="00F21293" w:rsidRPr="5FA96528">
        <w:rPr>
          <w:rFonts w:asciiTheme="minorHAnsi" w:eastAsiaTheme="minorEastAsia" w:hAnsiTheme="minorHAnsi" w:cstheme="minorBidi"/>
        </w:rPr>
        <w:t xml:space="preserve">very problematic for Permittees when </w:t>
      </w:r>
      <w:r w:rsidR="47A7BFA2" w:rsidRPr="5FA96528">
        <w:rPr>
          <w:rFonts w:asciiTheme="minorHAnsi" w:eastAsiaTheme="minorEastAsia" w:hAnsiTheme="minorHAnsi" w:cstheme="minorBidi"/>
        </w:rPr>
        <w:t>Ecology impose</w:t>
      </w:r>
      <w:r w:rsidR="00F21293" w:rsidRPr="5FA96528">
        <w:rPr>
          <w:rFonts w:asciiTheme="minorHAnsi" w:eastAsiaTheme="minorEastAsia" w:hAnsiTheme="minorHAnsi" w:cstheme="minorBidi"/>
        </w:rPr>
        <w:t>s</w:t>
      </w:r>
      <w:r w:rsidR="47A7BFA2" w:rsidRPr="5FA96528">
        <w:rPr>
          <w:rFonts w:asciiTheme="minorHAnsi" w:eastAsiaTheme="minorEastAsia" w:hAnsiTheme="minorHAnsi" w:cstheme="minorBidi"/>
        </w:rPr>
        <w:t xml:space="preserve"> a deadline for a current permit cycle when it is not written into the </w:t>
      </w:r>
      <w:r w:rsidR="5C446718" w:rsidRPr="5FA96528">
        <w:rPr>
          <w:rFonts w:asciiTheme="minorHAnsi" w:eastAsiaTheme="minorEastAsia" w:hAnsiTheme="minorHAnsi" w:cstheme="minorBidi"/>
        </w:rPr>
        <w:t xml:space="preserve">current </w:t>
      </w:r>
      <w:r w:rsidR="47A7BFA2" w:rsidRPr="5FA96528">
        <w:rPr>
          <w:rFonts w:asciiTheme="minorHAnsi" w:eastAsiaTheme="minorEastAsia" w:hAnsiTheme="minorHAnsi" w:cstheme="minorBidi"/>
        </w:rPr>
        <w:t xml:space="preserve">permit.  </w:t>
      </w:r>
      <w:r w:rsidR="0028604B" w:rsidRPr="5FA96528">
        <w:rPr>
          <w:rFonts w:asciiTheme="minorHAnsi" w:eastAsiaTheme="minorEastAsia" w:hAnsiTheme="minorHAnsi" w:cstheme="minorBidi"/>
        </w:rPr>
        <w:t xml:space="preserve">Some municipal staff may be new to </w:t>
      </w:r>
      <w:r w:rsidR="008D0230" w:rsidRPr="5FA96528">
        <w:rPr>
          <w:rFonts w:asciiTheme="minorHAnsi" w:eastAsiaTheme="minorEastAsia" w:hAnsiTheme="minorHAnsi" w:cstheme="minorBidi"/>
        </w:rPr>
        <w:t>permit</w:t>
      </w:r>
      <w:r w:rsidR="0028604B" w:rsidRPr="5FA96528">
        <w:rPr>
          <w:rFonts w:asciiTheme="minorHAnsi" w:eastAsiaTheme="minorEastAsia" w:hAnsiTheme="minorHAnsi" w:cstheme="minorBidi"/>
        </w:rPr>
        <w:t xml:space="preserve"> compliance and did not interact with the 2013 Permit, how w</w:t>
      </w:r>
      <w:r w:rsidR="0003613B" w:rsidRPr="5FA96528">
        <w:rPr>
          <w:rFonts w:asciiTheme="minorHAnsi" w:eastAsiaTheme="minorEastAsia" w:hAnsiTheme="minorHAnsi" w:cstheme="minorBidi"/>
        </w:rPr>
        <w:t>o</w:t>
      </w:r>
      <w:r w:rsidR="0028604B" w:rsidRPr="5FA96528">
        <w:rPr>
          <w:rFonts w:asciiTheme="minorHAnsi" w:eastAsiaTheme="minorEastAsia" w:hAnsiTheme="minorHAnsi" w:cstheme="minorBidi"/>
        </w:rPr>
        <w:t>uld those staff even know that the Aug 1 deadline exists</w:t>
      </w:r>
      <w:r w:rsidR="00E6297F" w:rsidRPr="5FA96528">
        <w:rPr>
          <w:rFonts w:asciiTheme="minorHAnsi" w:eastAsiaTheme="minorEastAsia" w:hAnsiTheme="minorHAnsi" w:cstheme="minorBidi"/>
        </w:rPr>
        <w:t xml:space="preserve">?  This </w:t>
      </w:r>
      <w:r w:rsidR="0003613B" w:rsidRPr="5FA96528">
        <w:rPr>
          <w:rFonts w:asciiTheme="minorHAnsi" w:eastAsiaTheme="minorEastAsia" w:hAnsiTheme="minorHAnsi" w:cstheme="minorBidi"/>
        </w:rPr>
        <w:t>“unwritten” requirement</w:t>
      </w:r>
      <w:r w:rsidR="00F21293" w:rsidRPr="5FA96528">
        <w:rPr>
          <w:rFonts w:asciiTheme="minorHAnsi" w:eastAsiaTheme="minorEastAsia" w:hAnsiTheme="minorHAnsi" w:cstheme="minorBidi"/>
        </w:rPr>
        <w:t xml:space="preserve"> </w:t>
      </w:r>
      <w:r w:rsidR="00E6297F" w:rsidRPr="5FA96528">
        <w:rPr>
          <w:rFonts w:asciiTheme="minorHAnsi" w:eastAsiaTheme="minorEastAsia" w:hAnsiTheme="minorHAnsi" w:cstheme="minorBidi"/>
        </w:rPr>
        <w:t>sets municipalities up for non-compliance.</w:t>
      </w:r>
    </w:p>
    <w:p w14:paraId="380B612A" w14:textId="7324CF93" w:rsidR="00021679" w:rsidRPr="00DB01BC" w:rsidRDefault="00BD08BA" w:rsidP="51A95762">
      <w:pPr>
        <w:pStyle w:val="ListParagraph"/>
        <w:numPr>
          <w:ilvl w:val="0"/>
          <w:numId w:val="17"/>
        </w:numPr>
        <w:rPr>
          <w:rFonts w:asciiTheme="minorHAnsi" w:eastAsiaTheme="minorEastAsia" w:hAnsiTheme="minorHAnsi" w:cstheme="minorBidi"/>
        </w:rPr>
      </w:pPr>
      <w:r w:rsidRPr="51A95762">
        <w:rPr>
          <w:rFonts w:asciiTheme="minorHAnsi" w:eastAsiaTheme="minorEastAsia" w:hAnsiTheme="minorHAnsi" w:cstheme="minorBidi"/>
        </w:rPr>
        <w:t>The</w:t>
      </w:r>
      <w:r w:rsidR="00021679" w:rsidRPr="51A95762">
        <w:rPr>
          <w:rFonts w:asciiTheme="minorHAnsi" w:eastAsiaTheme="minorEastAsia" w:hAnsiTheme="minorHAnsi" w:cstheme="minorBidi"/>
        </w:rPr>
        <w:t xml:space="preserve"> </w:t>
      </w:r>
      <w:r w:rsidRPr="51A95762">
        <w:rPr>
          <w:rFonts w:asciiTheme="minorHAnsi" w:eastAsiaTheme="minorEastAsia" w:hAnsiTheme="minorHAnsi" w:cstheme="minorBidi"/>
        </w:rPr>
        <w:t xml:space="preserve">guidance for </w:t>
      </w:r>
      <w:r w:rsidR="00A535C0" w:rsidRPr="51A95762">
        <w:rPr>
          <w:rFonts w:asciiTheme="minorHAnsi" w:eastAsiaTheme="minorEastAsia" w:hAnsiTheme="minorHAnsi" w:cstheme="minorBidi"/>
        </w:rPr>
        <w:t xml:space="preserve">the circuit approach </w:t>
      </w:r>
      <w:r w:rsidR="2492E587" w:rsidRPr="51A95762">
        <w:rPr>
          <w:rFonts w:asciiTheme="minorHAnsi" w:eastAsiaTheme="minorEastAsia" w:hAnsiTheme="minorHAnsi" w:cstheme="minorBidi"/>
        </w:rPr>
        <w:t xml:space="preserve">for catch basin inspection </w:t>
      </w:r>
      <w:r w:rsidR="00021679" w:rsidRPr="51A95762">
        <w:rPr>
          <w:rFonts w:asciiTheme="minorHAnsi" w:eastAsiaTheme="minorEastAsia" w:hAnsiTheme="minorHAnsi" w:cstheme="minorBidi"/>
        </w:rPr>
        <w:t xml:space="preserve">is vague and lacking important details for implementation making this a problematic alternative.  </w:t>
      </w:r>
      <w:r w:rsidR="4901EC7F" w:rsidRPr="51A95762">
        <w:rPr>
          <w:rFonts w:asciiTheme="minorHAnsi" w:eastAsiaTheme="minorEastAsia" w:hAnsiTheme="minorHAnsi" w:cstheme="minorBidi"/>
        </w:rPr>
        <w:t>One issue is that t</w:t>
      </w:r>
      <w:r w:rsidR="00021679" w:rsidRPr="51A95762">
        <w:rPr>
          <w:rFonts w:asciiTheme="minorHAnsi" w:eastAsiaTheme="minorEastAsia" w:hAnsiTheme="minorHAnsi" w:cstheme="minorBidi"/>
        </w:rPr>
        <w:t>here is no compliance metric for this alternative in the Permit.</w:t>
      </w:r>
      <w:r w:rsidR="7DCBAB60" w:rsidRPr="51A95762">
        <w:rPr>
          <w:rFonts w:asciiTheme="minorHAnsi" w:eastAsiaTheme="minorEastAsia" w:hAnsiTheme="minorHAnsi" w:cstheme="minorBidi"/>
        </w:rPr>
        <w:t xml:space="preserve">  Permit Question Phase I </w:t>
      </w:r>
      <w:r w:rsidR="008D0230" w:rsidRPr="51A95762">
        <w:rPr>
          <w:rFonts w:asciiTheme="minorHAnsi" w:eastAsiaTheme="minorEastAsia" w:hAnsiTheme="minorHAnsi" w:cstheme="minorBidi"/>
        </w:rPr>
        <w:t>Q.72 Achieved</w:t>
      </w:r>
      <w:r w:rsidR="7DCBAB60" w:rsidRPr="51A95762">
        <w:rPr>
          <w:rFonts w:asciiTheme="minorHAnsi" w:eastAsiaTheme="minorEastAsia" w:hAnsiTheme="minorHAnsi" w:cstheme="minorBidi"/>
        </w:rPr>
        <w:t xml:space="preserve"> at least 95% of required catch basin inspections? (S5.C.10.d.iii)</w:t>
      </w:r>
      <w:r w:rsidR="54030FB9" w:rsidRPr="51A95762">
        <w:rPr>
          <w:rFonts w:asciiTheme="minorHAnsi" w:eastAsiaTheme="minorEastAsia" w:hAnsiTheme="minorHAnsi" w:cstheme="minorBidi"/>
        </w:rPr>
        <w:t xml:space="preserve"> do</w:t>
      </w:r>
      <w:r w:rsidR="0003613B" w:rsidRPr="51A95762">
        <w:rPr>
          <w:rFonts w:asciiTheme="minorHAnsi" w:eastAsiaTheme="minorEastAsia" w:hAnsiTheme="minorHAnsi" w:cstheme="minorBidi"/>
        </w:rPr>
        <w:t>es</w:t>
      </w:r>
      <w:r w:rsidR="54030FB9" w:rsidRPr="51A95762">
        <w:rPr>
          <w:rFonts w:asciiTheme="minorHAnsi" w:eastAsiaTheme="minorEastAsia" w:hAnsiTheme="minorHAnsi" w:cstheme="minorBidi"/>
        </w:rPr>
        <w:t xml:space="preserve"> not align well with the alternative of the circuit approach as the number of inspections is variable based on the circuit ap</w:t>
      </w:r>
      <w:r w:rsidR="1BC3032B" w:rsidRPr="51A95762">
        <w:rPr>
          <w:rFonts w:asciiTheme="minorHAnsi" w:eastAsiaTheme="minorEastAsia" w:hAnsiTheme="minorHAnsi" w:cstheme="minorBidi"/>
        </w:rPr>
        <w:t xml:space="preserve">proach method.  </w:t>
      </w:r>
      <w:r w:rsidR="00F21293" w:rsidRPr="51A95762">
        <w:rPr>
          <w:rFonts w:asciiTheme="minorHAnsi" w:eastAsiaTheme="minorEastAsia" w:hAnsiTheme="minorHAnsi" w:cstheme="minorBidi"/>
        </w:rPr>
        <w:t xml:space="preserve">The </w:t>
      </w:r>
      <w:r w:rsidR="0010380A" w:rsidRPr="51A95762">
        <w:rPr>
          <w:rFonts w:asciiTheme="minorHAnsi" w:eastAsiaTheme="minorEastAsia" w:hAnsiTheme="minorHAnsi" w:cstheme="minorBidi"/>
        </w:rPr>
        <w:t xml:space="preserve">Phase II Q. 66 "Inspected catch basins owned or operated by the Permittee every two years or used an alternative </w:t>
      </w:r>
      <w:r w:rsidR="0010380A" w:rsidRPr="0003613B">
        <w:rPr>
          <w:rFonts w:asciiTheme="minorHAnsi" w:eastAsiaTheme="minorEastAsia" w:hAnsiTheme="minorHAnsi" w:cstheme="minorBidi"/>
        </w:rPr>
        <w:t/>
      </w:r>
      <w:r w:rsidR="00EE5F27" w:rsidRPr="51A95762">
        <w:rPr>
          <w:rFonts w:asciiTheme="minorHAnsi" w:eastAsiaTheme="minorEastAsia" w:hAnsiTheme="minorHAnsi" w:cstheme="minorBidi"/>
        </w:rPr>
        <w:t xml:space="preserve"> approach? (S.5.C.7.c.iii)</w:t>
      </w:r>
      <w:r w:rsidR="008D0230" w:rsidRPr="51A95762">
        <w:rPr>
          <w:rFonts w:asciiTheme="minorHAnsi" w:eastAsiaTheme="minorEastAsia" w:hAnsiTheme="minorHAnsi" w:cstheme="minorBidi"/>
        </w:rPr>
        <w:t>. In</w:t>
      </w:r>
      <w:r w:rsidR="1BC3032B" w:rsidRPr="51A95762">
        <w:rPr>
          <w:rFonts w:eastAsia="Times New Roman"/>
        </w:rPr>
        <w:t xml:space="preserve"> addition, the guidance document contains a number of “guidance conditions</w:t>
      </w:r>
      <w:r w:rsidR="075E706A" w:rsidRPr="51A95762">
        <w:rPr>
          <w:rFonts w:eastAsia="Times New Roman"/>
        </w:rPr>
        <w:t>”</w:t>
      </w:r>
      <w:r w:rsidR="1BC3032B" w:rsidRPr="51A95762">
        <w:rPr>
          <w:rFonts w:eastAsia="Times New Roman"/>
        </w:rPr>
        <w:t xml:space="preserve"> that are </w:t>
      </w:r>
      <w:r w:rsidR="599A465B" w:rsidRPr="51A95762">
        <w:rPr>
          <w:rFonts w:eastAsia="Times New Roman"/>
        </w:rPr>
        <w:t>undefined, unclear and vague.  This makes the circuit approach method difficult to implement</w:t>
      </w:r>
      <w:r w:rsidR="008D0230">
        <w:rPr>
          <w:rFonts w:eastAsia="Times New Roman"/>
        </w:rPr>
        <w:t xml:space="preserve"> successfully</w:t>
      </w:r>
      <w:r w:rsidR="4BBCA3FC" w:rsidRPr="51A95762">
        <w:rPr>
          <w:rFonts w:eastAsia="Times New Roman"/>
        </w:rPr>
        <w:t>.</w:t>
      </w:r>
    </w:p>
    <w:p w14:paraId="157FB142" w14:textId="6686FCC2" w:rsidR="00021679" w:rsidRDefault="6438D6DC" w:rsidP="0028604B">
      <w:pPr>
        <w:numPr>
          <w:ilvl w:val="0"/>
          <w:numId w:val="17"/>
        </w:numPr>
        <w:rPr>
          <w:rFonts w:eastAsia="Times New Roman"/>
        </w:rPr>
      </w:pPr>
      <w:r w:rsidRPr="51A95762">
        <w:rPr>
          <w:rFonts w:eastAsia="Times New Roman"/>
        </w:rPr>
        <w:t xml:space="preserve">Phase I </w:t>
      </w:r>
      <w:r w:rsidR="4A0A2E55" w:rsidRPr="51A95762">
        <w:rPr>
          <w:rFonts w:eastAsia="Times New Roman"/>
        </w:rPr>
        <w:t>S</w:t>
      </w:r>
      <w:r w:rsidRPr="51A95762">
        <w:rPr>
          <w:rFonts w:eastAsia="Times New Roman"/>
        </w:rPr>
        <w:t>ection S.5.C.</w:t>
      </w:r>
      <w:r w:rsidR="00756AE5" w:rsidRPr="51A95762">
        <w:rPr>
          <w:rFonts w:eastAsia="Times New Roman"/>
        </w:rPr>
        <w:t>10</w:t>
      </w:r>
      <w:r w:rsidR="009611E0" w:rsidRPr="51A95762">
        <w:rPr>
          <w:rFonts w:eastAsia="Times New Roman"/>
        </w:rPr>
        <w:t>.d.i.(a)</w:t>
      </w:r>
      <w:r w:rsidRPr="51A95762">
        <w:rPr>
          <w:rFonts w:eastAsia="Times New Roman"/>
        </w:rPr>
        <w:t xml:space="preserve"> and Phase II </w:t>
      </w:r>
      <w:r w:rsidR="009611E0" w:rsidRPr="51A95762">
        <w:rPr>
          <w:rFonts w:asciiTheme="minorHAnsi" w:eastAsiaTheme="minorEastAsia" w:hAnsiTheme="minorHAnsi" w:cstheme="minorBidi"/>
        </w:rPr>
        <w:t>S.5.C.7.c.iii</w:t>
      </w:r>
      <w:r w:rsidR="00952162" w:rsidRPr="51A95762">
        <w:rPr>
          <w:rFonts w:asciiTheme="minorHAnsi" w:eastAsiaTheme="minorEastAsia" w:hAnsiTheme="minorHAnsi" w:cstheme="minorBidi"/>
        </w:rPr>
        <w:t>(a)</w:t>
      </w:r>
      <w:r w:rsidR="009611E0" w:rsidRPr="51A95762">
        <w:rPr>
          <w:rFonts w:eastAsia="Times New Roman"/>
        </w:rPr>
        <w:t xml:space="preserve"> </w:t>
      </w:r>
      <w:r w:rsidR="00021679" w:rsidRPr="51A95762">
        <w:rPr>
          <w:rFonts w:eastAsia="Times New Roman"/>
        </w:rPr>
        <w:t xml:space="preserve">Choosing the </w:t>
      </w:r>
      <w:r w:rsidR="00BD08BA" w:rsidRPr="51A95762">
        <w:rPr>
          <w:rFonts w:eastAsia="Times New Roman"/>
        </w:rPr>
        <w:t xml:space="preserve">less frequent CB inspections schedule </w:t>
      </w:r>
      <w:r w:rsidR="00021679" w:rsidRPr="51A95762">
        <w:rPr>
          <w:rFonts w:eastAsia="Times New Roman"/>
        </w:rPr>
        <w:t xml:space="preserve">also lacks clarity.  Permittees hoping to implement this approach are </w:t>
      </w:r>
      <w:r w:rsidR="00021679" w:rsidRPr="51A95762">
        <w:rPr>
          <w:rFonts w:eastAsia="Times New Roman"/>
        </w:rPr>
        <w:lastRenderedPageBreak/>
        <w:t xml:space="preserve">confused and unclear on how to </w:t>
      </w:r>
      <w:r w:rsidR="00952162" w:rsidRPr="51A95762">
        <w:rPr>
          <w:rFonts w:eastAsia="Times New Roman"/>
        </w:rPr>
        <w:t>implement</w:t>
      </w:r>
      <w:r w:rsidR="00021679" w:rsidRPr="51A95762">
        <w:rPr>
          <w:rFonts w:eastAsia="Times New Roman"/>
        </w:rPr>
        <w:t xml:space="preserve"> this alternative</w:t>
      </w:r>
      <w:r w:rsidR="00952162" w:rsidRPr="51A95762">
        <w:rPr>
          <w:rFonts w:eastAsia="Times New Roman"/>
        </w:rPr>
        <w:t xml:space="preserve"> and if Ecology “approval” is required prior to implementation</w:t>
      </w:r>
      <w:r w:rsidR="00021679" w:rsidRPr="51A95762">
        <w:rPr>
          <w:rFonts w:eastAsia="Times New Roman"/>
        </w:rPr>
        <w:t>.</w:t>
      </w:r>
    </w:p>
    <w:p w14:paraId="36A8E805" w14:textId="59DFE829" w:rsidR="00BD08BA" w:rsidRDefault="00021679" w:rsidP="0028604B">
      <w:pPr>
        <w:numPr>
          <w:ilvl w:val="0"/>
          <w:numId w:val="17"/>
        </w:numPr>
        <w:rPr>
          <w:rFonts w:eastAsia="Times New Roman"/>
        </w:rPr>
      </w:pPr>
      <w:r w:rsidRPr="7BB8F951">
        <w:rPr>
          <w:rFonts w:eastAsia="Times New Roman"/>
        </w:rPr>
        <w:t xml:space="preserve">The </w:t>
      </w:r>
      <w:r w:rsidR="00952162">
        <w:rPr>
          <w:rFonts w:eastAsia="Times New Roman"/>
        </w:rPr>
        <w:t xml:space="preserve">Phase I </w:t>
      </w:r>
      <w:r w:rsidRPr="7BB8F951">
        <w:rPr>
          <w:rFonts w:eastAsia="Times New Roman"/>
        </w:rPr>
        <w:t>annual report questions are not clear for alternative approaches.</w:t>
      </w:r>
      <w:r w:rsidR="645C3DD1" w:rsidRPr="7BB8F951">
        <w:rPr>
          <w:rFonts w:eastAsia="Times New Roman"/>
        </w:rPr>
        <w:t xml:space="preserve">  For each </w:t>
      </w:r>
      <w:r w:rsidR="008D0230" w:rsidRPr="7BB8F951">
        <w:rPr>
          <w:rFonts w:eastAsia="Times New Roman"/>
        </w:rPr>
        <w:t>approach,</w:t>
      </w:r>
      <w:r w:rsidR="645C3DD1" w:rsidRPr="7BB8F951">
        <w:rPr>
          <w:rFonts w:eastAsia="Times New Roman"/>
        </w:rPr>
        <w:t xml:space="preserve"> there should be an appropriate annual report question</w:t>
      </w:r>
      <w:r w:rsidR="00952162">
        <w:rPr>
          <w:rFonts w:eastAsia="Times New Roman"/>
        </w:rPr>
        <w:t xml:space="preserve"> or the Phase II questions 66 and 67 should be utilized for the Phase I Permit</w:t>
      </w:r>
      <w:r w:rsidR="645C3DD1" w:rsidRPr="7BB8F951">
        <w:rPr>
          <w:rFonts w:eastAsia="Times New Roman"/>
        </w:rPr>
        <w:t>.</w:t>
      </w:r>
    </w:p>
    <w:p w14:paraId="08D9E3FB" w14:textId="1D310261" w:rsidR="00A535C0" w:rsidRDefault="00A535C0" w:rsidP="0028604B">
      <w:pPr>
        <w:numPr>
          <w:ilvl w:val="0"/>
          <w:numId w:val="17"/>
        </w:numPr>
        <w:rPr>
          <w:rFonts w:eastAsia="Times New Roman"/>
        </w:rPr>
      </w:pPr>
      <w:r w:rsidRPr="7BB8F951">
        <w:rPr>
          <w:rFonts w:eastAsia="Times New Roman"/>
        </w:rPr>
        <w:t xml:space="preserve">Permittees request definition of catch basins and inlets and clarification that this permit section applies to inlets.  The </w:t>
      </w:r>
      <w:r w:rsidR="00CD55F0" w:rsidRPr="7BB8F951">
        <w:rPr>
          <w:rFonts w:eastAsia="Times New Roman"/>
        </w:rPr>
        <w:t xml:space="preserve">Phase I </w:t>
      </w:r>
      <w:r w:rsidRPr="7BB8F951">
        <w:rPr>
          <w:rFonts w:eastAsia="Times New Roman"/>
        </w:rPr>
        <w:t>section title is “</w:t>
      </w:r>
      <w:r w:rsidR="002A2EDC" w:rsidRPr="7BB8F951">
        <w:rPr>
          <w:rFonts w:eastAsia="Times New Roman"/>
        </w:rPr>
        <w:t>Maintenance</w:t>
      </w:r>
      <w:r w:rsidRPr="7BB8F951">
        <w:rPr>
          <w:rFonts w:eastAsia="Times New Roman"/>
        </w:rPr>
        <w:t xml:space="preserve"> of Catch Basins Owned or Operated by the Permittee”</w:t>
      </w:r>
      <w:r w:rsidR="002A2EDC" w:rsidRPr="7BB8F951">
        <w:rPr>
          <w:rFonts w:eastAsia="Times New Roman"/>
        </w:rPr>
        <w:t xml:space="preserve"> and does not mention </w:t>
      </w:r>
      <w:r w:rsidR="008D0230" w:rsidRPr="7BB8F951">
        <w:rPr>
          <w:rFonts w:eastAsia="Times New Roman"/>
        </w:rPr>
        <w:t>inlets;</w:t>
      </w:r>
      <w:r w:rsidR="002A2EDC" w:rsidRPr="7BB8F951">
        <w:rPr>
          <w:rFonts w:eastAsia="Times New Roman"/>
        </w:rPr>
        <w:t xml:space="preserve"> </w:t>
      </w:r>
      <w:r w:rsidR="008D0230" w:rsidRPr="7BB8F951">
        <w:rPr>
          <w:rFonts w:eastAsia="Times New Roman"/>
        </w:rPr>
        <w:t>however,</w:t>
      </w:r>
      <w:r w:rsidR="002A2EDC" w:rsidRPr="7BB8F951">
        <w:rPr>
          <w:rFonts w:eastAsia="Times New Roman"/>
        </w:rPr>
        <w:t xml:space="preserve"> some portions of the section mention inlets.</w:t>
      </w:r>
      <w:r w:rsidR="04A83ACD" w:rsidRPr="7BB8F951">
        <w:rPr>
          <w:rFonts w:eastAsia="Times New Roman"/>
        </w:rPr>
        <w:t xml:space="preserve">  Please add definitions and use terms </w:t>
      </w:r>
      <w:r w:rsidR="3BE43738" w:rsidRPr="7BB8F951">
        <w:rPr>
          <w:rFonts w:eastAsia="Times New Roman"/>
        </w:rPr>
        <w:t>consistently</w:t>
      </w:r>
      <w:r w:rsidR="04A83ACD" w:rsidRPr="7BB8F951">
        <w:rPr>
          <w:rFonts w:eastAsia="Times New Roman"/>
        </w:rPr>
        <w:t xml:space="preserve"> throughout the permit.</w:t>
      </w:r>
    </w:p>
    <w:p w14:paraId="2A0BD7B2" w14:textId="184D8B09" w:rsidR="00A535C0" w:rsidRDefault="00A535C0" w:rsidP="0028604B">
      <w:pPr>
        <w:numPr>
          <w:ilvl w:val="0"/>
          <w:numId w:val="17"/>
        </w:numPr>
        <w:rPr>
          <w:rFonts w:eastAsia="Times New Roman"/>
        </w:rPr>
      </w:pPr>
      <w:r>
        <w:rPr>
          <w:rFonts w:eastAsia="Times New Roman"/>
        </w:rPr>
        <w:t>The permit should have a compliance metric for each compliance alternative.  For instance, what is the compliance metric for the circuit approach?  It is not stated in the permit.  The standard approach of inspect all and clean as needed has a compliance metric of “</w:t>
      </w:r>
      <w:r>
        <w:t>the presence of an established inspection program designed to inspect all catch basins and inlets, or implemented alternative, and achieving at least 95% of required</w:t>
      </w:r>
      <w:r>
        <w:rPr>
          <w:spacing w:val="-8"/>
        </w:rPr>
        <w:t xml:space="preserve"> </w:t>
      </w:r>
      <w:r>
        <w:t>inspections.”  Given as section S5.C.10.d.iii of the Phase I permit</w:t>
      </w:r>
      <w:r w:rsidR="00CD55F0">
        <w:t xml:space="preserve"> and sectio</w:t>
      </w:r>
      <w:r w:rsidR="008D0230">
        <w:t>n S5.C.7.c.iv. in the Phase II P</w:t>
      </w:r>
      <w:r w:rsidR="00CD55F0">
        <w:t>ermit</w:t>
      </w:r>
      <w:r w:rsidR="00D8248C">
        <w:t>.  For the Phase II permit,</w:t>
      </w:r>
      <w:r w:rsidR="00CD55F0">
        <w:t xml:space="preserve"> the compliance </w:t>
      </w:r>
      <w:r w:rsidR="00D8248C">
        <w:t xml:space="preserve">metric </w:t>
      </w:r>
      <w:r w:rsidR="00CD55F0">
        <w:t>is a cumulative for all required inspections of all stormwater facilities owned or operated by the Permittee</w:t>
      </w:r>
      <w:r>
        <w:t>.</w:t>
      </w:r>
      <w:r w:rsidR="00CD55F0">
        <w:t xml:space="preserve">  </w:t>
      </w:r>
    </w:p>
    <w:p w14:paraId="022DBE72" w14:textId="277FF588" w:rsidR="05389381" w:rsidRDefault="05389381" w:rsidP="05389381">
      <w:pPr>
        <w:rPr>
          <w:rFonts w:eastAsia="Calibri"/>
        </w:rPr>
      </w:pPr>
    </w:p>
    <w:p w14:paraId="584D0473" w14:textId="7F303D8D" w:rsidR="00592EF2" w:rsidRPr="00CC2D93" w:rsidRDefault="00592EF2" w:rsidP="00CC2D93">
      <w:pPr>
        <w:ind w:left="360"/>
        <w:rPr>
          <w:b/>
          <w:u w:val="single"/>
        </w:rPr>
      </w:pPr>
      <w:r w:rsidRPr="00CC2D93">
        <w:rPr>
          <w:b/>
          <w:u w:val="single"/>
        </w:rPr>
        <w:t>Issue 2: Proposed Solution/Recommendation:</w:t>
      </w:r>
    </w:p>
    <w:p w14:paraId="742A859D" w14:textId="77777777" w:rsidR="00DB01BC" w:rsidRDefault="0003613B" w:rsidP="00DB01BC">
      <w:pPr>
        <w:numPr>
          <w:ilvl w:val="0"/>
          <w:numId w:val="12"/>
        </w:numPr>
        <w:ind w:right="810"/>
        <w:rPr>
          <w:rFonts w:eastAsia="Times New Roman"/>
        </w:rPr>
      </w:pPr>
      <w:r w:rsidRPr="00DB01BC">
        <w:rPr>
          <w:rFonts w:eastAsia="Times New Roman"/>
        </w:rPr>
        <w:t xml:space="preserve">The following </w:t>
      </w:r>
      <w:r w:rsidR="00CC2D93" w:rsidRPr="00DB01BC">
        <w:rPr>
          <w:rFonts w:eastAsia="Times New Roman"/>
        </w:rPr>
        <w:t>alternative for compliance</w:t>
      </w:r>
      <w:r w:rsidR="00766EB8" w:rsidRPr="00DB01BC">
        <w:rPr>
          <w:rFonts w:eastAsia="Times New Roman"/>
        </w:rPr>
        <w:t xml:space="preserve"> </w:t>
      </w:r>
      <w:r w:rsidR="00DB01BC" w:rsidRPr="00DB01BC">
        <w:rPr>
          <w:rFonts w:eastAsia="Times New Roman"/>
        </w:rPr>
        <w:t>is</w:t>
      </w:r>
      <w:r w:rsidRPr="00DB01BC">
        <w:rPr>
          <w:rFonts w:eastAsia="Times New Roman"/>
        </w:rPr>
        <w:t xml:space="preserve"> </w:t>
      </w:r>
      <w:r w:rsidR="00766EB8" w:rsidRPr="00DB01BC">
        <w:rPr>
          <w:rFonts w:eastAsia="Times New Roman"/>
        </w:rPr>
        <w:t>proposed</w:t>
      </w:r>
      <w:r w:rsidRPr="00DB01BC">
        <w:rPr>
          <w:rFonts w:eastAsia="Times New Roman"/>
        </w:rPr>
        <w:t xml:space="preserve"> for inclusion in the upcoming Permits</w:t>
      </w:r>
      <w:r w:rsidR="00CC2D93" w:rsidRPr="00DB01BC">
        <w:rPr>
          <w:rFonts w:eastAsia="Times New Roman"/>
        </w:rPr>
        <w:t>.</w:t>
      </w:r>
      <w:r w:rsidR="00DB01BC">
        <w:rPr>
          <w:rFonts w:eastAsia="Times New Roman"/>
        </w:rPr>
        <w:t xml:space="preserve"> </w:t>
      </w:r>
    </w:p>
    <w:p w14:paraId="044F298D" w14:textId="65BB46E8" w:rsidR="00CC2D93" w:rsidRPr="00934037" w:rsidRDefault="00952162" w:rsidP="00DB01BC">
      <w:pPr>
        <w:ind w:left="1440" w:right="810"/>
        <w:rPr>
          <w:rFonts w:eastAsia="Times New Roman"/>
        </w:rPr>
      </w:pPr>
      <w:r>
        <w:rPr>
          <w:rFonts w:eastAsia="Times New Roman"/>
        </w:rPr>
        <w:t>“</w:t>
      </w:r>
      <w:r w:rsidR="00CC2D93" w:rsidRPr="00DB01BC">
        <w:rPr>
          <w:rFonts w:eastAsia="Times New Roman"/>
        </w:rPr>
        <w:t xml:space="preserve">Inspecting and cleaning all catch basins in an MS4 twice per permit cycle as a compliance alternative.  </w:t>
      </w:r>
      <w:r w:rsidR="57E20669" w:rsidRPr="00DB01BC">
        <w:rPr>
          <w:rFonts w:eastAsia="Times New Roman"/>
        </w:rPr>
        <w:t>The suggested compliance metric for this alternative is of</w:t>
      </w:r>
      <w:r w:rsidR="005B1D89">
        <w:rPr>
          <w:rFonts w:eastAsia="Times New Roman"/>
        </w:rPr>
        <w:t>:</w:t>
      </w:r>
      <w:r w:rsidR="57E20669" w:rsidRPr="00DB01BC">
        <w:rPr>
          <w:rFonts w:eastAsia="Times New Roman"/>
        </w:rPr>
        <w:t xml:space="preserve"> </w:t>
      </w:r>
      <w:r w:rsidR="277CD9ED" w:rsidRPr="00DB01BC">
        <w:rPr>
          <w:rFonts w:eastAsia="Times New Roman"/>
        </w:rPr>
        <w:t>T</w:t>
      </w:r>
      <w:r w:rsidR="57E20669" w:rsidRPr="00DB01BC">
        <w:rPr>
          <w:rFonts w:eastAsia="Times New Roman"/>
        </w:rPr>
        <w:t xml:space="preserve">he presence of an established inspection and cleaning program designed </w:t>
      </w:r>
      <w:r w:rsidR="57E20669" w:rsidRPr="00934037">
        <w:rPr>
          <w:rFonts w:eastAsia="Times New Roman"/>
        </w:rPr>
        <w:t>to inspect and clean all catch basins and inlets</w:t>
      </w:r>
      <w:r w:rsidR="167C4F83" w:rsidRPr="00934037">
        <w:rPr>
          <w:rFonts w:eastAsia="Times New Roman"/>
        </w:rPr>
        <w:t xml:space="preserve"> twice within the permit period that</w:t>
      </w:r>
      <w:r w:rsidR="57E20669" w:rsidRPr="00934037">
        <w:rPr>
          <w:rFonts w:eastAsia="Times New Roman"/>
        </w:rPr>
        <w:t xml:space="preserve"> achiev</w:t>
      </w:r>
      <w:r w:rsidR="4DF75C24" w:rsidRPr="00934037">
        <w:rPr>
          <w:rFonts w:eastAsia="Times New Roman"/>
        </w:rPr>
        <w:t>es</w:t>
      </w:r>
      <w:r w:rsidR="57E20669" w:rsidRPr="00934037">
        <w:rPr>
          <w:rFonts w:eastAsia="Times New Roman"/>
        </w:rPr>
        <w:t xml:space="preserve"> at least 95% of required inspections</w:t>
      </w:r>
      <w:r w:rsidR="33B1025E" w:rsidRPr="00934037">
        <w:rPr>
          <w:rFonts w:eastAsia="Times New Roman"/>
        </w:rPr>
        <w:t xml:space="preserve"> and cleanings</w:t>
      </w:r>
      <w:r w:rsidR="008D0230" w:rsidRPr="00934037">
        <w:rPr>
          <w:rFonts w:eastAsia="Times New Roman"/>
        </w:rPr>
        <w:t>.”</w:t>
      </w:r>
    </w:p>
    <w:p w14:paraId="7B170AC0" w14:textId="40A318E2" w:rsidR="00766EB8" w:rsidRPr="00934037" w:rsidRDefault="00766EB8" w:rsidP="00021679">
      <w:pPr>
        <w:numPr>
          <w:ilvl w:val="0"/>
          <w:numId w:val="12"/>
        </w:numPr>
        <w:rPr>
          <w:rFonts w:eastAsia="Times New Roman"/>
        </w:rPr>
      </w:pPr>
      <w:r w:rsidRPr="00934037">
        <w:rPr>
          <w:rFonts w:eastAsia="Times New Roman"/>
        </w:rPr>
        <w:t>Ecology should work on addressing concerns about the guidance for the circuit approach</w:t>
      </w:r>
      <w:r w:rsidR="0003613B" w:rsidRPr="00934037">
        <w:rPr>
          <w:rFonts w:eastAsia="Times New Roman"/>
        </w:rPr>
        <w:t>.  Ecology should request information</w:t>
      </w:r>
      <w:r w:rsidRPr="00934037">
        <w:rPr>
          <w:rFonts w:eastAsia="Times New Roman"/>
        </w:rPr>
        <w:t xml:space="preserve"> from Permittees who have tried to implement </w:t>
      </w:r>
      <w:r w:rsidR="0003613B" w:rsidRPr="00934037">
        <w:rPr>
          <w:rFonts w:eastAsia="Times New Roman"/>
        </w:rPr>
        <w:t xml:space="preserve">this approach </w:t>
      </w:r>
      <w:r w:rsidRPr="00934037">
        <w:rPr>
          <w:rFonts w:eastAsia="Times New Roman"/>
        </w:rPr>
        <w:t xml:space="preserve">and Permittees who are interested in implementing </w:t>
      </w:r>
      <w:r w:rsidR="0003613B" w:rsidRPr="00934037">
        <w:rPr>
          <w:rFonts w:eastAsia="Times New Roman"/>
        </w:rPr>
        <w:t>in an informal manner</w:t>
      </w:r>
      <w:r w:rsidRPr="00934037">
        <w:rPr>
          <w:rFonts w:eastAsia="Times New Roman"/>
        </w:rPr>
        <w:t>.</w:t>
      </w:r>
      <w:r w:rsidR="005B1D89" w:rsidRPr="00934037">
        <w:rPr>
          <w:rFonts w:eastAsia="Times New Roman"/>
        </w:rPr>
        <w:t xml:space="preserve"> </w:t>
      </w:r>
      <w:r w:rsidR="0C47E091" w:rsidRPr="00934037">
        <w:rPr>
          <w:rFonts w:eastAsia="Times New Roman"/>
        </w:rPr>
        <w:t xml:space="preserve"> </w:t>
      </w:r>
      <w:r w:rsidR="005B1D89" w:rsidRPr="00934037">
        <w:rPr>
          <w:rFonts w:eastAsia="Times New Roman"/>
        </w:rPr>
        <w:t xml:space="preserve">Update the guidance document and Permit section to make this an implementable alternative.  </w:t>
      </w:r>
      <w:r w:rsidR="0003613B" w:rsidRPr="00934037">
        <w:rPr>
          <w:rFonts w:eastAsia="Times New Roman"/>
        </w:rPr>
        <w:t xml:space="preserve">Some issues include:  incomplete requirements stated in the permit language; </w:t>
      </w:r>
      <w:r w:rsidR="005B1D89" w:rsidRPr="00934037">
        <w:rPr>
          <w:rFonts w:eastAsia="Times New Roman"/>
        </w:rPr>
        <w:t xml:space="preserve">no clear guidance on </w:t>
      </w:r>
      <w:r w:rsidR="0003613B" w:rsidRPr="00934037">
        <w:rPr>
          <w:rFonts w:eastAsia="Times New Roman"/>
        </w:rPr>
        <w:t xml:space="preserve">how the circuit approach fit within the Phase II every two year inspection requirement; what is the definition of “highly variable” per the guidance document and what analysis is used to determine if results are highly variable; additional action guidance based on the results of the 25% </w:t>
      </w:r>
      <w:r w:rsidR="00DB01BC" w:rsidRPr="00934037">
        <w:rPr>
          <w:rFonts w:eastAsia="Times New Roman"/>
        </w:rPr>
        <w:t>sample</w:t>
      </w:r>
      <w:r w:rsidR="0003613B" w:rsidRPr="00934037">
        <w:rPr>
          <w:rFonts w:eastAsia="Times New Roman"/>
        </w:rPr>
        <w:t xml:space="preserve"> inspection</w:t>
      </w:r>
      <w:r w:rsidR="005B1D89" w:rsidRPr="00934037">
        <w:rPr>
          <w:rFonts w:eastAsia="Times New Roman"/>
        </w:rPr>
        <w:t>.</w:t>
      </w:r>
      <w:r w:rsidRPr="00934037">
        <w:rPr>
          <w:rFonts w:eastAsia="Times New Roman"/>
        </w:rPr>
        <w:t xml:space="preserve"> </w:t>
      </w:r>
    </w:p>
    <w:p w14:paraId="4E79B201" w14:textId="26B83D47" w:rsidR="00021679" w:rsidRPr="00934037" w:rsidRDefault="00766EB8" w:rsidP="00021679">
      <w:pPr>
        <w:numPr>
          <w:ilvl w:val="0"/>
          <w:numId w:val="12"/>
        </w:numPr>
        <w:rPr>
          <w:rFonts w:eastAsia="Times New Roman"/>
        </w:rPr>
      </w:pPr>
      <w:r w:rsidRPr="00934037">
        <w:rPr>
          <w:rFonts w:eastAsia="Times New Roman"/>
        </w:rPr>
        <w:t xml:space="preserve">Ecology should provide clearer guidance on </w:t>
      </w:r>
      <w:r w:rsidR="0F0BC25D" w:rsidRPr="00934037">
        <w:rPr>
          <w:rFonts w:eastAsia="Times New Roman"/>
        </w:rPr>
        <w:t xml:space="preserve">implementing the </w:t>
      </w:r>
      <w:r w:rsidR="00021679" w:rsidRPr="00934037">
        <w:rPr>
          <w:rFonts w:eastAsia="Times New Roman"/>
        </w:rPr>
        <w:t>less frequent CB inspections schedule</w:t>
      </w:r>
      <w:r w:rsidR="00DB01BC" w:rsidRPr="00934037">
        <w:rPr>
          <w:rFonts w:eastAsia="Times New Roman"/>
        </w:rPr>
        <w:t xml:space="preserve"> within the Permit language.  Some Permittees are unclear regarding notification to </w:t>
      </w:r>
      <w:r w:rsidR="00021679" w:rsidRPr="00934037">
        <w:rPr>
          <w:rFonts w:eastAsia="Times New Roman"/>
        </w:rPr>
        <w:t xml:space="preserve">Ecology and </w:t>
      </w:r>
      <w:r w:rsidR="00DB01BC" w:rsidRPr="00934037">
        <w:rPr>
          <w:rFonts w:eastAsia="Times New Roman"/>
        </w:rPr>
        <w:t>if Ecology approval is required prior to implementation</w:t>
      </w:r>
      <w:r w:rsidR="005B1D89" w:rsidRPr="00934037">
        <w:rPr>
          <w:rFonts w:eastAsia="Times New Roman"/>
        </w:rPr>
        <w:t>, please clarify</w:t>
      </w:r>
      <w:r w:rsidR="00C03BFC" w:rsidRPr="00934037">
        <w:rPr>
          <w:rFonts w:eastAsia="Times New Roman"/>
        </w:rPr>
        <w:t>.</w:t>
      </w:r>
    </w:p>
    <w:p w14:paraId="2DAEA290" w14:textId="0BFF580D" w:rsidR="00021679" w:rsidRDefault="00021679" w:rsidP="247E6237">
      <w:pPr>
        <w:numPr>
          <w:ilvl w:val="0"/>
          <w:numId w:val="12"/>
        </w:numPr>
        <w:rPr>
          <w:rFonts w:asciiTheme="minorHAnsi" w:eastAsiaTheme="minorEastAsia" w:hAnsiTheme="minorHAnsi" w:cstheme="minorBidi"/>
        </w:rPr>
      </w:pPr>
      <w:r w:rsidRPr="247E6237">
        <w:rPr>
          <w:rFonts w:eastAsia="Times New Roman"/>
        </w:rPr>
        <w:t>Permittees request definition of catch basins and inlets and clarification that this permit section applies to inlets.  The Phase I section title is “Maintenance of Catch Basins Owned or Operated by the Permittee” and does not mention inlets, however some portions of the section mention inlets.</w:t>
      </w:r>
      <w:r w:rsidR="00766EB8" w:rsidRPr="247E6237">
        <w:rPr>
          <w:rFonts w:eastAsia="Times New Roman"/>
        </w:rPr>
        <w:t xml:space="preserve">  How does this section relate to zero sump catch basins? </w:t>
      </w:r>
      <w:r w:rsidR="2D79A01A" w:rsidRPr="247E6237">
        <w:rPr>
          <w:rFonts w:asciiTheme="minorHAnsi" w:eastAsiaTheme="minorEastAsia" w:hAnsiTheme="minorHAnsi" w:cstheme="minorBidi"/>
        </w:rPr>
        <w:t xml:space="preserve">  Are zero sump catch basins part of this permit requirement?  </w:t>
      </w:r>
      <w:r w:rsidR="00C03BFC">
        <w:rPr>
          <w:rFonts w:asciiTheme="minorHAnsi" w:eastAsiaTheme="minorEastAsia" w:hAnsiTheme="minorHAnsi" w:cstheme="minorBidi"/>
        </w:rPr>
        <w:t xml:space="preserve">The group requests that </w:t>
      </w:r>
      <w:r w:rsidR="00766EB8" w:rsidRPr="247E6237">
        <w:rPr>
          <w:rFonts w:asciiTheme="minorHAnsi" w:eastAsiaTheme="minorEastAsia" w:hAnsiTheme="minorHAnsi" w:cstheme="minorBidi"/>
        </w:rPr>
        <w:t xml:space="preserve">Ecology </w:t>
      </w:r>
      <w:r w:rsidR="005B1D89">
        <w:rPr>
          <w:rFonts w:asciiTheme="minorHAnsi" w:eastAsiaTheme="minorEastAsia" w:hAnsiTheme="minorHAnsi" w:cstheme="minorBidi"/>
        </w:rPr>
        <w:t xml:space="preserve">provides definitions and </w:t>
      </w:r>
      <w:r w:rsidR="00766EB8" w:rsidRPr="247E6237">
        <w:rPr>
          <w:rFonts w:asciiTheme="minorHAnsi" w:eastAsiaTheme="minorEastAsia" w:hAnsiTheme="minorHAnsi" w:cstheme="minorBidi"/>
        </w:rPr>
        <w:t>clarif</w:t>
      </w:r>
      <w:r w:rsidR="005B1D89">
        <w:rPr>
          <w:rFonts w:asciiTheme="minorHAnsi" w:eastAsiaTheme="minorEastAsia" w:hAnsiTheme="minorHAnsi" w:cstheme="minorBidi"/>
        </w:rPr>
        <w:t>ication</w:t>
      </w:r>
      <w:r w:rsidR="00C03BFC">
        <w:rPr>
          <w:rFonts w:asciiTheme="minorHAnsi" w:eastAsiaTheme="minorEastAsia" w:hAnsiTheme="minorHAnsi" w:cstheme="minorBidi"/>
        </w:rPr>
        <w:t xml:space="preserve">s </w:t>
      </w:r>
      <w:r w:rsidR="005B1D89">
        <w:rPr>
          <w:rFonts w:asciiTheme="minorHAnsi" w:eastAsiaTheme="minorEastAsia" w:hAnsiTheme="minorHAnsi" w:cstheme="minorBidi"/>
        </w:rPr>
        <w:t xml:space="preserve">for </w:t>
      </w:r>
      <w:r w:rsidR="00C03BFC">
        <w:rPr>
          <w:rFonts w:asciiTheme="minorHAnsi" w:eastAsiaTheme="minorEastAsia" w:hAnsiTheme="minorHAnsi" w:cstheme="minorBidi"/>
        </w:rPr>
        <w:t>these issues</w:t>
      </w:r>
      <w:r w:rsidR="00766EB8" w:rsidRPr="247E6237">
        <w:rPr>
          <w:rFonts w:asciiTheme="minorHAnsi" w:eastAsiaTheme="minorEastAsia" w:hAnsiTheme="minorHAnsi" w:cstheme="minorBidi"/>
        </w:rPr>
        <w:t>.</w:t>
      </w:r>
    </w:p>
    <w:p w14:paraId="5243C03A" w14:textId="4B7E98E7" w:rsidR="00766EB8" w:rsidRDefault="00021679" w:rsidP="00021679">
      <w:pPr>
        <w:numPr>
          <w:ilvl w:val="0"/>
          <w:numId w:val="12"/>
        </w:numPr>
        <w:rPr>
          <w:rFonts w:eastAsia="Times New Roman"/>
        </w:rPr>
      </w:pPr>
      <w:r w:rsidRPr="51A95762">
        <w:rPr>
          <w:rFonts w:eastAsia="Times New Roman"/>
        </w:rPr>
        <w:t xml:space="preserve">The permit should have a compliance metric for each compliance alternative.  </w:t>
      </w:r>
    </w:p>
    <w:p w14:paraId="2B3F5C32" w14:textId="57BE23D7" w:rsidR="002A6878" w:rsidRDefault="002A6878" w:rsidP="002A6878">
      <w:pPr>
        <w:numPr>
          <w:ilvl w:val="1"/>
          <w:numId w:val="12"/>
        </w:numPr>
        <w:rPr>
          <w:rFonts w:eastAsia="Times New Roman"/>
        </w:rPr>
      </w:pPr>
      <w:r>
        <w:rPr>
          <w:rFonts w:eastAsia="Times New Roman"/>
        </w:rPr>
        <w:t>The standard approach of inspect all and clean as needed has a compliance metric of “</w:t>
      </w:r>
      <w:r>
        <w:t>the presence of an established inspection program designed to inspect all catch basins and inlets, or implemented alternative, and achieving at least 95% of required</w:t>
      </w:r>
      <w:r>
        <w:rPr>
          <w:spacing w:val="-8"/>
        </w:rPr>
        <w:t xml:space="preserve"> </w:t>
      </w:r>
      <w:r>
        <w:t>inspections.”  Given as section S5.C.10.d.iii of the Phase I permit and sectio</w:t>
      </w:r>
      <w:r w:rsidR="001F56EE">
        <w:t>n S5.C.7.c.iv. in the Phase II P</w:t>
      </w:r>
      <w:r>
        <w:t xml:space="preserve">ermit.  For the Phase II permit, the compliance metric is a cumulative for all required inspections of all stormwater facilities owned or operated by the Permittee.  </w:t>
      </w:r>
      <w:r w:rsidR="005B1D89">
        <w:t xml:space="preserve">This metric also seems appropriate for the less frequent catch basin </w:t>
      </w:r>
      <w:r w:rsidR="00045E73">
        <w:t>inspection approach.</w:t>
      </w:r>
    </w:p>
    <w:p w14:paraId="1F9F2BC2" w14:textId="4E042B58" w:rsidR="00021679" w:rsidRPr="00045E73" w:rsidRDefault="00766EB8" w:rsidP="002A6878">
      <w:pPr>
        <w:numPr>
          <w:ilvl w:val="1"/>
          <w:numId w:val="12"/>
        </w:numPr>
        <w:rPr>
          <w:rFonts w:eastAsia="Times New Roman"/>
        </w:rPr>
      </w:pPr>
      <w:r w:rsidRPr="00045E73">
        <w:rPr>
          <w:rFonts w:eastAsia="Times New Roman"/>
        </w:rPr>
        <w:t>A</w:t>
      </w:r>
      <w:r w:rsidR="00021679" w:rsidRPr="00045E73">
        <w:rPr>
          <w:rFonts w:eastAsia="Times New Roman"/>
        </w:rPr>
        <w:t xml:space="preserve"> compliance metric </w:t>
      </w:r>
      <w:r w:rsidRPr="00045E73">
        <w:rPr>
          <w:rFonts w:eastAsia="Times New Roman"/>
        </w:rPr>
        <w:t xml:space="preserve">is needed </w:t>
      </w:r>
      <w:r w:rsidR="00021679" w:rsidRPr="00045E73">
        <w:rPr>
          <w:rFonts w:eastAsia="Times New Roman"/>
        </w:rPr>
        <w:t>for the circuit approach</w:t>
      </w:r>
      <w:r w:rsidRPr="00045E73">
        <w:rPr>
          <w:rFonts w:eastAsia="Times New Roman"/>
        </w:rPr>
        <w:t xml:space="preserve">.  </w:t>
      </w:r>
      <w:r w:rsidR="005B1D89" w:rsidRPr="00045E73">
        <w:rPr>
          <w:rFonts w:eastAsia="Times New Roman"/>
        </w:rPr>
        <w:t xml:space="preserve">The compliance metric within the permit does not seem appropriate for the circuit approach as the number of inspections is variable based on the results of the sample inspections.  A recommended compliance metric for this approach could be “ the presence of an established inspection program meeting the requirements of Section Phase I and Phase II” </w:t>
      </w:r>
    </w:p>
    <w:p w14:paraId="3FC75433" w14:textId="67E2F550" w:rsidR="00EE5F27" w:rsidRPr="00045E73" w:rsidRDefault="00045E73" w:rsidP="002A6878">
      <w:pPr>
        <w:numPr>
          <w:ilvl w:val="1"/>
          <w:numId w:val="12"/>
        </w:numPr>
        <w:rPr>
          <w:rFonts w:eastAsia="Times New Roman"/>
        </w:rPr>
      </w:pPr>
      <w:r w:rsidRPr="00045E73">
        <w:rPr>
          <w:rFonts w:eastAsia="Times New Roman"/>
        </w:rPr>
        <w:t xml:space="preserve">It is recommended that the </w:t>
      </w:r>
      <w:r w:rsidR="00EE5F27" w:rsidRPr="00045E73">
        <w:rPr>
          <w:rFonts w:eastAsia="Times New Roman"/>
        </w:rPr>
        <w:t xml:space="preserve">Phase II Q. 66 </w:t>
      </w:r>
      <w:r w:rsidR="00EE5F27" w:rsidRPr="00045E73">
        <w:t xml:space="preserve">"Inspected catch basins owned or operated by the Permittee every two years or used an alternative </w:t>
      </w:r>
      <w:r w:rsidR="00EE5F27" w:rsidRPr="00045E73">
        <w:rPr>
          <w:rStyle w:val="CommentReference"/>
        </w:rPr>
        <w:t/>
      </w:r>
      <w:r w:rsidR="00EE5F27" w:rsidRPr="00045E73">
        <w:t>approach? (S.5.C.7.c.iii)</w:t>
      </w:r>
      <w:r w:rsidRPr="00045E73">
        <w:t>, be used in the Phase I Permit.</w:t>
      </w:r>
    </w:p>
    <w:p w14:paraId="78B64A59" w14:textId="6036D2EB" w:rsidR="00CC2D93" w:rsidRPr="00C03BFC" w:rsidRDefault="00E3448B" w:rsidP="00C03BFC">
      <w:pPr>
        <w:pStyle w:val="ListParagraph"/>
        <w:numPr>
          <w:ilvl w:val="0"/>
          <w:numId w:val="12"/>
        </w:numPr>
        <w:rPr>
          <w:rFonts w:asciiTheme="minorHAnsi" w:eastAsiaTheme="minorEastAsia" w:hAnsiTheme="minorHAnsi" w:cstheme="minorBidi"/>
        </w:rPr>
      </w:pPr>
      <w:r w:rsidRPr="5BB8D928">
        <w:rPr>
          <w:rFonts w:asciiTheme="minorHAnsi" w:eastAsiaTheme="minorEastAsia" w:hAnsiTheme="minorHAnsi" w:cstheme="minorBidi"/>
        </w:rPr>
        <w:t xml:space="preserve">The permit language for catch basin inspection and cleaning under </w:t>
      </w:r>
      <w:r w:rsidR="00521E2D">
        <w:rPr>
          <w:rFonts w:asciiTheme="minorHAnsi" w:eastAsiaTheme="minorEastAsia" w:hAnsiTheme="minorHAnsi" w:cstheme="minorBidi"/>
        </w:rPr>
        <w:t xml:space="preserve">Phase II </w:t>
      </w:r>
      <w:r w:rsidRPr="5BB8D928">
        <w:rPr>
          <w:rFonts w:asciiTheme="minorHAnsi" w:eastAsiaTheme="minorEastAsia" w:hAnsiTheme="minorHAnsi" w:cstheme="minorBidi"/>
        </w:rPr>
        <w:t xml:space="preserve">S5.C.7.c.iii. should </w:t>
      </w:r>
      <w:r w:rsidR="00521E2D">
        <w:rPr>
          <w:rFonts w:asciiTheme="minorHAnsi" w:eastAsiaTheme="minorEastAsia" w:hAnsiTheme="minorHAnsi" w:cstheme="minorBidi"/>
        </w:rPr>
        <w:t xml:space="preserve">either </w:t>
      </w:r>
      <w:r w:rsidRPr="5BB8D928">
        <w:rPr>
          <w:rFonts w:asciiTheme="minorHAnsi" w:eastAsiaTheme="minorEastAsia" w:hAnsiTheme="minorHAnsi" w:cstheme="minorBidi"/>
        </w:rPr>
        <w:t>include the required deadline of August 1</w:t>
      </w:r>
      <w:r w:rsidRPr="5BB8D928">
        <w:rPr>
          <w:rFonts w:asciiTheme="minorHAnsi" w:eastAsiaTheme="minorEastAsia" w:hAnsiTheme="minorHAnsi" w:cstheme="minorBidi"/>
          <w:vertAlign w:val="superscript"/>
        </w:rPr>
        <w:t>st</w:t>
      </w:r>
      <w:r w:rsidRPr="5BB8D928">
        <w:rPr>
          <w:rFonts w:asciiTheme="minorHAnsi" w:eastAsiaTheme="minorEastAsia" w:hAnsiTheme="minorHAnsi" w:cstheme="minorBidi"/>
        </w:rPr>
        <w:t xml:space="preserve"> every two years carried over from the 2013-2018 permit</w:t>
      </w:r>
      <w:r w:rsidR="1C413BFE" w:rsidRPr="5BB8D928">
        <w:rPr>
          <w:rFonts w:asciiTheme="minorHAnsi" w:eastAsiaTheme="minorEastAsia" w:hAnsiTheme="minorHAnsi" w:cstheme="minorBidi"/>
        </w:rPr>
        <w:t xml:space="preserve"> if that deadline is an Ecology </w:t>
      </w:r>
      <w:r w:rsidR="13246FFD" w:rsidRPr="5BB8D928">
        <w:rPr>
          <w:rFonts w:asciiTheme="minorHAnsi" w:eastAsiaTheme="minorEastAsia" w:hAnsiTheme="minorHAnsi" w:cstheme="minorBidi"/>
        </w:rPr>
        <w:t>requirement</w:t>
      </w:r>
      <w:r w:rsidR="00521E2D">
        <w:rPr>
          <w:rFonts w:asciiTheme="minorHAnsi" w:eastAsiaTheme="minorEastAsia" w:hAnsiTheme="minorHAnsi" w:cstheme="minorBidi"/>
        </w:rPr>
        <w:t xml:space="preserve"> or Ecology should not have this August 1 deadline as a requirement</w:t>
      </w:r>
      <w:r w:rsidRPr="5BB8D928">
        <w:rPr>
          <w:rFonts w:asciiTheme="minorHAnsi" w:eastAsiaTheme="minorEastAsia" w:hAnsiTheme="minorHAnsi" w:cstheme="minorBidi"/>
        </w:rPr>
        <w:t>.</w:t>
      </w:r>
      <w:r w:rsidR="000C2F34" w:rsidRPr="5BB8D928">
        <w:rPr>
          <w:rFonts w:asciiTheme="minorHAnsi" w:eastAsiaTheme="minorEastAsia" w:hAnsiTheme="minorHAnsi" w:cstheme="minorBidi"/>
        </w:rPr>
        <w:t xml:space="preserve">  </w:t>
      </w:r>
      <w:r w:rsidR="00521E2D">
        <w:rPr>
          <w:rFonts w:asciiTheme="minorHAnsi" w:eastAsiaTheme="minorEastAsia" w:hAnsiTheme="minorHAnsi" w:cstheme="minorBidi"/>
        </w:rPr>
        <w:t>D</w:t>
      </w:r>
      <w:r w:rsidR="19A8BAEE" w:rsidRPr="5BB8D928">
        <w:rPr>
          <w:rFonts w:asciiTheme="minorHAnsi" w:eastAsiaTheme="minorEastAsia" w:hAnsiTheme="minorHAnsi" w:cstheme="minorBidi"/>
        </w:rPr>
        <w:t>ue to issues with an Aug 1 deadline for catch basin cleaning as outlined</w:t>
      </w:r>
      <w:r w:rsidR="00045E73">
        <w:rPr>
          <w:rFonts w:asciiTheme="minorHAnsi" w:eastAsiaTheme="minorEastAsia" w:hAnsiTheme="minorHAnsi" w:cstheme="minorBidi"/>
        </w:rPr>
        <w:t xml:space="preserve"> </w:t>
      </w:r>
      <w:r w:rsidR="19A8BAEE" w:rsidRPr="5BB8D928">
        <w:rPr>
          <w:rFonts w:asciiTheme="minorHAnsi" w:eastAsiaTheme="minorEastAsia" w:hAnsiTheme="minorHAnsi" w:cstheme="minorBidi"/>
        </w:rPr>
        <w:t>above, t</w:t>
      </w:r>
      <w:r w:rsidR="73897314" w:rsidRPr="5BB8D928">
        <w:rPr>
          <w:rFonts w:asciiTheme="minorHAnsi" w:eastAsiaTheme="minorEastAsia" w:hAnsiTheme="minorHAnsi" w:cstheme="minorBidi"/>
        </w:rPr>
        <w:t xml:space="preserve">his group recommends </w:t>
      </w:r>
      <w:r w:rsidR="71F2B073" w:rsidRPr="5BB8D928">
        <w:rPr>
          <w:rFonts w:asciiTheme="minorHAnsi" w:eastAsiaTheme="minorEastAsia" w:hAnsiTheme="minorHAnsi" w:cstheme="minorBidi"/>
        </w:rPr>
        <w:t xml:space="preserve">that </w:t>
      </w:r>
      <w:r w:rsidR="73897314" w:rsidRPr="5BB8D928">
        <w:rPr>
          <w:rFonts w:asciiTheme="minorHAnsi" w:eastAsiaTheme="minorEastAsia" w:hAnsiTheme="minorHAnsi" w:cstheme="minorBidi"/>
        </w:rPr>
        <w:t xml:space="preserve">the compliance </w:t>
      </w:r>
      <w:r w:rsidR="6841AC54" w:rsidRPr="5BB8D928">
        <w:rPr>
          <w:rFonts w:asciiTheme="minorHAnsi" w:eastAsiaTheme="minorEastAsia" w:hAnsiTheme="minorHAnsi" w:cstheme="minorBidi"/>
        </w:rPr>
        <w:t>schedule</w:t>
      </w:r>
      <w:r w:rsidR="73897314" w:rsidRPr="5BB8D928">
        <w:rPr>
          <w:rFonts w:asciiTheme="minorHAnsi" w:eastAsiaTheme="minorEastAsia" w:hAnsiTheme="minorHAnsi" w:cstheme="minorBidi"/>
        </w:rPr>
        <w:t xml:space="preserve"> </w:t>
      </w:r>
      <w:r w:rsidR="3AD9208B" w:rsidRPr="5BB8D928">
        <w:rPr>
          <w:rFonts w:asciiTheme="minorHAnsi" w:eastAsiaTheme="minorEastAsia" w:hAnsiTheme="minorHAnsi" w:cstheme="minorBidi"/>
        </w:rPr>
        <w:t xml:space="preserve">be </w:t>
      </w:r>
      <w:r w:rsidR="00521E2D">
        <w:rPr>
          <w:rFonts w:asciiTheme="minorHAnsi" w:eastAsiaTheme="minorEastAsia" w:hAnsiTheme="minorHAnsi" w:cstheme="minorBidi"/>
        </w:rPr>
        <w:t>adjusted to</w:t>
      </w:r>
      <w:r w:rsidR="3AD9208B" w:rsidRPr="5BB8D928">
        <w:rPr>
          <w:rFonts w:asciiTheme="minorHAnsi" w:eastAsiaTheme="minorEastAsia" w:hAnsiTheme="minorHAnsi" w:cstheme="minorBidi"/>
        </w:rPr>
        <w:t xml:space="preserve"> </w:t>
      </w:r>
      <w:r w:rsidR="78B861D5" w:rsidRPr="5BB8D928">
        <w:rPr>
          <w:rFonts w:asciiTheme="minorHAnsi" w:eastAsiaTheme="minorEastAsia" w:hAnsiTheme="minorHAnsi" w:cstheme="minorBidi"/>
        </w:rPr>
        <w:t>calendar</w:t>
      </w:r>
      <w:r w:rsidR="73897314" w:rsidRPr="5BB8D928">
        <w:rPr>
          <w:rFonts w:asciiTheme="minorHAnsi" w:eastAsiaTheme="minorEastAsia" w:hAnsiTheme="minorHAnsi" w:cstheme="minorBidi"/>
        </w:rPr>
        <w:t xml:space="preserve"> years</w:t>
      </w:r>
      <w:r w:rsidR="00521E2D">
        <w:rPr>
          <w:rFonts w:asciiTheme="minorHAnsi" w:eastAsiaTheme="minorEastAsia" w:hAnsiTheme="minorHAnsi" w:cstheme="minorBidi"/>
        </w:rPr>
        <w:t>;</w:t>
      </w:r>
      <w:r w:rsidR="73897314" w:rsidRPr="5BB8D928">
        <w:rPr>
          <w:rFonts w:asciiTheme="minorHAnsi" w:eastAsiaTheme="minorEastAsia" w:hAnsiTheme="minorHAnsi" w:cstheme="minorBidi"/>
        </w:rPr>
        <w:t xml:space="preserve"> this will help </w:t>
      </w:r>
      <w:r w:rsidR="0E3B06B1" w:rsidRPr="5BB8D928">
        <w:rPr>
          <w:rFonts w:asciiTheme="minorHAnsi" w:eastAsiaTheme="minorEastAsia" w:hAnsiTheme="minorHAnsi" w:cstheme="minorBidi"/>
        </w:rPr>
        <w:t>P</w:t>
      </w:r>
      <w:r w:rsidR="73897314" w:rsidRPr="5BB8D928">
        <w:rPr>
          <w:rFonts w:asciiTheme="minorHAnsi" w:eastAsiaTheme="minorEastAsia" w:hAnsiTheme="minorHAnsi" w:cstheme="minorBidi"/>
        </w:rPr>
        <w:t>ermit</w:t>
      </w:r>
      <w:r w:rsidR="257C606B" w:rsidRPr="5BB8D928">
        <w:rPr>
          <w:rFonts w:asciiTheme="minorHAnsi" w:eastAsiaTheme="minorEastAsia" w:hAnsiTheme="minorHAnsi" w:cstheme="minorBidi"/>
        </w:rPr>
        <w:t>t</w:t>
      </w:r>
      <w:r w:rsidR="73897314" w:rsidRPr="5BB8D928">
        <w:rPr>
          <w:rFonts w:asciiTheme="minorHAnsi" w:eastAsiaTheme="minorEastAsia" w:hAnsiTheme="minorHAnsi" w:cstheme="minorBidi"/>
        </w:rPr>
        <w:t xml:space="preserve">ees with </w:t>
      </w:r>
      <w:r w:rsidR="3DB57ED0" w:rsidRPr="5BB8D928">
        <w:rPr>
          <w:rFonts w:asciiTheme="minorHAnsi" w:eastAsiaTheme="minorEastAsia" w:hAnsiTheme="minorHAnsi" w:cstheme="minorBidi"/>
        </w:rPr>
        <w:t>scheduling</w:t>
      </w:r>
      <w:r w:rsidR="00521E2D">
        <w:rPr>
          <w:rFonts w:asciiTheme="minorHAnsi" w:eastAsiaTheme="minorEastAsia" w:hAnsiTheme="minorHAnsi" w:cstheme="minorBidi"/>
        </w:rPr>
        <w:t>,</w:t>
      </w:r>
      <w:r w:rsidR="73897314" w:rsidRPr="5BB8D928">
        <w:rPr>
          <w:rFonts w:asciiTheme="minorHAnsi" w:eastAsiaTheme="minorEastAsia" w:hAnsiTheme="minorHAnsi" w:cstheme="minorBidi"/>
        </w:rPr>
        <w:t xml:space="preserve"> </w:t>
      </w:r>
      <w:r w:rsidR="00521E2D" w:rsidRPr="5BB8D928">
        <w:rPr>
          <w:rFonts w:asciiTheme="minorHAnsi" w:eastAsiaTheme="minorEastAsia" w:hAnsiTheme="minorHAnsi" w:cstheme="minorBidi"/>
        </w:rPr>
        <w:t>budgeting,</w:t>
      </w:r>
      <w:r w:rsidR="00521E2D">
        <w:rPr>
          <w:rFonts w:asciiTheme="minorHAnsi" w:eastAsiaTheme="minorEastAsia" w:hAnsiTheme="minorHAnsi" w:cstheme="minorBidi"/>
        </w:rPr>
        <w:t xml:space="preserve"> and reporting</w:t>
      </w:r>
      <w:r w:rsidR="73897314" w:rsidRPr="5BB8D928">
        <w:rPr>
          <w:rFonts w:asciiTheme="minorHAnsi" w:eastAsiaTheme="minorEastAsia" w:hAnsiTheme="minorHAnsi" w:cstheme="minorBidi"/>
        </w:rPr>
        <w:t xml:space="preserve"> for this work</w:t>
      </w:r>
      <w:r w:rsidR="001F56EE" w:rsidRPr="5BB8D928">
        <w:rPr>
          <w:rFonts w:asciiTheme="minorHAnsi" w:eastAsiaTheme="minorEastAsia" w:hAnsiTheme="minorHAnsi" w:cstheme="minorBidi"/>
        </w:rPr>
        <w:t>.</w:t>
      </w:r>
      <w:r w:rsidR="001F56EE" w:rsidRPr="0003613B">
        <w:rPr>
          <w:rFonts w:asciiTheme="minorHAnsi" w:eastAsiaTheme="minorEastAsia" w:hAnsiTheme="minorHAnsi" w:cstheme="minorBidi"/>
          <w:color w:val="000000" w:themeColor="text1"/>
        </w:rPr>
        <w:t xml:space="preserve">  </w:t>
      </w:r>
      <w:r w:rsidR="0003613B" w:rsidRPr="32E2609A">
        <w:rPr>
          <w:rFonts w:asciiTheme="minorHAnsi" w:eastAsiaTheme="minorEastAsia" w:hAnsiTheme="minorHAnsi" w:cstheme="minorBidi"/>
          <w:color w:val="000000" w:themeColor="text1"/>
        </w:rPr>
        <w:t>In addition, t</w:t>
      </w:r>
      <w:r w:rsidR="0003613B" w:rsidRPr="32E2609A">
        <w:rPr>
          <w:rFonts w:asciiTheme="minorHAnsi" w:eastAsiaTheme="minorEastAsia" w:hAnsiTheme="minorHAnsi" w:cstheme="minorBidi"/>
        </w:rPr>
        <w:t xml:space="preserve">he best time to inspect and clean catch basins is in dry weather and an Aug 1 completion date is problematic.  Ecology needs to add the date back in, </w:t>
      </w:r>
      <w:r w:rsidR="001F56EE" w:rsidRPr="32E2609A">
        <w:rPr>
          <w:rFonts w:asciiTheme="minorHAnsi" w:eastAsiaTheme="minorEastAsia" w:hAnsiTheme="minorHAnsi" w:cstheme="minorBidi"/>
        </w:rPr>
        <w:t>however;</w:t>
      </w:r>
      <w:r w:rsidR="0003613B" w:rsidRPr="32E2609A">
        <w:rPr>
          <w:rFonts w:asciiTheme="minorHAnsi" w:eastAsiaTheme="minorEastAsia" w:hAnsiTheme="minorHAnsi" w:cstheme="minorBidi"/>
        </w:rPr>
        <w:t xml:space="preserve"> Permittees request that the cycle be modified to a two year calendar year cycle.  This will also </w:t>
      </w:r>
      <w:r w:rsidR="0003613B">
        <w:rPr>
          <w:rFonts w:asciiTheme="minorHAnsi" w:eastAsiaTheme="minorEastAsia" w:hAnsiTheme="minorHAnsi" w:cstheme="minorBidi"/>
        </w:rPr>
        <w:t xml:space="preserve">more clearly </w:t>
      </w:r>
      <w:r w:rsidR="0003613B" w:rsidRPr="32E2609A">
        <w:rPr>
          <w:rFonts w:asciiTheme="minorHAnsi" w:eastAsiaTheme="minorEastAsia" w:hAnsiTheme="minorHAnsi" w:cstheme="minorBidi"/>
        </w:rPr>
        <w:t>align with annual reporting which is based on a calendar year reporting period.</w:t>
      </w:r>
    </w:p>
    <w:p w14:paraId="235E9465" w14:textId="77777777" w:rsidR="00BD08BA" w:rsidRDefault="00BD08BA" w:rsidP="00BD08BA"/>
    <w:p w14:paraId="32F79DBF" w14:textId="1C42CF8C" w:rsidR="00BD08BA" w:rsidRPr="0028604B" w:rsidRDefault="00592EF2" w:rsidP="00BD08BA">
      <w:pPr>
        <w:rPr>
          <w:b/>
          <w:bCs/>
          <w:u w:val="single"/>
        </w:rPr>
      </w:pPr>
      <w:r w:rsidRPr="0028604B">
        <w:rPr>
          <w:b/>
          <w:bCs/>
          <w:u w:val="single"/>
        </w:rPr>
        <w:t>Issue 3</w:t>
      </w:r>
      <w:r w:rsidR="00AB1231" w:rsidRPr="0028604B">
        <w:rPr>
          <w:b/>
          <w:bCs/>
          <w:u w:val="single"/>
        </w:rPr>
        <w:t xml:space="preserve">: </w:t>
      </w:r>
      <w:r w:rsidR="00BD08BA" w:rsidRPr="0028604B">
        <w:rPr>
          <w:b/>
          <w:bCs/>
          <w:u w:val="single"/>
        </w:rPr>
        <w:t>6 month mainte</w:t>
      </w:r>
      <w:r w:rsidR="001F56EE">
        <w:rPr>
          <w:b/>
          <w:bCs/>
          <w:u w:val="single"/>
        </w:rPr>
        <w:t>nance follow up timeline after catch b</w:t>
      </w:r>
      <w:r w:rsidR="00BD08BA" w:rsidRPr="0028604B">
        <w:rPr>
          <w:b/>
          <w:bCs/>
          <w:u w:val="single"/>
        </w:rPr>
        <w:t>asin inspection</w:t>
      </w:r>
      <w:r w:rsidR="001F56EE" w:rsidRPr="0028604B">
        <w:rPr>
          <w:b/>
          <w:bCs/>
          <w:u w:val="single"/>
        </w:rPr>
        <w:t xml:space="preserve">.  </w:t>
      </w:r>
      <w:r w:rsidR="00D8248C" w:rsidRPr="0028604B">
        <w:rPr>
          <w:b/>
          <w:bCs/>
          <w:u w:val="single"/>
        </w:rPr>
        <w:t>Phase I Permit Section S5.C.10.a.ii and Phase II Permit Section S5.C.7.a.ii</w:t>
      </w:r>
    </w:p>
    <w:p w14:paraId="175E7D85" w14:textId="2A30F35D" w:rsidR="00BD08BA" w:rsidRDefault="00BD08BA" w:rsidP="009A660A">
      <w:pPr>
        <w:ind w:left="360"/>
        <w:rPr>
          <w:rFonts w:eastAsia="Times New Roman"/>
        </w:rPr>
      </w:pPr>
      <w:r w:rsidRPr="3024250C">
        <w:rPr>
          <w:rFonts w:eastAsia="Times New Roman"/>
        </w:rPr>
        <w:t>The permit c</w:t>
      </w:r>
      <w:r w:rsidR="009A660A" w:rsidRPr="3024250C">
        <w:rPr>
          <w:rFonts w:eastAsia="Times New Roman"/>
        </w:rPr>
        <w:t>urrently calls for maintenance o</w:t>
      </w:r>
      <w:r w:rsidRPr="3024250C">
        <w:rPr>
          <w:rFonts w:eastAsia="Times New Roman"/>
        </w:rPr>
        <w:t xml:space="preserve">f </w:t>
      </w:r>
      <w:r w:rsidR="009A660A" w:rsidRPr="3024250C">
        <w:rPr>
          <w:rFonts w:eastAsia="Times New Roman"/>
        </w:rPr>
        <w:t>catch</w:t>
      </w:r>
      <w:r w:rsidR="3CE0904B" w:rsidRPr="3024250C">
        <w:rPr>
          <w:rFonts w:eastAsia="Times New Roman"/>
        </w:rPr>
        <w:t xml:space="preserve"> </w:t>
      </w:r>
      <w:r w:rsidR="009A660A" w:rsidRPr="3024250C">
        <w:rPr>
          <w:rFonts w:eastAsia="Times New Roman"/>
        </w:rPr>
        <w:t>basins</w:t>
      </w:r>
      <w:r w:rsidRPr="3024250C">
        <w:rPr>
          <w:rFonts w:eastAsia="Times New Roman"/>
        </w:rPr>
        <w:t xml:space="preserve"> to be performed within 6 months following an inspection that </w:t>
      </w:r>
      <w:r w:rsidR="009A660A" w:rsidRPr="3024250C">
        <w:rPr>
          <w:rFonts w:eastAsia="Times New Roman"/>
        </w:rPr>
        <w:t xml:space="preserve">indicates </w:t>
      </w:r>
      <w:r w:rsidR="15747A2B" w:rsidRPr="3024250C">
        <w:rPr>
          <w:rFonts w:eastAsia="Times New Roman"/>
        </w:rPr>
        <w:t xml:space="preserve">an exceedance of the </w:t>
      </w:r>
      <w:r w:rsidRPr="3024250C">
        <w:rPr>
          <w:rFonts w:eastAsia="Times New Roman"/>
        </w:rPr>
        <w:t xml:space="preserve">maintenance </w:t>
      </w:r>
      <w:r w:rsidR="722E35D8" w:rsidRPr="3024250C">
        <w:rPr>
          <w:rFonts w:eastAsia="Times New Roman"/>
        </w:rPr>
        <w:t>standard</w:t>
      </w:r>
      <w:r w:rsidRPr="3024250C">
        <w:rPr>
          <w:rFonts w:eastAsia="Times New Roman"/>
        </w:rPr>
        <w:t>.</w:t>
      </w:r>
      <w:r w:rsidR="009A660A" w:rsidRPr="3024250C">
        <w:rPr>
          <w:rFonts w:eastAsia="Times New Roman"/>
        </w:rPr>
        <w:t xml:space="preserve">  The </w:t>
      </w:r>
      <w:r w:rsidRPr="3024250C">
        <w:rPr>
          <w:rFonts w:eastAsia="Times New Roman"/>
        </w:rPr>
        <w:t>6</w:t>
      </w:r>
      <w:r w:rsidR="01E299C7" w:rsidRPr="3024250C">
        <w:rPr>
          <w:rFonts w:eastAsia="Times New Roman"/>
        </w:rPr>
        <w:t>-</w:t>
      </w:r>
      <w:r w:rsidRPr="3024250C">
        <w:rPr>
          <w:rFonts w:eastAsia="Times New Roman"/>
        </w:rPr>
        <w:t>month</w:t>
      </w:r>
      <w:r w:rsidR="009A660A" w:rsidRPr="3024250C">
        <w:rPr>
          <w:rFonts w:eastAsia="Times New Roman"/>
        </w:rPr>
        <w:t xml:space="preserve"> timeframe is problematic for many </w:t>
      </w:r>
      <w:r w:rsidR="002A6878" w:rsidRPr="3024250C">
        <w:rPr>
          <w:rFonts w:eastAsia="Times New Roman"/>
        </w:rPr>
        <w:t>jurisdictions</w:t>
      </w:r>
      <w:r w:rsidR="009A660A" w:rsidRPr="3024250C">
        <w:rPr>
          <w:rFonts w:eastAsia="Times New Roman"/>
        </w:rPr>
        <w:t xml:space="preserve"> for the following reasons:</w:t>
      </w:r>
    </w:p>
    <w:p w14:paraId="090655EF" w14:textId="0901D1AD" w:rsidR="009A660A" w:rsidRPr="00045E73" w:rsidRDefault="009A660A" w:rsidP="3024250C">
      <w:pPr>
        <w:pStyle w:val="ListParagraph"/>
        <w:numPr>
          <w:ilvl w:val="0"/>
          <w:numId w:val="19"/>
        </w:numPr>
      </w:pPr>
      <w:r w:rsidRPr="3024250C">
        <w:rPr>
          <w:rFonts w:eastAsia="Calibri"/>
        </w:rPr>
        <w:t>The number of catch basins in each jurisdiction increases every year</w:t>
      </w:r>
      <w:r w:rsidR="00045E73" w:rsidRPr="3024250C">
        <w:rPr>
          <w:rFonts w:eastAsia="Calibri"/>
        </w:rPr>
        <w:t xml:space="preserve">.  </w:t>
      </w:r>
      <w:r w:rsidR="434726AF" w:rsidRPr="3024250C">
        <w:rPr>
          <w:rFonts w:eastAsia="Calibri"/>
        </w:rPr>
        <w:t>This also increase</w:t>
      </w:r>
      <w:r w:rsidR="00045E73" w:rsidRPr="3024250C">
        <w:rPr>
          <w:rFonts w:eastAsia="Calibri"/>
        </w:rPr>
        <w:t>s</w:t>
      </w:r>
      <w:r w:rsidR="434726AF" w:rsidRPr="3024250C">
        <w:rPr>
          <w:rFonts w:eastAsia="Calibri"/>
        </w:rPr>
        <w:t xml:space="preserve"> the number of catch basins that must be </w:t>
      </w:r>
      <w:r w:rsidR="001F56EE">
        <w:rPr>
          <w:rFonts w:eastAsia="Calibri"/>
        </w:rPr>
        <w:t>inspected and cleaned each year;</w:t>
      </w:r>
      <w:r w:rsidR="434726AF" w:rsidRPr="3024250C">
        <w:rPr>
          <w:rFonts w:eastAsia="Calibri"/>
        </w:rPr>
        <w:t xml:space="preserve"> </w:t>
      </w:r>
      <w:r w:rsidR="00045E73" w:rsidRPr="3024250C">
        <w:rPr>
          <w:rFonts w:eastAsia="Calibri"/>
        </w:rPr>
        <w:t>increasing the cost and time needed to manage this requirement including staffing needs and disposal costs.</w:t>
      </w:r>
    </w:p>
    <w:p w14:paraId="51860386" w14:textId="73EB70F1" w:rsidR="009A660A" w:rsidRDefault="009A660A" w:rsidP="00521E2D">
      <w:pPr>
        <w:pStyle w:val="ListParagraph"/>
        <w:numPr>
          <w:ilvl w:val="0"/>
          <w:numId w:val="19"/>
        </w:numPr>
      </w:pPr>
      <w:r w:rsidRPr="32E2609A">
        <w:rPr>
          <w:rFonts w:eastAsia="Calibri"/>
        </w:rPr>
        <w:t>S</w:t>
      </w:r>
      <w:r w:rsidR="7B10F014" w:rsidRPr="32E2609A">
        <w:rPr>
          <w:rFonts w:eastAsia="Calibri"/>
        </w:rPr>
        <w:t>ome</w:t>
      </w:r>
      <w:r w:rsidRPr="32E2609A">
        <w:rPr>
          <w:rFonts w:eastAsia="Calibri"/>
        </w:rPr>
        <w:t xml:space="preserve"> jurisdictions do not </w:t>
      </w:r>
      <w:r w:rsidR="5F4D3833" w:rsidRPr="32E2609A">
        <w:rPr>
          <w:rFonts w:eastAsia="Calibri"/>
        </w:rPr>
        <w:t xml:space="preserve">own/operate a </w:t>
      </w:r>
      <w:r w:rsidRPr="32E2609A">
        <w:rPr>
          <w:rFonts w:eastAsia="Calibri"/>
        </w:rPr>
        <w:t xml:space="preserve">Vactor </w:t>
      </w:r>
      <w:r w:rsidR="7B85757C" w:rsidRPr="32E2609A">
        <w:rPr>
          <w:rFonts w:eastAsia="Calibri"/>
        </w:rPr>
        <w:t xml:space="preserve">truck and </w:t>
      </w:r>
      <w:r w:rsidR="6465E1B1" w:rsidRPr="32E2609A">
        <w:rPr>
          <w:rFonts w:eastAsia="Calibri"/>
        </w:rPr>
        <w:t xml:space="preserve">have to </w:t>
      </w:r>
      <w:r w:rsidR="7B85757C" w:rsidRPr="32E2609A">
        <w:rPr>
          <w:rFonts w:eastAsia="Calibri"/>
        </w:rPr>
        <w:t xml:space="preserve">use </w:t>
      </w:r>
      <w:r w:rsidRPr="32E2609A">
        <w:rPr>
          <w:rFonts w:eastAsia="Calibri"/>
        </w:rPr>
        <w:t>contracted</w:t>
      </w:r>
      <w:r w:rsidR="1A7A3C1A" w:rsidRPr="32E2609A">
        <w:rPr>
          <w:rFonts w:eastAsia="Calibri"/>
        </w:rPr>
        <w:t xml:space="preserve"> services for this work</w:t>
      </w:r>
      <w:r w:rsidR="001F56EE" w:rsidRPr="32E2609A">
        <w:rPr>
          <w:rFonts w:eastAsia="Calibri"/>
        </w:rPr>
        <w:t xml:space="preserve">.  </w:t>
      </w:r>
      <w:r w:rsidRPr="32E2609A">
        <w:rPr>
          <w:rFonts w:eastAsia="Calibri"/>
        </w:rPr>
        <w:t>(Woodinville, Sammamish, Poulsbo, DuPont</w:t>
      </w:r>
      <w:r w:rsidR="6720E2BB" w:rsidRPr="32E2609A">
        <w:rPr>
          <w:rFonts w:eastAsia="Calibri"/>
        </w:rPr>
        <w:t xml:space="preserve"> are examples of Permittees that use private vactor services</w:t>
      </w:r>
      <w:r w:rsidRPr="32E2609A">
        <w:rPr>
          <w:rFonts w:eastAsia="Calibri"/>
        </w:rPr>
        <w:t>).  It is getting harder to find contractors and prices are increasing for this service</w:t>
      </w:r>
      <w:r w:rsidR="319EEA7C" w:rsidRPr="32E2609A">
        <w:rPr>
          <w:rFonts w:eastAsia="Calibri"/>
        </w:rPr>
        <w:t>.</w:t>
      </w:r>
      <w:r w:rsidR="00521E2D">
        <w:rPr>
          <w:rFonts w:eastAsia="Calibri"/>
        </w:rPr>
        <w:t xml:space="preserve">  Some</w:t>
      </w:r>
      <w:r w:rsidR="00045E73">
        <w:rPr>
          <w:rFonts w:eastAsia="Calibri"/>
        </w:rPr>
        <w:t xml:space="preserve"> </w:t>
      </w:r>
      <w:r w:rsidR="001F56EE">
        <w:rPr>
          <w:rFonts w:eastAsia="Calibri"/>
        </w:rPr>
        <w:t>jurisdictions</w:t>
      </w:r>
      <w:r w:rsidR="00521E2D">
        <w:rPr>
          <w:rFonts w:eastAsia="Calibri"/>
        </w:rPr>
        <w:t xml:space="preserve"> have old vactor equipment th</w:t>
      </w:r>
      <w:r w:rsidR="00045E73">
        <w:rPr>
          <w:rFonts w:eastAsia="Calibri"/>
        </w:rPr>
        <w:t>at is prone to breakdowns and is</w:t>
      </w:r>
      <w:r w:rsidR="00521E2D">
        <w:rPr>
          <w:rFonts w:eastAsia="Calibri"/>
        </w:rPr>
        <w:t xml:space="preserve"> inefficient, which limits the number of possible working days and </w:t>
      </w:r>
      <w:r w:rsidR="00045E73">
        <w:rPr>
          <w:rFonts w:eastAsia="Calibri"/>
        </w:rPr>
        <w:t xml:space="preserve">often </w:t>
      </w:r>
      <w:r w:rsidR="00521E2D">
        <w:rPr>
          <w:rFonts w:eastAsia="Calibri"/>
        </w:rPr>
        <w:t>mak</w:t>
      </w:r>
      <w:r w:rsidR="00045E73">
        <w:rPr>
          <w:rFonts w:eastAsia="Calibri"/>
        </w:rPr>
        <w:t>ing</w:t>
      </w:r>
      <w:r w:rsidR="00521E2D">
        <w:rPr>
          <w:rFonts w:eastAsia="Calibri"/>
        </w:rPr>
        <w:t xml:space="preserve"> the work take longer.</w:t>
      </w:r>
    </w:p>
    <w:p w14:paraId="08FD0F71" w14:textId="2048B0EF" w:rsidR="009A660A" w:rsidRDefault="319EEA7C" w:rsidP="00521E2D">
      <w:pPr>
        <w:pStyle w:val="ListParagraph"/>
        <w:numPr>
          <w:ilvl w:val="0"/>
          <w:numId w:val="19"/>
        </w:numPr>
      </w:pPr>
      <w:r w:rsidRPr="32E2609A">
        <w:rPr>
          <w:rFonts w:eastAsia="Calibri"/>
        </w:rPr>
        <w:t>Additional d</w:t>
      </w:r>
      <w:r w:rsidR="009A660A" w:rsidRPr="32E2609A">
        <w:rPr>
          <w:rFonts w:eastAsia="Calibri"/>
        </w:rPr>
        <w:t>ecant facilities are need</w:t>
      </w:r>
      <w:r w:rsidR="5A6362AD" w:rsidRPr="32E2609A">
        <w:rPr>
          <w:rFonts w:eastAsia="Calibri"/>
        </w:rPr>
        <w:t>ed</w:t>
      </w:r>
      <w:r w:rsidR="1952D735" w:rsidRPr="32E2609A">
        <w:rPr>
          <w:rFonts w:eastAsia="Calibri"/>
        </w:rPr>
        <w:t xml:space="preserve"> for catch basin waste.</w:t>
      </w:r>
    </w:p>
    <w:p w14:paraId="74191155" w14:textId="73C3C253" w:rsidR="009A660A" w:rsidRDefault="009A660A" w:rsidP="00521E2D">
      <w:pPr>
        <w:numPr>
          <w:ilvl w:val="0"/>
          <w:numId w:val="19"/>
        </w:numPr>
        <w:rPr>
          <w:rFonts w:asciiTheme="minorHAnsi" w:eastAsiaTheme="minorEastAsia" w:hAnsiTheme="minorHAnsi" w:cstheme="minorBidi"/>
        </w:rPr>
      </w:pPr>
      <w:r w:rsidRPr="33849CDC">
        <w:rPr>
          <w:rFonts w:asciiTheme="minorHAnsi" w:eastAsiaTheme="minorEastAsia" w:hAnsiTheme="minorHAnsi" w:cstheme="minorBidi"/>
        </w:rPr>
        <w:t>T</w:t>
      </w:r>
      <w:r w:rsidR="00BD08BA" w:rsidRPr="33849CDC">
        <w:rPr>
          <w:rFonts w:asciiTheme="minorHAnsi" w:eastAsiaTheme="minorEastAsia" w:hAnsiTheme="minorHAnsi" w:cstheme="minorBidi"/>
        </w:rPr>
        <w:t xml:space="preserve">here a 95% compliance metric for </w:t>
      </w:r>
      <w:r w:rsidR="00045E73">
        <w:rPr>
          <w:rFonts w:asciiTheme="minorHAnsi" w:eastAsiaTheme="minorEastAsia" w:hAnsiTheme="minorHAnsi" w:cstheme="minorBidi"/>
        </w:rPr>
        <w:t xml:space="preserve">catch basin </w:t>
      </w:r>
      <w:r w:rsidR="00BD08BA" w:rsidRPr="33849CDC">
        <w:rPr>
          <w:rFonts w:asciiTheme="minorHAnsi" w:eastAsiaTheme="minorEastAsia" w:hAnsiTheme="minorHAnsi" w:cstheme="minorBidi"/>
        </w:rPr>
        <w:t xml:space="preserve">inspections but no tolerance </w:t>
      </w:r>
      <w:r w:rsidR="00045E73">
        <w:rPr>
          <w:rFonts w:asciiTheme="minorHAnsi" w:eastAsiaTheme="minorEastAsia" w:hAnsiTheme="minorHAnsi" w:cstheme="minorBidi"/>
        </w:rPr>
        <w:t xml:space="preserve">is given </w:t>
      </w:r>
      <w:r w:rsidR="00BD08BA" w:rsidRPr="33849CDC">
        <w:rPr>
          <w:rFonts w:asciiTheme="minorHAnsi" w:eastAsiaTheme="minorEastAsia" w:hAnsiTheme="minorHAnsi" w:cstheme="minorBidi"/>
        </w:rPr>
        <w:t>for maintenance</w:t>
      </w:r>
      <w:r w:rsidRPr="33849CDC">
        <w:rPr>
          <w:rFonts w:asciiTheme="minorHAnsi" w:eastAsiaTheme="minorEastAsia" w:hAnsiTheme="minorHAnsi" w:cstheme="minorBidi"/>
        </w:rPr>
        <w:t xml:space="preserve">.  </w:t>
      </w:r>
      <w:r w:rsidR="60E3E592" w:rsidRPr="33849CDC">
        <w:rPr>
          <w:rFonts w:asciiTheme="minorHAnsi" w:eastAsiaTheme="minorEastAsia" w:hAnsiTheme="minorHAnsi" w:cstheme="minorBidi"/>
        </w:rPr>
        <w:t>As the Permit is written</w:t>
      </w:r>
      <w:r w:rsidR="001F56EE">
        <w:rPr>
          <w:rFonts w:asciiTheme="minorHAnsi" w:eastAsiaTheme="minorEastAsia" w:hAnsiTheme="minorHAnsi" w:cstheme="minorBidi"/>
        </w:rPr>
        <w:t>,</w:t>
      </w:r>
      <w:r w:rsidR="60E3E592" w:rsidRPr="33849CDC">
        <w:rPr>
          <w:rFonts w:asciiTheme="minorHAnsi" w:eastAsiaTheme="minorEastAsia" w:hAnsiTheme="minorHAnsi" w:cstheme="minorBidi"/>
        </w:rPr>
        <w:t xml:space="preserve"> all (100%) catch basins that require maintenance must have that maintenance completed within 6 months.  </w:t>
      </w:r>
      <w:r w:rsidRPr="33849CDC">
        <w:rPr>
          <w:rFonts w:asciiTheme="minorHAnsi" w:eastAsiaTheme="minorEastAsia" w:hAnsiTheme="minorHAnsi" w:cstheme="minorBidi"/>
        </w:rPr>
        <w:t>E</w:t>
      </w:r>
      <w:r w:rsidR="00BD08BA" w:rsidRPr="33849CDC">
        <w:rPr>
          <w:rFonts w:asciiTheme="minorHAnsi" w:eastAsiaTheme="minorEastAsia" w:hAnsiTheme="minorHAnsi" w:cstheme="minorBidi"/>
        </w:rPr>
        <w:t xml:space="preserve">cology </w:t>
      </w:r>
      <w:r w:rsidRPr="33849CDC">
        <w:rPr>
          <w:rFonts w:asciiTheme="minorHAnsi" w:eastAsiaTheme="minorEastAsia" w:hAnsiTheme="minorHAnsi" w:cstheme="minorBidi"/>
        </w:rPr>
        <w:t xml:space="preserve">should </w:t>
      </w:r>
      <w:r w:rsidR="00BD08BA" w:rsidRPr="33849CDC">
        <w:rPr>
          <w:rFonts w:asciiTheme="minorHAnsi" w:eastAsiaTheme="minorEastAsia" w:hAnsiTheme="minorHAnsi" w:cstheme="minorBidi"/>
        </w:rPr>
        <w:t>consider a</w:t>
      </w:r>
      <w:r w:rsidR="230F9250" w:rsidRPr="33849CDC">
        <w:rPr>
          <w:rFonts w:asciiTheme="minorHAnsi" w:eastAsiaTheme="minorEastAsia" w:hAnsiTheme="minorHAnsi" w:cstheme="minorBidi"/>
        </w:rPr>
        <w:t xml:space="preserve">llowing a small percentage of maintenance to be completed </w:t>
      </w:r>
      <w:r w:rsidR="49228235" w:rsidRPr="33849CDC">
        <w:rPr>
          <w:rFonts w:asciiTheme="minorHAnsi" w:eastAsiaTheme="minorEastAsia" w:hAnsiTheme="minorHAnsi" w:cstheme="minorBidi"/>
        </w:rPr>
        <w:t>outside</w:t>
      </w:r>
      <w:r w:rsidR="230F9250" w:rsidRPr="33849CDC">
        <w:rPr>
          <w:rFonts w:asciiTheme="minorHAnsi" w:eastAsiaTheme="minorEastAsia" w:hAnsiTheme="minorHAnsi" w:cstheme="minorBidi"/>
        </w:rPr>
        <w:t xml:space="preserve"> of the </w:t>
      </w:r>
      <w:r w:rsidR="43801EBE" w:rsidRPr="33849CDC">
        <w:rPr>
          <w:rFonts w:asciiTheme="minorHAnsi" w:eastAsiaTheme="minorEastAsia" w:hAnsiTheme="minorHAnsi" w:cstheme="minorBidi"/>
        </w:rPr>
        <w:t>required maintenance timeframe</w:t>
      </w:r>
      <w:r w:rsidR="230F9250" w:rsidRPr="33849CDC">
        <w:rPr>
          <w:rFonts w:asciiTheme="minorHAnsi" w:eastAsiaTheme="minorEastAsia" w:hAnsiTheme="minorHAnsi" w:cstheme="minorBidi"/>
        </w:rPr>
        <w:t xml:space="preserve"> and change the complia</w:t>
      </w:r>
      <w:r w:rsidR="51273655" w:rsidRPr="33849CDC">
        <w:rPr>
          <w:rFonts w:asciiTheme="minorHAnsi" w:eastAsiaTheme="minorEastAsia" w:hAnsiTheme="minorHAnsi" w:cstheme="minorBidi"/>
        </w:rPr>
        <w:t>n</w:t>
      </w:r>
      <w:r w:rsidR="230F9250" w:rsidRPr="33849CDC">
        <w:rPr>
          <w:rFonts w:asciiTheme="minorHAnsi" w:eastAsiaTheme="minorEastAsia" w:hAnsiTheme="minorHAnsi" w:cstheme="minorBidi"/>
        </w:rPr>
        <w:t>ce metric for maintenance to 95%</w:t>
      </w:r>
      <w:r w:rsidRPr="33849CDC">
        <w:rPr>
          <w:rFonts w:asciiTheme="minorHAnsi" w:eastAsiaTheme="minorEastAsia" w:hAnsiTheme="minorHAnsi" w:cstheme="minorBidi"/>
        </w:rPr>
        <w:t>.</w:t>
      </w:r>
      <w:r w:rsidR="1FE363AB" w:rsidRPr="33849CDC">
        <w:rPr>
          <w:rFonts w:asciiTheme="minorHAnsi" w:eastAsiaTheme="minorEastAsia" w:hAnsiTheme="minorHAnsi" w:cstheme="minorBidi"/>
        </w:rPr>
        <w:t xml:space="preserve"> </w:t>
      </w:r>
    </w:p>
    <w:p w14:paraId="2BA52FCA" w14:textId="14FA978D" w:rsidR="3D4ADB85" w:rsidRDefault="3D4ADB85" w:rsidP="00521E2D">
      <w:pPr>
        <w:numPr>
          <w:ilvl w:val="0"/>
          <w:numId w:val="19"/>
        </w:numPr>
        <w:rPr>
          <w:rFonts w:asciiTheme="minorHAnsi" w:eastAsiaTheme="minorEastAsia" w:hAnsiTheme="minorHAnsi" w:cstheme="minorBidi"/>
        </w:rPr>
      </w:pPr>
      <w:r w:rsidRPr="247E6237">
        <w:rPr>
          <w:rFonts w:asciiTheme="minorHAnsi" w:eastAsiaTheme="minorEastAsia" w:hAnsiTheme="minorHAnsi" w:cstheme="minorBidi"/>
        </w:rPr>
        <w:t>Many jurisdictions with small to medium sized MS4s do not own or operate a vac</w:t>
      </w:r>
      <w:r w:rsidR="12047DEC" w:rsidRPr="247E6237">
        <w:rPr>
          <w:rFonts w:asciiTheme="minorHAnsi" w:eastAsiaTheme="minorEastAsia" w:hAnsiTheme="minorHAnsi" w:cstheme="minorBidi"/>
        </w:rPr>
        <w:t>tor</w:t>
      </w:r>
      <w:r w:rsidRPr="247E6237">
        <w:rPr>
          <w:rFonts w:asciiTheme="minorHAnsi" w:eastAsiaTheme="minorEastAsia" w:hAnsiTheme="minorHAnsi" w:cstheme="minorBidi"/>
        </w:rPr>
        <w:t xml:space="preserve"> truck and must contract vac</w:t>
      </w:r>
      <w:r w:rsidR="1B7C7573" w:rsidRPr="247E6237">
        <w:rPr>
          <w:rFonts w:asciiTheme="minorHAnsi" w:eastAsiaTheme="minorEastAsia" w:hAnsiTheme="minorHAnsi" w:cstheme="minorBidi"/>
        </w:rPr>
        <w:t>tor</w:t>
      </w:r>
      <w:r w:rsidRPr="247E6237">
        <w:rPr>
          <w:rFonts w:asciiTheme="minorHAnsi" w:eastAsiaTheme="minorEastAsia" w:hAnsiTheme="minorHAnsi" w:cstheme="minorBidi"/>
        </w:rPr>
        <w:t xml:space="preserve"> truck and crew services to complete the required catch basin inspections and cleanings</w:t>
      </w:r>
      <w:r w:rsidR="001F56EE" w:rsidRPr="247E6237">
        <w:rPr>
          <w:rFonts w:asciiTheme="minorHAnsi" w:eastAsiaTheme="minorEastAsia" w:hAnsiTheme="minorHAnsi" w:cstheme="minorBidi"/>
        </w:rPr>
        <w:t xml:space="preserve">.  </w:t>
      </w:r>
      <w:r w:rsidRPr="247E6237">
        <w:rPr>
          <w:rFonts w:asciiTheme="minorHAnsi" w:eastAsiaTheme="minorEastAsia" w:hAnsiTheme="minorHAnsi" w:cstheme="minorBidi"/>
        </w:rPr>
        <w:t>Without the capabilities to perform vac</w:t>
      </w:r>
      <w:r w:rsidR="3002035F" w:rsidRPr="247E6237">
        <w:rPr>
          <w:rFonts w:asciiTheme="minorHAnsi" w:eastAsiaTheme="minorEastAsia" w:hAnsiTheme="minorHAnsi" w:cstheme="minorBidi"/>
        </w:rPr>
        <w:t>tor</w:t>
      </w:r>
      <w:r w:rsidRPr="247E6237">
        <w:rPr>
          <w:rFonts w:asciiTheme="minorHAnsi" w:eastAsiaTheme="minorEastAsia" w:hAnsiTheme="minorHAnsi" w:cstheme="minorBidi"/>
        </w:rPr>
        <w:t xml:space="preserve"> truck work in-house, it is challenging for these jurisdictions to perform maintenance on catch basins within the current timeframe of 6 months.</w:t>
      </w:r>
      <w:r w:rsidR="41A3FA9B" w:rsidRPr="247E6237">
        <w:rPr>
          <w:rFonts w:asciiTheme="minorHAnsi" w:eastAsiaTheme="minorEastAsia" w:hAnsiTheme="minorHAnsi" w:cstheme="minorBidi"/>
        </w:rPr>
        <w:t xml:space="preserve">  Some Permittees may inspect their own catch basins and then attempt to contract cleaning.  6 months may be a timeline that is not possible to achieve due to requirements for contract negotiations and approval.</w:t>
      </w:r>
    </w:p>
    <w:p w14:paraId="25DE4179" w14:textId="4C1E9A83" w:rsidR="3D4ADB85" w:rsidRDefault="3D4ADB85" w:rsidP="00521E2D">
      <w:pPr>
        <w:pStyle w:val="ListParagraph"/>
        <w:numPr>
          <w:ilvl w:val="0"/>
          <w:numId w:val="19"/>
        </w:numPr>
        <w:rPr>
          <w:rFonts w:asciiTheme="minorHAnsi" w:eastAsiaTheme="minorEastAsia" w:hAnsiTheme="minorHAnsi" w:cstheme="minorBidi"/>
        </w:rPr>
      </w:pPr>
      <w:r w:rsidRPr="247E6237">
        <w:rPr>
          <w:rFonts w:asciiTheme="minorHAnsi" w:eastAsiaTheme="minorEastAsia" w:hAnsiTheme="minorHAnsi" w:cstheme="minorBidi"/>
        </w:rPr>
        <w:t xml:space="preserve">There has not been support from elected officials in </w:t>
      </w:r>
      <w:r w:rsidR="1B7E8D17" w:rsidRPr="247E6237">
        <w:rPr>
          <w:rFonts w:asciiTheme="minorHAnsi" w:eastAsiaTheme="minorEastAsia" w:hAnsiTheme="minorHAnsi" w:cstheme="minorBidi"/>
        </w:rPr>
        <w:t>some</w:t>
      </w:r>
      <w:r w:rsidRPr="247E6237">
        <w:rPr>
          <w:rFonts w:asciiTheme="minorHAnsi" w:eastAsiaTheme="minorEastAsia" w:hAnsiTheme="minorHAnsi" w:cstheme="minorBidi"/>
        </w:rPr>
        <w:t xml:space="preserve"> jurisdictions to purchase va</w:t>
      </w:r>
      <w:r w:rsidR="681B0DE5" w:rsidRPr="247E6237">
        <w:rPr>
          <w:rFonts w:asciiTheme="minorHAnsi" w:eastAsiaTheme="minorEastAsia" w:hAnsiTheme="minorHAnsi" w:cstheme="minorBidi"/>
        </w:rPr>
        <w:t>ctor</w:t>
      </w:r>
      <w:r w:rsidRPr="247E6237">
        <w:rPr>
          <w:rFonts w:asciiTheme="minorHAnsi" w:eastAsiaTheme="minorEastAsia" w:hAnsiTheme="minorHAnsi" w:cstheme="minorBidi"/>
        </w:rPr>
        <w:t xml:space="preserve"> trucks and hire additional maintenance workers necessary to perform catch basin cleaning in-house, leaving these jurisdictions at the whim of the contractor’s schedule. </w:t>
      </w:r>
      <w:r w:rsidR="00045E73">
        <w:rPr>
          <w:rFonts w:asciiTheme="minorHAnsi" w:eastAsiaTheme="minorEastAsia" w:hAnsiTheme="minorHAnsi" w:cstheme="minorBidi"/>
        </w:rPr>
        <w:t xml:space="preserve"> </w:t>
      </w:r>
      <w:r w:rsidRPr="247E6237">
        <w:rPr>
          <w:rFonts w:asciiTheme="minorHAnsi" w:eastAsiaTheme="minorEastAsia" w:hAnsiTheme="minorHAnsi" w:cstheme="minorBidi"/>
        </w:rPr>
        <w:t xml:space="preserve">Typically, jurisdictions are required to select the lowest responsive, responsible bid on the project to perform the work, leaving more expensive yet potentially more efficient contractors ineligible for award of the projects. </w:t>
      </w:r>
      <w:r w:rsidR="00045E73">
        <w:rPr>
          <w:rFonts w:asciiTheme="minorHAnsi" w:eastAsiaTheme="minorEastAsia" w:hAnsiTheme="minorHAnsi" w:cstheme="minorBidi"/>
        </w:rPr>
        <w:t xml:space="preserve"> </w:t>
      </w:r>
      <w:r w:rsidRPr="247E6237">
        <w:rPr>
          <w:rFonts w:asciiTheme="minorHAnsi" w:eastAsiaTheme="minorEastAsia" w:hAnsiTheme="minorHAnsi" w:cstheme="minorBidi"/>
        </w:rPr>
        <w:t>Jurisdictions do not h</w:t>
      </w:r>
      <w:r w:rsidR="001F56EE">
        <w:rPr>
          <w:rFonts w:asciiTheme="minorHAnsi" w:eastAsiaTheme="minorEastAsia" w:hAnsiTheme="minorHAnsi" w:cstheme="minorBidi"/>
        </w:rPr>
        <w:t>ave full control over the vactor</w:t>
      </w:r>
      <w:r w:rsidRPr="247E6237">
        <w:rPr>
          <w:rFonts w:asciiTheme="minorHAnsi" w:eastAsiaTheme="minorEastAsia" w:hAnsiTheme="minorHAnsi" w:cstheme="minorBidi"/>
        </w:rPr>
        <w:t xml:space="preserve"> truck crew’s schedule and prioritization and must compete with other jurisdictions and projects for the contractor’s time</w:t>
      </w:r>
      <w:r w:rsidR="001F56EE" w:rsidRPr="247E6237">
        <w:rPr>
          <w:rFonts w:asciiTheme="minorHAnsi" w:eastAsiaTheme="minorEastAsia" w:hAnsiTheme="minorHAnsi" w:cstheme="minorBidi"/>
        </w:rPr>
        <w:t xml:space="preserve">.  </w:t>
      </w:r>
      <w:r w:rsidRPr="247E6237">
        <w:rPr>
          <w:rFonts w:asciiTheme="minorHAnsi" w:eastAsiaTheme="minorEastAsia" w:hAnsiTheme="minorHAnsi" w:cstheme="minorBidi"/>
        </w:rPr>
        <w:t>This issue is not currently addressed as a circumstance beyond the Permittee’s control.</w:t>
      </w:r>
      <w:r w:rsidR="71A59980" w:rsidRPr="247E6237">
        <w:rPr>
          <w:rFonts w:asciiTheme="minorHAnsi" w:eastAsiaTheme="minorEastAsia" w:hAnsiTheme="minorHAnsi" w:cstheme="minorBidi"/>
        </w:rPr>
        <w:t xml:space="preserve">  Ecology should consider adding this as a condition beyond the Permittee’s control.</w:t>
      </w:r>
    </w:p>
    <w:p w14:paraId="5FE5D252" w14:textId="15B24CA5" w:rsidR="4103889E" w:rsidRDefault="4103889E" w:rsidP="004923B2">
      <w:pPr>
        <w:ind w:left="360"/>
      </w:pPr>
    </w:p>
    <w:p w14:paraId="6D1B71C9" w14:textId="4F469C86" w:rsidR="00592EF2" w:rsidRDefault="00592EF2" w:rsidP="009A660A">
      <w:pPr>
        <w:rPr>
          <w:b/>
          <w:u w:val="single"/>
        </w:rPr>
      </w:pPr>
      <w:r w:rsidRPr="009A660A">
        <w:rPr>
          <w:b/>
          <w:u w:val="single"/>
        </w:rPr>
        <w:t>Issue 3: Proposed Solution/Recommendation:</w:t>
      </w:r>
    </w:p>
    <w:p w14:paraId="1D3D7AD8" w14:textId="77777777" w:rsidR="00045E73" w:rsidRDefault="00EE5F27" w:rsidP="247E6237">
      <w:pPr>
        <w:pStyle w:val="ListParagraph"/>
        <w:numPr>
          <w:ilvl w:val="0"/>
          <w:numId w:val="1"/>
        </w:numPr>
        <w:rPr>
          <w:rFonts w:asciiTheme="minorHAnsi" w:eastAsiaTheme="minorEastAsia" w:hAnsiTheme="minorHAnsi" w:cstheme="minorBidi"/>
        </w:rPr>
      </w:pPr>
      <w:r>
        <w:rPr>
          <w:rFonts w:asciiTheme="minorHAnsi" w:eastAsiaTheme="minorEastAsia" w:hAnsiTheme="minorHAnsi" w:cstheme="minorBidi"/>
        </w:rPr>
        <w:t>J</w:t>
      </w:r>
      <w:r w:rsidR="00E3448B" w:rsidRPr="247E6237">
        <w:rPr>
          <w:rFonts w:asciiTheme="minorHAnsi" w:eastAsiaTheme="minorEastAsia" w:hAnsiTheme="minorHAnsi" w:cstheme="minorBidi"/>
        </w:rPr>
        <w:t xml:space="preserve">urisdictions </w:t>
      </w:r>
      <w:r>
        <w:rPr>
          <w:rFonts w:asciiTheme="minorHAnsi" w:eastAsiaTheme="minorEastAsia" w:hAnsiTheme="minorHAnsi" w:cstheme="minorBidi"/>
        </w:rPr>
        <w:t xml:space="preserve">with limited resources </w:t>
      </w:r>
      <w:r w:rsidR="00E3448B" w:rsidRPr="247E6237">
        <w:rPr>
          <w:rFonts w:asciiTheme="minorHAnsi" w:eastAsiaTheme="minorEastAsia" w:hAnsiTheme="minorHAnsi" w:cstheme="minorBidi"/>
        </w:rPr>
        <w:t xml:space="preserve">that do not have vacuum trucks have expressed the difficulty in meeting the requirement to perform maintenance within 6 months of identifying an exceedance of the maintenance standard for catch basins. </w:t>
      </w:r>
      <w:r w:rsidR="00045E73">
        <w:rPr>
          <w:rFonts w:asciiTheme="minorHAnsi" w:eastAsiaTheme="minorEastAsia" w:hAnsiTheme="minorHAnsi" w:cstheme="minorBidi"/>
        </w:rPr>
        <w:t xml:space="preserve"> </w:t>
      </w:r>
      <w:r w:rsidR="00E3448B" w:rsidRPr="247E6237">
        <w:rPr>
          <w:rFonts w:asciiTheme="minorHAnsi" w:eastAsiaTheme="minorEastAsia" w:hAnsiTheme="minorHAnsi" w:cstheme="minorBidi"/>
        </w:rPr>
        <w:t xml:space="preserve">The group recommends extending the maintenance timeframe for catch basins to </w:t>
      </w:r>
      <w:r w:rsidR="3F52BC33" w:rsidRPr="247E6237">
        <w:rPr>
          <w:rFonts w:asciiTheme="minorHAnsi" w:eastAsiaTheme="minorEastAsia" w:hAnsiTheme="minorHAnsi" w:cstheme="minorBidi"/>
        </w:rPr>
        <w:t xml:space="preserve">either 8 months or </w:t>
      </w:r>
      <w:r w:rsidR="00E3448B" w:rsidRPr="247E6237">
        <w:rPr>
          <w:rFonts w:asciiTheme="minorHAnsi" w:eastAsiaTheme="minorEastAsia" w:hAnsiTheme="minorHAnsi" w:cstheme="minorBidi"/>
        </w:rPr>
        <w:t>one year</w:t>
      </w:r>
      <w:r w:rsidR="281A8726" w:rsidRPr="247E6237">
        <w:rPr>
          <w:rFonts w:asciiTheme="minorHAnsi" w:eastAsiaTheme="minorEastAsia" w:hAnsiTheme="minorHAnsi" w:cstheme="minorBidi"/>
        </w:rPr>
        <w:t>.</w:t>
      </w:r>
    </w:p>
    <w:p w14:paraId="0CFADFB9" w14:textId="6C307BB9" w:rsidR="00E3448B" w:rsidRPr="00E3448B" w:rsidRDefault="00045E73" w:rsidP="247E6237">
      <w:pPr>
        <w:pStyle w:val="ListParagraph"/>
        <w:numPr>
          <w:ilvl w:val="0"/>
          <w:numId w:val="1"/>
        </w:numPr>
        <w:rPr>
          <w:rFonts w:asciiTheme="minorHAnsi" w:eastAsiaTheme="minorEastAsia" w:hAnsiTheme="minorHAnsi" w:cstheme="minorBidi"/>
        </w:rPr>
      </w:pPr>
      <w:r>
        <w:rPr>
          <w:rFonts w:asciiTheme="minorHAnsi" w:eastAsiaTheme="minorEastAsia" w:hAnsiTheme="minorHAnsi" w:cstheme="minorBidi"/>
        </w:rPr>
        <w:t>The permit sh</w:t>
      </w:r>
      <w:r w:rsidR="00E3448B" w:rsidRPr="247E6237">
        <w:rPr>
          <w:rFonts w:asciiTheme="minorHAnsi" w:eastAsiaTheme="minorEastAsia" w:hAnsiTheme="minorHAnsi" w:cstheme="minorBidi"/>
        </w:rPr>
        <w:t xml:space="preserve">ould also include an option to describe contractor failure to complete contractually obligated work as a circumstance beyond the Permittee’s control under </w:t>
      </w:r>
      <w:r w:rsidR="004923B2">
        <w:rPr>
          <w:rFonts w:asciiTheme="minorHAnsi" w:eastAsiaTheme="minorEastAsia" w:hAnsiTheme="minorHAnsi" w:cstheme="minorBidi"/>
        </w:rPr>
        <w:t xml:space="preserve">Phase I </w:t>
      </w:r>
      <w:r>
        <w:rPr>
          <w:rFonts w:asciiTheme="minorHAnsi" w:eastAsiaTheme="minorEastAsia" w:hAnsiTheme="minorHAnsi" w:cstheme="minorBidi"/>
        </w:rPr>
        <w:t>S5.C.10.a.ii</w:t>
      </w:r>
      <w:r w:rsidR="004923B2">
        <w:rPr>
          <w:rFonts w:asciiTheme="minorHAnsi" w:eastAsiaTheme="minorEastAsia" w:hAnsiTheme="minorHAnsi" w:cstheme="minorBidi"/>
        </w:rPr>
        <w:t xml:space="preserve"> or Phase II </w:t>
      </w:r>
      <w:r w:rsidR="00E3448B" w:rsidRPr="247E6237">
        <w:rPr>
          <w:rFonts w:asciiTheme="minorHAnsi" w:eastAsiaTheme="minorEastAsia" w:hAnsiTheme="minorHAnsi" w:cstheme="minorBidi"/>
        </w:rPr>
        <w:t>S5.C.7.a.ii.</w:t>
      </w:r>
      <w:r w:rsidR="00F2103C">
        <w:rPr>
          <w:rFonts w:asciiTheme="minorHAnsi" w:eastAsiaTheme="minorEastAsia" w:hAnsiTheme="minorHAnsi" w:cstheme="minorBidi"/>
        </w:rPr>
        <w:t xml:space="preserve">  </w:t>
      </w:r>
      <w:r w:rsidR="00F2103C" w:rsidRPr="7BB8F951">
        <w:rPr>
          <w:rFonts w:asciiTheme="minorHAnsi" w:eastAsiaTheme="minorEastAsia" w:hAnsiTheme="minorHAnsi" w:cstheme="minorBidi"/>
        </w:rPr>
        <w:t>This issue is not currently addressed as a circumstance beyond the Permittee’s control.  Ecology should consider adding this as a condition beyond the Permittee’s control.</w:t>
      </w:r>
    </w:p>
    <w:p w14:paraId="6DD2CCB5" w14:textId="78B0F03A" w:rsidR="10A7326F" w:rsidRDefault="004923B2" w:rsidP="247E6237">
      <w:pPr>
        <w:pStyle w:val="ListParagraph"/>
        <w:numPr>
          <w:ilvl w:val="0"/>
          <w:numId w:val="1"/>
        </w:numPr>
        <w:rPr>
          <w:rFonts w:asciiTheme="minorHAnsi" w:eastAsiaTheme="minorEastAsia" w:hAnsiTheme="minorHAnsi" w:cstheme="minorBidi"/>
        </w:rPr>
      </w:pPr>
      <w:r w:rsidRPr="247E6237">
        <w:rPr>
          <w:rFonts w:asciiTheme="minorHAnsi" w:eastAsiaTheme="minorEastAsia" w:hAnsiTheme="minorHAnsi" w:cstheme="minorBidi"/>
        </w:rPr>
        <w:t xml:space="preserve">The group further recommends allowing a 5% tolerance in the compliance metric for maintenance timeframes. </w:t>
      </w:r>
      <w:r>
        <w:rPr>
          <w:rFonts w:asciiTheme="minorHAnsi" w:eastAsiaTheme="minorEastAsia" w:hAnsiTheme="minorHAnsi" w:cstheme="minorBidi"/>
        </w:rPr>
        <w:t xml:space="preserve"> </w:t>
      </w:r>
      <w:r w:rsidR="009A660A" w:rsidRPr="7BB8F951">
        <w:rPr>
          <w:rFonts w:eastAsia="Calibri"/>
        </w:rPr>
        <w:t>Re</w:t>
      </w:r>
      <w:r>
        <w:rPr>
          <w:rFonts w:eastAsia="Calibri"/>
        </w:rPr>
        <w:t xml:space="preserve">vise Permit language in </w:t>
      </w:r>
      <w:r w:rsidR="00F2103C">
        <w:rPr>
          <w:rFonts w:eastAsia="Calibri"/>
        </w:rPr>
        <w:t>s</w:t>
      </w:r>
      <w:r>
        <w:rPr>
          <w:rFonts w:eastAsia="Calibri"/>
        </w:rPr>
        <w:t xml:space="preserve">ections </w:t>
      </w:r>
      <w:r w:rsidR="00F2103C">
        <w:rPr>
          <w:rFonts w:asciiTheme="minorHAnsi" w:eastAsiaTheme="minorEastAsia" w:hAnsiTheme="minorHAnsi" w:cstheme="minorBidi"/>
        </w:rPr>
        <w:t xml:space="preserve">S5.C.10.a.ii or Phase II </w:t>
      </w:r>
      <w:r w:rsidR="00F2103C" w:rsidRPr="247E6237">
        <w:rPr>
          <w:rFonts w:asciiTheme="minorHAnsi" w:eastAsiaTheme="minorEastAsia" w:hAnsiTheme="minorHAnsi" w:cstheme="minorBidi"/>
        </w:rPr>
        <w:t>S5.C.7.a.ii.</w:t>
      </w:r>
      <w:r>
        <w:rPr>
          <w:rFonts w:eastAsia="Calibri"/>
        </w:rPr>
        <w:t xml:space="preserve">to have the compliance metric for </w:t>
      </w:r>
      <w:r w:rsidRPr="7BB8F951">
        <w:rPr>
          <w:rFonts w:eastAsia="Calibri"/>
        </w:rPr>
        <w:t>maintenance</w:t>
      </w:r>
      <w:r w:rsidR="009A660A" w:rsidRPr="7BB8F951">
        <w:rPr>
          <w:rFonts w:eastAsia="Calibri"/>
        </w:rPr>
        <w:t xml:space="preserve"> percentages to 95%</w:t>
      </w:r>
      <w:r>
        <w:rPr>
          <w:rFonts w:eastAsia="Calibri"/>
        </w:rPr>
        <w:t xml:space="preserve">.  </w:t>
      </w:r>
      <w:r w:rsidR="10A7326F" w:rsidRPr="7BB8F951">
        <w:rPr>
          <w:rFonts w:asciiTheme="minorHAnsi" w:eastAsiaTheme="minorEastAsia" w:hAnsiTheme="minorHAnsi" w:cstheme="minorBidi"/>
        </w:rPr>
        <w:t xml:space="preserve">Permittees that must rely on private </w:t>
      </w:r>
      <w:r w:rsidR="2E9E8A39" w:rsidRPr="7BB8F951">
        <w:rPr>
          <w:rFonts w:asciiTheme="minorHAnsi" w:eastAsiaTheme="minorEastAsia" w:hAnsiTheme="minorHAnsi" w:cstheme="minorBidi"/>
        </w:rPr>
        <w:t>contractors</w:t>
      </w:r>
      <w:r w:rsidR="10A7326F" w:rsidRPr="7BB8F951">
        <w:rPr>
          <w:rFonts w:asciiTheme="minorHAnsi" w:eastAsiaTheme="minorEastAsia" w:hAnsiTheme="minorHAnsi" w:cstheme="minorBidi"/>
        </w:rPr>
        <w:t xml:space="preserve"> for catch basin </w:t>
      </w:r>
      <w:r w:rsidR="753A60B4" w:rsidRPr="7BB8F951">
        <w:rPr>
          <w:rFonts w:asciiTheme="minorHAnsi" w:eastAsiaTheme="minorEastAsia" w:hAnsiTheme="minorHAnsi" w:cstheme="minorBidi"/>
        </w:rPr>
        <w:t>inspection</w:t>
      </w:r>
      <w:r w:rsidR="10A7326F" w:rsidRPr="7BB8F951">
        <w:rPr>
          <w:rFonts w:asciiTheme="minorHAnsi" w:eastAsiaTheme="minorEastAsia" w:hAnsiTheme="minorHAnsi" w:cstheme="minorBidi"/>
        </w:rPr>
        <w:t xml:space="preserve"> and/or maintenance may have little leverage in </w:t>
      </w:r>
      <w:r w:rsidR="407CB719" w:rsidRPr="7BB8F951">
        <w:rPr>
          <w:rFonts w:asciiTheme="minorHAnsi" w:eastAsiaTheme="minorEastAsia" w:hAnsiTheme="minorHAnsi" w:cstheme="minorBidi"/>
        </w:rPr>
        <w:t>scheduling</w:t>
      </w:r>
      <w:r w:rsidR="10A7326F" w:rsidRPr="7BB8F951">
        <w:rPr>
          <w:rFonts w:asciiTheme="minorHAnsi" w:eastAsiaTheme="minorEastAsia" w:hAnsiTheme="minorHAnsi" w:cstheme="minorBidi"/>
        </w:rPr>
        <w:t xml:space="preserve"> these private vendors and contractors for these vendors may take months to get </w:t>
      </w:r>
      <w:r w:rsidR="61EB8DCF" w:rsidRPr="7BB8F951">
        <w:rPr>
          <w:rFonts w:asciiTheme="minorHAnsi" w:eastAsiaTheme="minorEastAsia" w:hAnsiTheme="minorHAnsi" w:cstheme="minorBidi"/>
        </w:rPr>
        <w:t>through</w:t>
      </w:r>
      <w:r w:rsidR="10A7326F" w:rsidRPr="7BB8F951">
        <w:rPr>
          <w:rFonts w:asciiTheme="minorHAnsi" w:eastAsiaTheme="minorEastAsia" w:hAnsiTheme="minorHAnsi" w:cstheme="minorBidi"/>
        </w:rPr>
        <w:t xml:space="preserve"> </w:t>
      </w:r>
      <w:r w:rsidR="1BEEF92F" w:rsidRPr="7BB8F951">
        <w:rPr>
          <w:rFonts w:asciiTheme="minorHAnsi" w:eastAsiaTheme="minorEastAsia" w:hAnsiTheme="minorHAnsi" w:cstheme="minorBidi"/>
        </w:rPr>
        <w:t>a municipalit</w:t>
      </w:r>
      <w:r w:rsidR="30B61616" w:rsidRPr="7BB8F951">
        <w:rPr>
          <w:rFonts w:asciiTheme="minorHAnsi" w:eastAsiaTheme="minorEastAsia" w:hAnsiTheme="minorHAnsi" w:cstheme="minorBidi"/>
        </w:rPr>
        <w:t>y’</w:t>
      </w:r>
      <w:r w:rsidR="1BEEF92F" w:rsidRPr="7BB8F951">
        <w:rPr>
          <w:rFonts w:asciiTheme="minorHAnsi" w:eastAsiaTheme="minorEastAsia" w:hAnsiTheme="minorHAnsi" w:cstheme="minorBidi"/>
        </w:rPr>
        <w:t xml:space="preserve">s contracting and approval processes.  </w:t>
      </w:r>
    </w:p>
    <w:p w14:paraId="05E581DA" w14:textId="7123BC1F" w:rsidR="009A660A" w:rsidRPr="009A660A" w:rsidRDefault="1E1E4C27" w:rsidP="247E6237">
      <w:pPr>
        <w:pStyle w:val="ListParagraph"/>
        <w:numPr>
          <w:ilvl w:val="0"/>
          <w:numId w:val="1"/>
        </w:numPr>
        <w:rPr>
          <w:rFonts w:asciiTheme="minorHAnsi" w:eastAsiaTheme="minorEastAsia" w:hAnsiTheme="minorHAnsi" w:cstheme="minorBidi"/>
        </w:rPr>
      </w:pPr>
      <w:r w:rsidRPr="7BB8F951">
        <w:rPr>
          <w:rFonts w:eastAsia="Calibri"/>
        </w:rPr>
        <w:t xml:space="preserve">As the number of catch basin increases, the cost for this program also </w:t>
      </w:r>
      <w:r w:rsidR="63DCA738" w:rsidRPr="7BB8F951">
        <w:rPr>
          <w:rFonts w:eastAsia="Calibri"/>
        </w:rPr>
        <w:t>increases</w:t>
      </w:r>
      <w:r w:rsidRPr="7BB8F951">
        <w:rPr>
          <w:rFonts w:eastAsia="Calibri"/>
        </w:rPr>
        <w:t xml:space="preserve">.  Ecology should </w:t>
      </w:r>
      <w:r w:rsidR="00521E2D">
        <w:rPr>
          <w:rFonts w:eastAsia="Calibri"/>
        </w:rPr>
        <w:t xml:space="preserve">significantly </w:t>
      </w:r>
      <w:r w:rsidRPr="7BB8F951">
        <w:rPr>
          <w:rFonts w:eastAsia="Calibri"/>
        </w:rPr>
        <w:t xml:space="preserve">increase the </w:t>
      </w:r>
      <w:r w:rsidR="00EE5F27">
        <w:rPr>
          <w:rFonts w:eastAsia="Calibri"/>
        </w:rPr>
        <w:t xml:space="preserve">dollar </w:t>
      </w:r>
      <w:r w:rsidRPr="7BB8F951">
        <w:rPr>
          <w:rFonts w:eastAsia="Calibri"/>
        </w:rPr>
        <w:t>amount of the c</w:t>
      </w:r>
      <w:r w:rsidR="009A660A" w:rsidRPr="7BB8F951">
        <w:rPr>
          <w:rFonts w:eastAsia="Calibri"/>
        </w:rPr>
        <w:t xml:space="preserve">apacity </w:t>
      </w:r>
      <w:r w:rsidR="00521E2D">
        <w:rPr>
          <w:rFonts w:eastAsia="Calibri"/>
        </w:rPr>
        <w:t xml:space="preserve">or other types of </w:t>
      </w:r>
      <w:r w:rsidR="009A660A" w:rsidRPr="7BB8F951">
        <w:rPr>
          <w:rFonts w:eastAsia="Calibri"/>
        </w:rPr>
        <w:t>grants</w:t>
      </w:r>
      <w:r w:rsidR="44B74AE1" w:rsidRPr="7BB8F951">
        <w:rPr>
          <w:rFonts w:eastAsia="Calibri"/>
        </w:rPr>
        <w:t xml:space="preserve"> to help with increased costs of all operations and maintenance programs</w:t>
      </w:r>
      <w:r w:rsidR="00521E2D">
        <w:rPr>
          <w:rFonts w:eastAsia="Calibri"/>
        </w:rPr>
        <w:t xml:space="preserve"> </w:t>
      </w:r>
      <w:r w:rsidR="00F2103C">
        <w:rPr>
          <w:rFonts w:eastAsia="Calibri"/>
        </w:rPr>
        <w:t xml:space="preserve">including catch basin inspection and maintenance </w:t>
      </w:r>
      <w:r w:rsidR="00521E2D">
        <w:rPr>
          <w:rFonts w:eastAsia="Calibri"/>
        </w:rPr>
        <w:t>and to enable Permittees to purchase high cost items such as new vactors</w:t>
      </w:r>
      <w:r w:rsidR="44B74AE1" w:rsidRPr="7BB8F951">
        <w:rPr>
          <w:rFonts w:eastAsia="Calibri"/>
        </w:rPr>
        <w:t>.</w:t>
      </w:r>
    </w:p>
    <w:p w14:paraId="6A9F8D63" w14:textId="7C425A73" w:rsidR="00592EF2" w:rsidRDefault="00592EF2" w:rsidP="7BB8F951">
      <w:pPr>
        <w:rPr>
          <w:rFonts w:eastAsia="Calibri"/>
        </w:rPr>
      </w:pPr>
    </w:p>
    <w:p w14:paraId="30EF84C4" w14:textId="298DD3EC" w:rsidR="00592EF2" w:rsidRPr="00934037" w:rsidRDefault="4F646531" w:rsidP="7BB8F951">
      <w:pPr>
        <w:rPr>
          <w:rFonts w:eastAsia="Calibri"/>
          <w:b/>
          <w:u w:val="single"/>
        </w:rPr>
      </w:pPr>
      <w:r w:rsidRPr="00934037">
        <w:rPr>
          <w:rFonts w:eastAsia="Calibri"/>
          <w:b/>
          <w:u w:val="single"/>
        </w:rPr>
        <w:t>Issue 4 Maintenance for Stormwater Treatment and Flow Control BMPs/Facilities</w:t>
      </w:r>
    </w:p>
    <w:p w14:paraId="5A985611" w14:textId="3505D423" w:rsidR="00592EF2" w:rsidRPr="00934037" w:rsidRDefault="07F87459" w:rsidP="2CF26E02">
      <w:pPr>
        <w:pStyle w:val="ListParagraph"/>
        <w:numPr>
          <w:ilvl w:val="0"/>
          <w:numId w:val="18"/>
        </w:numPr>
        <w:rPr>
          <w:rFonts w:asciiTheme="minorHAnsi" w:eastAsiaTheme="minorEastAsia" w:hAnsiTheme="minorHAnsi" w:cstheme="minorBidi"/>
        </w:rPr>
      </w:pPr>
      <w:r w:rsidRPr="00934037">
        <w:rPr>
          <w:rFonts w:eastAsia="Calibri"/>
        </w:rPr>
        <w:t>Ph</w:t>
      </w:r>
      <w:r w:rsidR="6232734E" w:rsidRPr="00934037">
        <w:rPr>
          <w:rFonts w:eastAsia="Calibri"/>
        </w:rPr>
        <w:t>a</w:t>
      </w:r>
      <w:r w:rsidRPr="00934037">
        <w:rPr>
          <w:rFonts w:eastAsia="Calibri"/>
        </w:rPr>
        <w:t xml:space="preserve">se I Permit </w:t>
      </w:r>
      <w:r w:rsidR="22E347B8" w:rsidRPr="00934037">
        <w:rPr>
          <w:rFonts w:eastAsia="Calibri"/>
        </w:rPr>
        <w:t>Section</w:t>
      </w:r>
      <w:r w:rsidRPr="00934037">
        <w:rPr>
          <w:rFonts w:eastAsia="Calibri"/>
        </w:rPr>
        <w:t xml:space="preserve"> S5.C.10 a</w:t>
      </w:r>
      <w:r w:rsidR="5B01EC4B" w:rsidRPr="00934037">
        <w:rPr>
          <w:rFonts w:eastAsia="Calibri"/>
        </w:rPr>
        <w:t>.ii</w:t>
      </w:r>
      <w:r w:rsidR="3A545EE4" w:rsidRPr="00934037">
        <w:rPr>
          <w:rFonts w:eastAsia="Calibri"/>
        </w:rPr>
        <w:t>.</w:t>
      </w:r>
      <w:r w:rsidR="7746BAF2" w:rsidRPr="00934037">
        <w:rPr>
          <w:rFonts w:eastAsia="Calibri"/>
        </w:rPr>
        <w:t xml:space="preserve"> </w:t>
      </w:r>
      <w:r w:rsidR="00F2103C" w:rsidRPr="00934037">
        <w:rPr>
          <w:rFonts w:eastAsia="Calibri"/>
        </w:rPr>
        <w:t xml:space="preserve">and </w:t>
      </w:r>
      <w:r w:rsidRPr="00934037">
        <w:rPr>
          <w:rFonts w:eastAsia="Calibri"/>
        </w:rPr>
        <w:t>Phase II</w:t>
      </w:r>
      <w:r w:rsidR="00EE5F27" w:rsidRPr="00934037">
        <w:rPr>
          <w:rFonts w:eastAsia="Calibri"/>
        </w:rPr>
        <w:t xml:space="preserve"> </w:t>
      </w:r>
      <w:r w:rsidR="00F2103C" w:rsidRPr="00934037">
        <w:rPr>
          <w:rFonts w:eastAsia="Calibri"/>
        </w:rPr>
        <w:t xml:space="preserve">Permit Section </w:t>
      </w:r>
      <w:r w:rsidR="77EE30FE" w:rsidRPr="00934037">
        <w:rPr>
          <w:rFonts w:eastAsia="Calibri"/>
        </w:rPr>
        <w:t>S5.C.7.c</w:t>
      </w:r>
      <w:r w:rsidR="723FC09E" w:rsidRPr="00934037">
        <w:rPr>
          <w:rFonts w:eastAsia="Calibri"/>
        </w:rPr>
        <w:t>.i</w:t>
      </w:r>
      <w:r w:rsidR="4F646531" w:rsidRPr="00934037">
        <w:rPr>
          <w:rFonts w:eastAsia="Calibri"/>
        </w:rPr>
        <w:t xml:space="preserve"> should </w:t>
      </w:r>
      <w:r w:rsidR="00F2103C" w:rsidRPr="00934037">
        <w:rPr>
          <w:rFonts w:eastAsia="Calibri"/>
        </w:rPr>
        <w:t xml:space="preserve">allow for a </w:t>
      </w:r>
      <w:r w:rsidR="4F646531" w:rsidRPr="00934037">
        <w:rPr>
          <w:rFonts w:eastAsia="Calibri"/>
        </w:rPr>
        <w:t xml:space="preserve">tolerance in the maintenance requirements for </w:t>
      </w:r>
      <w:r w:rsidR="00F2103C" w:rsidRPr="00934037">
        <w:t>stormwater treatment and flow control BMPs/facilities owned or operated by the Permittee</w:t>
      </w:r>
      <w:r w:rsidR="00F2103C" w:rsidRPr="00934037">
        <w:rPr>
          <w:rFonts w:eastAsia="Calibri"/>
        </w:rPr>
        <w:t xml:space="preserve"> </w:t>
      </w:r>
      <w:r w:rsidR="00EE5F27" w:rsidRPr="00934037">
        <w:rPr>
          <w:rFonts w:eastAsia="Calibri"/>
        </w:rPr>
        <w:t>just as there are with inspection requirements</w:t>
      </w:r>
      <w:r w:rsidR="4F646531" w:rsidRPr="00934037">
        <w:rPr>
          <w:rFonts w:eastAsia="Calibri"/>
        </w:rPr>
        <w:t xml:space="preserve">.  </w:t>
      </w:r>
      <w:r w:rsidR="00EE5F27" w:rsidRPr="00934037">
        <w:rPr>
          <w:rFonts w:eastAsia="Calibri"/>
        </w:rPr>
        <w:t xml:space="preserve">Some types of </w:t>
      </w:r>
      <w:r w:rsidR="00F2103C" w:rsidRPr="00934037">
        <w:t>stormwater treatment and flow control BMPs/facilities</w:t>
      </w:r>
      <w:r w:rsidR="00EE5F27" w:rsidRPr="00934037">
        <w:rPr>
          <w:rFonts w:eastAsia="Calibri"/>
        </w:rPr>
        <w:t xml:space="preserve"> require parts from other parts of the country or certified </w:t>
      </w:r>
      <w:r w:rsidR="001166D0" w:rsidRPr="00934037">
        <w:rPr>
          <w:rFonts w:eastAsia="Calibri"/>
        </w:rPr>
        <w:t xml:space="preserve">technicians </w:t>
      </w:r>
      <w:r w:rsidR="00F2103C" w:rsidRPr="00934037">
        <w:rPr>
          <w:rFonts w:eastAsia="Calibri"/>
        </w:rPr>
        <w:t xml:space="preserve">to complete the work.  </w:t>
      </w:r>
      <w:r w:rsidR="001166D0" w:rsidRPr="00934037">
        <w:rPr>
          <w:rFonts w:eastAsia="Calibri"/>
        </w:rPr>
        <w:t xml:space="preserve">Permittees are reliant on private companies to supply these parts and technical staff.  With current and likely future issues with supply chains and other resource constraints, it can be difficult to meet the Permit timelines in all cases.  </w:t>
      </w:r>
      <w:r w:rsidR="4F646531" w:rsidRPr="00934037">
        <w:rPr>
          <w:rFonts w:eastAsia="Calibri"/>
        </w:rPr>
        <w:t xml:space="preserve">The Permittees suggest 95% </w:t>
      </w:r>
      <w:r w:rsidR="00EE5F27" w:rsidRPr="00934037">
        <w:rPr>
          <w:rFonts w:eastAsia="Calibri"/>
        </w:rPr>
        <w:t xml:space="preserve">of required maintenance is completed within the Permit mandated timeframes </w:t>
      </w:r>
      <w:r w:rsidR="4F646531" w:rsidRPr="00934037">
        <w:rPr>
          <w:rFonts w:eastAsia="Calibri"/>
        </w:rPr>
        <w:t>instead of 100%.</w:t>
      </w:r>
    </w:p>
    <w:p w14:paraId="35075F45" w14:textId="3BEB04F6" w:rsidR="00EE5F27" w:rsidRPr="00EE5F27" w:rsidRDefault="004923B2" w:rsidP="00934037">
      <w:pPr>
        <w:keepNext/>
        <w:keepLines/>
        <w:rPr>
          <w:rFonts w:eastAsia="Calibri"/>
          <w:b/>
          <w:u w:val="single"/>
        </w:rPr>
      </w:pPr>
      <w:bookmarkStart w:id="0" w:name="_GoBack"/>
      <w:r>
        <w:rPr>
          <w:rFonts w:eastAsia="Calibri"/>
          <w:b/>
          <w:u w:val="single"/>
        </w:rPr>
        <w:t>Issue 4</w:t>
      </w:r>
      <w:r w:rsidR="00EE5F27" w:rsidRPr="00EE5F27">
        <w:rPr>
          <w:rFonts w:eastAsia="Calibri"/>
          <w:b/>
          <w:u w:val="single"/>
        </w:rPr>
        <w:t>: Proposed Solution/Recommendation:</w:t>
      </w:r>
    </w:p>
    <w:p w14:paraId="22788496" w14:textId="6691AB7D" w:rsidR="00592EF2" w:rsidRDefault="004923B2" w:rsidP="00934037">
      <w:pPr>
        <w:pStyle w:val="ListParagraph"/>
        <w:keepNext/>
        <w:keepLines/>
        <w:numPr>
          <w:ilvl w:val="0"/>
          <w:numId w:val="20"/>
        </w:numPr>
        <w:rPr>
          <w:rFonts w:asciiTheme="minorHAnsi" w:eastAsiaTheme="minorEastAsia" w:hAnsiTheme="minorHAnsi" w:cstheme="minorBidi"/>
        </w:rPr>
      </w:pPr>
      <w:r w:rsidRPr="51A95762">
        <w:rPr>
          <w:rFonts w:eastAsia="Calibri"/>
        </w:rPr>
        <w:t xml:space="preserve">The group recommends that </w:t>
      </w:r>
      <w:r w:rsidR="25EFCC23" w:rsidRPr="51A95762">
        <w:rPr>
          <w:rFonts w:eastAsia="Calibri"/>
        </w:rPr>
        <w:t xml:space="preserve">Permittees would be considered compliant with the </w:t>
      </w:r>
      <w:r w:rsidR="51E5204A" w:rsidRPr="51A95762">
        <w:rPr>
          <w:rFonts w:eastAsia="Calibri"/>
        </w:rPr>
        <w:t>maintenance</w:t>
      </w:r>
      <w:r w:rsidR="25EFCC23" w:rsidRPr="51A95762">
        <w:rPr>
          <w:rFonts w:eastAsia="Calibri"/>
        </w:rPr>
        <w:t xml:space="preserve"> </w:t>
      </w:r>
      <w:r w:rsidR="54ECB0F5" w:rsidRPr="51A95762">
        <w:rPr>
          <w:rFonts w:eastAsia="Calibri"/>
        </w:rPr>
        <w:t>requirements</w:t>
      </w:r>
      <w:r w:rsidR="25EFCC23" w:rsidRPr="51A95762">
        <w:rPr>
          <w:rFonts w:eastAsia="Calibri"/>
        </w:rPr>
        <w:t xml:space="preserve"> if 95% of </w:t>
      </w:r>
      <w:r w:rsidR="00F2103C">
        <w:t>stormwater treatment and flow control BMPs/facilities</w:t>
      </w:r>
      <w:r w:rsidR="00F2103C" w:rsidRPr="51A95762">
        <w:rPr>
          <w:rFonts w:eastAsia="Calibri"/>
        </w:rPr>
        <w:t xml:space="preserve"> </w:t>
      </w:r>
      <w:r w:rsidR="25EFCC23" w:rsidRPr="51A95762">
        <w:rPr>
          <w:rFonts w:eastAsia="Calibri"/>
        </w:rPr>
        <w:t xml:space="preserve">that need </w:t>
      </w:r>
      <w:r w:rsidR="1BA46BD2" w:rsidRPr="51A95762">
        <w:rPr>
          <w:rFonts w:eastAsia="Calibri"/>
        </w:rPr>
        <w:t>maintenance</w:t>
      </w:r>
      <w:r w:rsidR="25EFCC23" w:rsidRPr="51A95762">
        <w:rPr>
          <w:rFonts w:eastAsia="Calibri"/>
        </w:rPr>
        <w:t xml:space="preserve"> have it accomplished per the timelines of </w:t>
      </w:r>
      <w:r w:rsidR="23111A1E" w:rsidRPr="51A95762">
        <w:rPr>
          <w:rFonts w:eastAsia="Calibri"/>
        </w:rPr>
        <w:t>P</w:t>
      </w:r>
      <w:r w:rsidR="25EFCC23" w:rsidRPr="51A95762">
        <w:rPr>
          <w:rFonts w:eastAsia="Calibri"/>
        </w:rPr>
        <w:t>h</w:t>
      </w:r>
      <w:r w:rsidR="33695071" w:rsidRPr="51A95762">
        <w:rPr>
          <w:rFonts w:eastAsia="Calibri"/>
        </w:rPr>
        <w:t>a</w:t>
      </w:r>
      <w:r w:rsidR="25EFCC23" w:rsidRPr="51A95762">
        <w:rPr>
          <w:rFonts w:eastAsia="Calibri"/>
        </w:rPr>
        <w:t xml:space="preserve">se I Permit </w:t>
      </w:r>
      <w:r w:rsidR="0A527C8A" w:rsidRPr="51A95762">
        <w:rPr>
          <w:rFonts w:eastAsia="Calibri"/>
        </w:rPr>
        <w:t>Section</w:t>
      </w:r>
      <w:r w:rsidR="25EFCC23" w:rsidRPr="51A95762">
        <w:rPr>
          <w:rFonts w:eastAsia="Calibri"/>
        </w:rPr>
        <w:t xml:space="preserve"> S5.C.10 a.ii</w:t>
      </w:r>
      <w:r w:rsidR="0E27C776" w:rsidRPr="51A95762">
        <w:rPr>
          <w:rFonts w:eastAsia="Calibri"/>
        </w:rPr>
        <w:t>.</w:t>
      </w:r>
      <w:r w:rsidR="00EE5F27" w:rsidRPr="51A95762">
        <w:rPr>
          <w:rFonts w:eastAsia="Calibri"/>
        </w:rPr>
        <w:t xml:space="preserve"> and </w:t>
      </w:r>
      <w:r w:rsidR="00F2103C" w:rsidRPr="51A95762">
        <w:rPr>
          <w:rFonts w:eastAsia="Calibri"/>
        </w:rPr>
        <w:t>Phase II P</w:t>
      </w:r>
      <w:r w:rsidR="00EE5F27" w:rsidRPr="51A95762">
        <w:rPr>
          <w:rFonts w:eastAsia="Calibri"/>
        </w:rPr>
        <w:t xml:space="preserve">ermit Section </w:t>
      </w:r>
      <w:r w:rsidR="4BE643EF" w:rsidRPr="51A95762">
        <w:rPr>
          <w:rFonts w:eastAsia="Calibri"/>
        </w:rPr>
        <w:t>S5.C.7.c.i</w:t>
      </w:r>
      <w:r w:rsidR="000215AE">
        <w:rPr>
          <w:rFonts w:eastAsia="Calibri"/>
        </w:rPr>
        <w:t>.</w:t>
      </w:r>
      <w:r w:rsidR="001166D0" w:rsidRPr="51A95762">
        <w:rPr>
          <w:rFonts w:eastAsia="Calibri"/>
        </w:rPr>
        <w:t xml:space="preserve">  </w:t>
      </w:r>
      <w:r w:rsidRPr="51A95762">
        <w:rPr>
          <w:rFonts w:eastAsia="Calibri"/>
        </w:rPr>
        <w:t xml:space="preserve">The group </w:t>
      </w:r>
      <w:bookmarkEnd w:id="0"/>
      <w:r w:rsidRPr="51A95762">
        <w:rPr>
          <w:rFonts w:eastAsia="Calibri"/>
        </w:rPr>
        <w:t xml:space="preserve">recommends that </w:t>
      </w:r>
      <w:r w:rsidR="00F2103C" w:rsidRPr="51A95762">
        <w:rPr>
          <w:rFonts w:eastAsia="Calibri"/>
        </w:rPr>
        <w:t>Ecology revise Phase I Section S5.C.10.a.ii and Phase II S</w:t>
      </w:r>
      <w:r w:rsidRPr="51A95762">
        <w:rPr>
          <w:rFonts w:eastAsia="Calibri"/>
        </w:rPr>
        <w:t xml:space="preserve">ections </w:t>
      </w:r>
      <w:r w:rsidR="7A20B70A" w:rsidRPr="51A95762">
        <w:rPr>
          <w:rFonts w:eastAsia="Calibri"/>
        </w:rPr>
        <w:t>S5.C.7.c.i</w:t>
      </w:r>
      <w:r w:rsidRPr="51A95762">
        <w:rPr>
          <w:rFonts w:eastAsia="Calibri"/>
        </w:rPr>
        <w:t xml:space="preserve"> to incorporate this proposed metric.</w:t>
      </w:r>
    </w:p>
    <w:p w14:paraId="6C33061C" w14:textId="06B24B1B" w:rsidR="00F2103C" w:rsidRDefault="00F2103C" w:rsidP="00AB3724">
      <w:pPr>
        <w:pStyle w:val="ListParagraph"/>
        <w:widowControl w:val="0"/>
        <w:numPr>
          <w:ilvl w:val="0"/>
          <w:numId w:val="20"/>
        </w:numPr>
        <w:tabs>
          <w:tab w:val="left" w:pos="462"/>
        </w:tabs>
        <w:autoSpaceDE w:val="0"/>
        <w:autoSpaceDN w:val="0"/>
        <w:spacing w:before="118" w:line="259" w:lineRule="auto"/>
        <w:ind w:right="668"/>
      </w:pPr>
      <w:r w:rsidRPr="00AB3724">
        <w:rPr>
          <w:rFonts w:eastAsia="Calibri"/>
        </w:rPr>
        <w:t>A minor change to Phase I Annual Report question 62 may be required, “</w:t>
      </w:r>
      <w:r>
        <w:t>Verified that maintenance was performed, per the schedule in S5.C.10.a.ii, when an inspection identified an exceedance of the maintenance</w:t>
      </w:r>
      <w:r w:rsidRPr="00AB3724">
        <w:rPr>
          <w:spacing w:val="-7"/>
        </w:rPr>
        <w:t xml:space="preserve"> </w:t>
      </w:r>
      <w:r>
        <w:t>standard?</w:t>
      </w:r>
      <w:r w:rsidR="00D15A07">
        <w:t>’</w:t>
      </w:r>
      <w:r w:rsidR="00AB3724">
        <w:t>, could be r</w:t>
      </w:r>
      <w:r w:rsidR="00D15A07">
        <w:t>evise</w:t>
      </w:r>
      <w:r w:rsidR="00AB3724">
        <w:t>d</w:t>
      </w:r>
      <w:r w:rsidR="00D15A07">
        <w:t xml:space="preserve"> to: ”Verified that maintenance was performed, per Section S5.C.10.a.ii, when an inspection identified an exceedance of the maintenance</w:t>
      </w:r>
      <w:r w:rsidR="00D15A07" w:rsidRPr="00AB3724">
        <w:rPr>
          <w:spacing w:val="-7"/>
        </w:rPr>
        <w:t xml:space="preserve"> </w:t>
      </w:r>
      <w:r w:rsidR="00D15A07">
        <w:t>standard?”  if the section is modified to allow for a 5% tolerance in completing maintenance for these facilities.</w:t>
      </w:r>
    </w:p>
    <w:p w14:paraId="50E92314" w14:textId="30C8F54E" w:rsidR="00592EF2" w:rsidRDefault="5FA96528" w:rsidP="00934037">
      <w:pPr>
        <w:widowControl w:val="0"/>
        <w:tabs>
          <w:tab w:val="left" w:pos="462"/>
        </w:tabs>
        <w:spacing w:before="118" w:line="259" w:lineRule="auto"/>
        <w:ind w:left="720" w:right="668"/>
        <w:rPr>
          <w:rFonts w:eastAsia="Calibri"/>
        </w:rPr>
      </w:pPr>
      <w:r w:rsidRPr="5FA96528">
        <w:rPr>
          <w:rFonts w:eastAsia="Calibri"/>
        </w:rPr>
        <w:t xml:space="preserve">Similarly, in the Phase II Annual Report question 59 </w:t>
      </w:r>
      <w:r w:rsidR="00F2103C" w:rsidRPr="5FA96528">
        <w:rPr>
          <w:rFonts w:eastAsia="Calibri"/>
        </w:rPr>
        <w:t>“</w:t>
      </w:r>
      <w:r w:rsidR="00F2103C">
        <w:t>Verified that maintenance was performed, per the schedule in S5.C.7.a.ii, when an inspection identified an exceedance of the maintenance standard?</w:t>
      </w:r>
      <w:r w:rsidR="00D15A07">
        <w:t>’</w:t>
      </w:r>
      <w:r w:rsidR="00AB3724">
        <w:t>, could be r</w:t>
      </w:r>
      <w:r w:rsidR="00D15A07">
        <w:t>evise</w:t>
      </w:r>
      <w:r w:rsidR="00AB3724">
        <w:t>d</w:t>
      </w:r>
      <w:r w:rsidR="00D15A07">
        <w:t xml:space="preserve"> to: ”Verified that maintenance was performed, per Section S5.C.7.a.ii, when an inspection identified an exceedance of the maintenance standard?”  </w:t>
      </w:r>
      <w:proofErr w:type="gramStart"/>
      <w:r w:rsidR="00D15A07">
        <w:t>if</w:t>
      </w:r>
      <w:proofErr w:type="gramEnd"/>
      <w:r w:rsidR="00D15A07">
        <w:t xml:space="preserve"> the section is modified to allow for a 5% tolerance in completing maintenance for these facilities.</w:t>
      </w:r>
    </w:p>
    <w:sectPr w:rsidR="00592EF2">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FE0D25" w16cex:dateUtc="2021-12-09T16:17:08.469Z"/>
  <w16cex:commentExtensible w16cex:durableId="5459A24C" w16cex:dateUtc="2021-12-10T18:59:55.317Z"/>
  <w16cex:commentExtensible w16cex:durableId="01A118F6" w16cex:dateUtc="2021-12-10T19:22:59.249Z"/>
  <w16cex:commentExtensible w16cex:durableId="453077BC" w16cex:dateUtc="2021-12-15T18:05:16.672Z"/>
  <w16cex:commentExtensible w16cex:durableId="64825602" w16cex:dateUtc="2021-12-16T15:52:14.238Z"/>
  <w16cex:commentExtensible w16cex:durableId="334C903B" w16cex:dateUtc="2021-12-16T16:21:46.568Z"/>
  <w16cex:commentExtensible w16cex:durableId="15C32BD0" w16cex:dateUtc="2021-12-16T22:16:27.512Z"/>
  <w16cex:commentExtensible w16cex:durableId="6BFE2E95" w16cex:dateUtc="2021-12-22T00:13:10.516Z"/>
  <w16cex:commentExtensible w16cex:durableId="68EE4553" w16cex:dateUtc="2021-12-22T00:29:58.771Z"/>
  <w16cex:commentExtensible w16cex:durableId="51C31ED9" w16cex:dateUtc="2021-12-22T00:33:15.041Z"/>
  <w16cex:commentExtensible w16cex:durableId="054F77DE" w16cex:dateUtc="2021-12-22T00:44:13.51Z"/>
  <w16cex:commentExtensible w16cex:durableId="3AE6EBB7" w16cex:dateUtc="2021-12-30T23:55:20.76Z"/>
  <w16cex:commentExtensible w16cex:durableId="55DDAF3B" w16cex:dateUtc="2021-12-16T15:52:14.238Z"/>
  <w16cex:commentExtensible w16cex:durableId="7B633C29" w16cex:dateUtc="2021-12-30T23:55:20.76Z"/>
  <w16cex:commentExtensible w16cex:durableId="1432F542" w16cex:dateUtc="2021-12-16T15:52:14.238Z"/>
  <w16cex:commentExtensible w16cex:durableId="125297C2" w16cex:dateUtc="2021-12-30T23:55:20.76Z"/>
  <w16cex:commentExtensible w16cex:durableId="59E492E2" w16cex:dateUtc="2022-01-18T21:45:34.348Z"/>
  <w16cex:commentExtensible w16cex:durableId="5211C709" w16cex:dateUtc="2022-01-18T21:46:23.611Z"/>
  <w16cex:commentExtensible w16cex:durableId="67191A2B" w16cex:dateUtc="2022-01-19T15:16:25.999Z"/>
  <w16cex:commentExtensible w16cex:durableId="0A112553" w16cex:dateUtc="2022-01-25T15:51:43.012Z"/>
</w16cex:commentsExtensible>
</file>

<file path=word/commentsIds.xml><?xml version="1.0" encoding="utf-8"?>
<w16cid:commentsIds xmlns:mc="http://schemas.openxmlformats.org/markup-compatibility/2006" xmlns:w16cid="http://schemas.microsoft.com/office/word/2016/wordml/cid" mc:Ignorable="w16cid">
  <w16cid:commentId w16cid:paraId="44BB68E4" w16cid:durableId="4371BC8F"/>
  <w16cid:commentId w16cid:paraId="02386E21" w16cid:durableId="476CD4BA"/>
  <w16cid:commentId w16cid:paraId="5DA9F990" w16cid:durableId="7024E6E1"/>
  <w16cid:commentId w16cid:paraId="18CF59DB" w16cid:durableId="329A2E44"/>
  <w16cid:commentId w16cid:paraId="666B5072" w16cid:durableId="0BFE0D25"/>
  <w16cid:commentId w16cid:paraId="527FC088" w16cid:durableId="5459A24C"/>
  <w16cid:commentId w16cid:paraId="7FAA03D1" w16cid:durableId="01A118F6"/>
  <w16cid:commentId w16cid:paraId="576A1CE9" w16cid:durableId="453077BC"/>
  <w16cid:commentId w16cid:paraId="3AD27057" w16cid:durableId="64825602"/>
  <w16cid:commentId w16cid:paraId="13D91303" w16cid:durableId="334C903B"/>
  <w16cid:commentId w16cid:paraId="5BE9B73B" w16cid:durableId="15C32BD0"/>
  <w16cid:commentId w16cid:paraId="64658CAA" w16cid:durableId="6BFE2E95"/>
  <w16cid:commentId w16cid:paraId="2D5E5767" w16cid:durableId="68EE4553"/>
  <w16cid:commentId w16cid:paraId="524B5747" w16cid:durableId="51C31ED9"/>
  <w16cid:commentId w16cid:paraId="466A8E2C" w16cid:durableId="054F77DE"/>
  <w16cid:commentId w16cid:paraId="7D84BE8B" w16cid:durableId="3AE6EBB7"/>
  <w16cid:commentId w16cid:paraId="29AB1F58" w16cid:durableId="55DDAF3B"/>
  <w16cid:commentId w16cid:paraId="7A7679A3" w16cid:durableId="7B633C29"/>
  <w16cid:commentId w16cid:paraId="11D5AD35" w16cid:durableId="1432F542"/>
  <w16cid:commentId w16cid:paraId="3679CBCB" w16cid:durableId="125297C2"/>
  <w16cid:commentId w16cid:paraId="7110CB18" w16cid:durableId="59E492E2"/>
  <w16cid:commentId w16cid:paraId="121425EF" w16cid:durableId="5211C709"/>
  <w16cid:commentId w16cid:paraId="1917EE4E" w16cid:durableId="67191A2B"/>
  <w16cid:commentId w16cid:paraId="5AA8FAC7" w16cid:durableId="0A1125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5613E" w14:textId="77777777" w:rsidR="00045E73" w:rsidRDefault="00045E73" w:rsidP="002A6878">
      <w:r>
        <w:separator/>
      </w:r>
    </w:p>
  </w:endnote>
  <w:endnote w:type="continuationSeparator" w:id="0">
    <w:p w14:paraId="24235687" w14:textId="77777777" w:rsidR="00045E73" w:rsidRDefault="00045E73" w:rsidP="002A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8EE30" w14:textId="09592AEF" w:rsidR="00045E73" w:rsidRDefault="008D0230">
    <w:pPr>
      <w:pStyle w:val="Footer"/>
    </w:pPr>
    <w:r>
      <w:t>O&amp;M</w:t>
    </w:r>
    <w:r>
      <w:ptab w:relativeTo="margin" w:alignment="center" w:leader="none"/>
    </w:r>
    <w:r>
      <w:fldChar w:fldCharType="begin"/>
    </w:r>
    <w:r>
      <w:instrText xml:space="preserve"> PAGE   \* MERGEFORMAT </w:instrText>
    </w:r>
    <w:r>
      <w:fldChar w:fldCharType="separate"/>
    </w:r>
    <w:r w:rsidR="00934037">
      <w:rPr>
        <w:noProof/>
      </w:rPr>
      <w:t>4</w:t>
    </w:r>
    <w:r>
      <w:rPr>
        <w:noProof/>
      </w:rPr>
      <w:fldChar w:fldCharType="end"/>
    </w:r>
    <w:r>
      <w:ptab w:relativeTo="margin" w:alignment="right" w:leader="none"/>
    </w:r>
    <w:r>
      <w:t>Feb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B3822" w14:textId="77777777" w:rsidR="00045E73" w:rsidRDefault="00045E73" w:rsidP="002A6878">
      <w:r>
        <w:separator/>
      </w:r>
    </w:p>
  </w:footnote>
  <w:footnote w:type="continuationSeparator" w:id="0">
    <w:p w14:paraId="780DA3F0" w14:textId="77777777" w:rsidR="00045E73" w:rsidRDefault="00045E73" w:rsidP="002A6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093"/>
    <w:multiLevelType w:val="hybridMultilevel"/>
    <w:tmpl w:val="7A720A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94B20"/>
    <w:multiLevelType w:val="hybridMultilevel"/>
    <w:tmpl w:val="AC641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605729"/>
    <w:multiLevelType w:val="hybridMultilevel"/>
    <w:tmpl w:val="131ED3CA"/>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EA56BB"/>
    <w:multiLevelType w:val="hybridMultilevel"/>
    <w:tmpl w:val="0B063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880055"/>
    <w:multiLevelType w:val="hybridMultilevel"/>
    <w:tmpl w:val="B4F0CE8E"/>
    <w:lvl w:ilvl="0" w:tplc="93F234E2">
      <w:start w:val="1"/>
      <w:numFmt w:val="decimal"/>
      <w:lvlText w:val="%1."/>
      <w:lvlJc w:val="left"/>
      <w:pPr>
        <w:ind w:left="720" w:hanging="360"/>
      </w:pPr>
    </w:lvl>
    <w:lvl w:ilvl="1" w:tplc="2B328F2E">
      <w:start w:val="1"/>
      <w:numFmt w:val="lowerLetter"/>
      <w:lvlText w:val="%2."/>
      <w:lvlJc w:val="left"/>
      <w:pPr>
        <w:ind w:left="1440" w:hanging="360"/>
      </w:pPr>
    </w:lvl>
    <w:lvl w:ilvl="2" w:tplc="430690A4">
      <w:start w:val="1"/>
      <w:numFmt w:val="lowerRoman"/>
      <w:lvlText w:val="%3."/>
      <w:lvlJc w:val="right"/>
      <w:pPr>
        <w:ind w:left="2160" w:hanging="180"/>
      </w:pPr>
    </w:lvl>
    <w:lvl w:ilvl="3" w:tplc="626C50BC">
      <w:start w:val="1"/>
      <w:numFmt w:val="decimal"/>
      <w:lvlText w:val="%4."/>
      <w:lvlJc w:val="left"/>
      <w:pPr>
        <w:ind w:left="2880" w:hanging="360"/>
      </w:pPr>
    </w:lvl>
    <w:lvl w:ilvl="4" w:tplc="9BC663CE">
      <w:start w:val="1"/>
      <w:numFmt w:val="lowerLetter"/>
      <w:lvlText w:val="%5."/>
      <w:lvlJc w:val="left"/>
      <w:pPr>
        <w:ind w:left="3600" w:hanging="360"/>
      </w:pPr>
    </w:lvl>
    <w:lvl w:ilvl="5" w:tplc="4D1A5042">
      <w:start w:val="1"/>
      <w:numFmt w:val="lowerRoman"/>
      <w:lvlText w:val="%6."/>
      <w:lvlJc w:val="right"/>
      <w:pPr>
        <w:ind w:left="4320" w:hanging="180"/>
      </w:pPr>
    </w:lvl>
    <w:lvl w:ilvl="6" w:tplc="630C5388">
      <w:start w:val="1"/>
      <w:numFmt w:val="decimal"/>
      <w:lvlText w:val="%7."/>
      <w:lvlJc w:val="left"/>
      <w:pPr>
        <w:ind w:left="5040" w:hanging="360"/>
      </w:pPr>
    </w:lvl>
    <w:lvl w:ilvl="7" w:tplc="DB90BFC4">
      <w:start w:val="1"/>
      <w:numFmt w:val="lowerLetter"/>
      <w:lvlText w:val="%8."/>
      <w:lvlJc w:val="left"/>
      <w:pPr>
        <w:ind w:left="5760" w:hanging="360"/>
      </w:pPr>
    </w:lvl>
    <w:lvl w:ilvl="8" w:tplc="38440E34">
      <w:start w:val="1"/>
      <w:numFmt w:val="lowerRoman"/>
      <w:lvlText w:val="%9."/>
      <w:lvlJc w:val="right"/>
      <w:pPr>
        <w:ind w:left="6480" w:hanging="180"/>
      </w:pPr>
    </w:lvl>
  </w:abstractNum>
  <w:abstractNum w:abstractNumId="5" w15:restartNumberingAfterBreak="0">
    <w:nsid w:val="205C2E46"/>
    <w:multiLevelType w:val="hybridMultilevel"/>
    <w:tmpl w:val="D05C1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C30B9C"/>
    <w:multiLevelType w:val="hybridMultilevel"/>
    <w:tmpl w:val="43428CCA"/>
    <w:lvl w:ilvl="0" w:tplc="8D44F02A">
      <w:start w:val="1"/>
      <w:numFmt w:val="bullet"/>
      <w:lvlText w:val="o"/>
      <w:lvlJc w:val="left"/>
      <w:pPr>
        <w:ind w:left="1080" w:hanging="360"/>
      </w:pPr>
      <w:rPr>
        <w:rFonts w:ascii="Courier New" w:hAnsi="Courier New" w:hint="default"/>
      </w:rPr>
    </w:lvl>
    <w:lvl w:ilvl="1" w:tplc="1EEE17E4">
      <w:start w:val="1"/>
      <w:numFmt w:val="bullet"/>
      <w:lvlText w:val="o"/>
      <w:lvlJc w:val="left"/>
      <w:pPr>
        <w:ind w:left="1800" w:hanging="360"/>
      </w:pPr>
      <w:rPr>
        <w:rFonts w:ascii="Courier New" w:hAnsi="Courier New" w:hint="default"/>
      </w:rPr>
    </w:lvl>
    <w:lvl w:ilvl="2" w:tplc="FB2EC2EC">
      <w:start w:val="1"/>
      <w:numFmt w:val="bullet"/>
      <w:lvlText w:val=""/>
      <w:lvlJc w:val="left"/>
      <w:pPr>
        <w:ind w:left="2520" w:hanging="360"/>
      </w:pPr>
      <w:rPr>
        <w:rFonts w:ascii="Wingdings" w:hAnsi="Wingdings" w:hint="default"/>
      </w:rPr>
    </w:lvl>
    <w:lvl w:ilvl="3" w:tplc="4F74722E">
      <w:start w:val="1"/>
      <w:numFmt w:val="bullet"/>
      <w:lvlText w:val=""/>
      <w:lvlJc w:val="left"/>
      <w:pPr>
        <w:ind w:left="3240" w:hanging="360"/>
      </w:pPr>
      <w:rPr>
        <w:rFonts w:ascii="Symbol" w:hAnsi="Symbol" w:hint="default"/>
      </w:rPr>
    </w:lvl>
    <w:lvl w:ilvl="4" w:tplc="EC8A29D8">
      <w:start w:val="1"/>
      <w:numFmt w:val="bullet"/>
      <w:lvlText w:val="o"/>
      <w:lvlJc w:val="left"/>
      <w:pPr>
        <w:ind w:left="3960" w:hanging="360"/>
      </w:pPr>
      <w:rPr>
        <w:rFonts w:ascii="Courier New" w:hAnsi="Courier New" w:hint="default"/>
      </w:rPr>
    </w:lvl>
    <w:lvl w:ilvl="5" w:tplc="9E325280">
      <w:start w:val="1"/>
      <w:numFmt w:val="bullet"/>
      <w:lvlText w:val=""/>
      <w:lvlJc w:val="left"/>
      <w:pPr>
        <w:ind w:left="4680" w:hanging="360"/>
      </w:pPr>
      <w:rPr>
        <w:rFonts w:ascii="Wingdings" w:hAnsi="Wingdings" w:hint="default"/>
      </w:rPr>
    </w:lvl>
    <w:lvl w:ilvl="6" w:tplc="4BE4BBE6">
      <w:start w:val="1"/>
      <w:numFmt w:val="bullet"/>
      <w:lvlText w:val=""/>
      <w:lvlJc w:val="left"/>
      <w:pPr>
        <w:ind w:left="5400" w:hanging="360"/>
      </w:pPr>
      <w:rPr>
        <w:rFonts w:ascii="Symbol" w:hAnsi="Symbol" w:hint="default"/>
      </w:rPr>
    </w:lvl>
    <w:lvl w:ilvl="7" w:tplc="0DFAA912">
      <w:start w:val="1"/>
      <w:numFmt w:val="bullet"/>
      <w:lvlText w:val="o"/>
      <w:lvlJc w:val="left"/>
      <w:pPr>
        <w:ind w:left="6120" w:hanging="360"/>
      </w:pPr>
      <w:rPr>
        <w:rFonts w:ascii="Courier New" w:hAnsi="Courier New" w:hint="default"/>
      </w:rPr>
    </w:lvl>
    <w:lvl w:ilvl="8" w:tplc="C3CAD114">
      <w:start w:val="1"/>
      <w:numFmt w:val="bullet"/>
      <w:lvlText w:val=""/>
      <w:lvlJc w:val="left"/>
      <w:pPr>
        <w:ind w:left="6840" w:hanging="360"/>
      </w:pPr>
      <w:rPr>
        <w:rFonts w:ascii="Wingdings" w:hAnsi="Wingdings" w:hint="default"/>
      </w:rPr>
    </w:lvl>
  </w:abstractNum>
  <w:abstractNum w:abstractNumId="7" w15:restartNumberingAfterBreak="0">
    <w:nsid w:val="2BEE7A16"/>
    <w:multiLevelType w:val="hybridMultilevel"/>
    <w:tmpl w:val="B4F0CE8E"/>
    <w:lvl w:ilvl="0" w:tplc="93F234E2">
      <w:start w:val="1"/>
      <w:numFmt w:val="decimal"/>
      <w:lvlText w:val="%1."/>
      <w:lvlJc w:val="left"/>
      <w:pPr>
        <w:ind w:left="720" w:hanging="360"/>
      </w:pPr>
    </w:lvl>
    <w:lvl w:ilvl="1" w:tplc="2B328F2E">
      <w:start w:val="1"/>
      <w:numFmt w:val="lowerLetter"/>
      <w:lvlText w:val="%2."/>
      <w:lvlJc w:val="left"/>
      <w:pPr>
        <w:ind w:left="1440" w:hanging="360"/>
      </w:pPr>
    </w:lvl>
    <w:lvl w:ilvl="2" w:tplc="430690A4">
      <w:start w:val="1"/>
      <w:numFmt w:val="lowerRoman"/>
      <w:lvlText w:val="%3."/>
      <w:lvlJc w:val="right"/>
      <w:pPr>
        <w:ind w:left="2160" w:hanging="180"/>
      </w:pPr>
    </w:lvl>
    <w:lvl w:ilvl="3" w:tplc="626C50BC">
      <w:start w:val="1"/>
      <w:numFmt w:val="decimal"/>
      <w:lvlText w:val="%4."/>
      <w:lvlJc w:val="left"/>
      <w:pPr>
        <w:ind w:left="2880" w:hanging="360"/>
      </w:pPr>
    </w:lvl>
    <w:lvl w:ilvl="4" w:tplc="9BC663CE">
      <w:start w:val="1"/>
      <w:numFmt w:val="lowerLetter"/>
      <w:lvlText w:val="%5."/>
      <w:lvlJc w:val="left"/>
      <w:pPr>
        <w:ind w:left="3600" w:hanging="360"/>
      </w:pPr>
    </w:lvl>
    <w:lvl w:ilvl="5" w:tplc="4D1A5042">
      <w:start w:val="1"/>
      <w:numFmt w:val="lowerRoman"/>
      <w:lvlText w:val="%6."/>
      <w:lvlJc w:val="right"/>
      <w:pPr>
        <w:ind w:left="4320" w:hanging="180"/>
      </w:pPr>
    </w:lvl>
    <w:lvl w:ilvl="6" w:tplc="630C5388">
      <w:start w:val="1"/>
      <w:numFmt w:val="decimal"/>
      <w:lvlText w:val="%7."/>
      <w:lvlJc w:val="left"/>
      <w:pPr>
        <w:ind w:left="5040" w:hanging="360"/>
      </w:pPr>
    </w:lvl>
    <w:lvl w:ilvl="7" w:tplc="DB90BFC4">
      <w:start w:val="1"/>
      <w:numFmt w:val="lowerLetter"/>
      <w:lvlText w:val="%8."/>
      <w:lvlJc w:val="left"/>
      <w:pPr>
        <w:ind w:left="5760" w:hanging="360"/>
      </w:pPr>
    </w:lvl>
    <w:lvl w:ilvl="8" w:tplc="38440E34">
      <w:start w:val="1"/>
      <w:numFmt w:val="lowerRoman"/>
      <w:lvlText w:val="%9."/>
      <w:lvlJc w:val="right"/>
      <w:pPr>
        <w:ind w:left="6480" w:hanging="180"/>
      </w:pPr>
    </w:lvl>
  </w:abstractNum>
  <w:abstractNum w:abstractNumId="8" w15:restartNumberingAfterBreak="0">
    <w:nsid w:val="2D111A7C"/>
    <w:multiLevelType w:val="hybridMultilevel"/>
    <w:tmpl w:val="86F4D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3A324A"/>
    <w:multiLevelType w:val="hybridMultilevel"/>
    <w:tmpl w:val="115414A2"/>
    <w:lvl w:ilvl="0" w:tplc="D4B83A5E">
      <w:start w:val="1"/>
      <w:numFmt w:val="decimal"/>
      <w:lvlText w:val="%1."/>
      <w:lvlJc w:val="left"/>
      <w:pPr>
        <w:ind w:left="335" w:hanging="229"/>
        <w:jc w:val="left"/>
      </w:pPr>
      <w:rPr>
        <w:rFonts w:ascii="Calibri" w:eastAsia="Calibri" w:hAnsi="Calibri" w:cs="Calibri" w:hint="default"/>
        <w:w w:val="100"/>
        <w:sz w:val="22"/>
        <w:szCs w:val="22"/>
        <w:lang w:val="en-US" w:eastAsia="en-US" w:bidi="en-US"/>
      </w:rPr>
    </w:lvl>
    <w:lvl w:ilvl="1" w:tplc="9868780A">
      <w:numFmt w:val="bullet"/>
      <w:lvlText w:val="•"/>
      <w:lvlJc w:val="left"/>
      <w:pPr>
        <w:ind w:left="1264" w:hanging="229"/>
      </w:pPr>
      <w:rPr>
        <w:rFonts w:hint="default"/>
        <w:lang w:val="en-US" w:eastAsia="en-US" w:bidi="en-US"/>
      </w:rPr>
    </w:lvl>
    <w:lvl w:ilvl="2" w:tplc="8C4E2A88">
      <w:numFmt w:val="bullet"/>
      <w:lvlText w:val="•"/>
      <w:lvlJc w:val="left"/>
      <w:pPr>
        <w:ind w:left="2188" w:hanging="229"/>
      </w:pPr>
      <w:rPr>
        <w:rFonts w:hint="default"/>
        <w:lang w:val="en-US" w:eastAsia="en-US" w:bidi="en-US"/>
      </w:rPr>
    </w:lvl>
    <w:lvl w:ilvl="3" w:tplc="0B5ACB1C">
      <w:numFmt w:val="bullet"/>
      <w:lvlText w:val="•"/>
      <w:lvlJc w:val="left"/>
      <w:pPr>
        <w:ind w:left="3112" w:hanging="229"/>
      </w:pPr>
      <w:rPr>
        <w:rFonts w:hint="default"/>
        <w:lang w:val="en-US" w:eastAsia="en-US" w:bidi="en-US"/>
      </w:rPr>
    </w:lvl>
    <w:lvl w:ilvl="4" w:tplc="660C4826">
      <w:numFmt w:val="bullet"/>
      <w:lvlText w:val="•"/>
      <w:lvlJc w:val="left"/>
      <w:pPr>
        <w:ind w:left="4036" w:hanging="229"/>
      </w:pPr>
      <w:rPr>
        <w:rFonts w:hint="default"/>
        <w:lang w:val="en-US" w:eastAsia="en-US" w:bidi="en-US"/>
      </w:rPr>
    </w:lvl>
    <w:lvl w:ilvl="5" w:tplc="2BBC2ED4">
      <w:numFmt w:val="bullet"/>
      <w:lvlText w:val="•"/>
      <w:lvlJc w:val="left"/>
      <w:pPr>
        <w:ind w:left="4960" w:hanging="229"/>
      </w:pPr>
      <w:rPr>
        <w:rFonts w:hint="default"/>
        <w:lang w:val="en-US" w:eastAsia="en-US" w:bidi="en-US"/>
      </w:rPr>
    </w:lvl>
    <w:lvl w:ilvl="6" w:tplc="E864C3D0">
      <w:numFmt w:val="bullet"/>
      <w:lvlText w:val="•"/>
      <w:lvlJc w:val="left"/>
      <w:pPr>
        <w:ind w:left="5884" w:hanging="229"/>
      </w:pPr>
      <w:rPr>
        <w:rFonts w:hint="default"/>
        <w:lang w:val="en-US" w:eastAsia="en-US" w:bidi="en-US"/>
      </w:rPr>
    </w:lvl>
    <w:lvl w:ilvl="7" w:tplc="A59CCBEA">
      <w:numFmt w:val="bullet"/>
      <w:lvlText w:val="•"/>
      <w:lvlJc w:val="left"/>
      <w:pPr>
        <w:ind w:left="6808" w:hanging="229"/>
      </w:pPr>
      <w:rPr>
        <w:rFonts w:hint="default"/>
        <w:lang w:val="en-US" w:eastAsia="en-US" w:bidi="en-US"/>
      </w:rPr>
    </w:lvl>
    <w:lvl w:ilvl="8" w:tplc="7EF4D0E0">
      <w:numFmt w:val="bullet"/>
      <w:lvlText w:val="•"/>
      <w:lvlJc w:val="left"/>
      <w:pPr>
        <w:ind w:left="7732" w:hanging="229"/>
      </w:pPr>
      <w:rPr>
        <w:rFonts w:hint="default"/>
        <w:lang w:val="en-US" w:eastAsia="en-US" w:bidi="en-US"/>
      </w:rPr>
    </w:lvl>
  </w:abstractNum>
  <w:abstractNum w:abstractNumId="10" w15:restartNumberingAfterBreak="0">
    <w:nsid w:val="33126619"/>
    <w:multiLevelType w:val="hybridMultilevel"/>
    <w:tmpl w:val="52423C8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7200F6"/>
    <w:multiLevelType w:val="hybridMultilevel"/>
    <w:tmpl w:val="5B0AE90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50575"/>
    <w:multiLevelType w:val="hybridMultilevel"/>
    <w:tmpl w:val="2E723710"/>
    <w:lvl w:ilvl="0" w:tplc="B96CD312">
      <w:start w:val="1"/>
      <w:numFmt w:val="bullet"/>
      <w:lvlText w:val=""/>
      <w:lvlJc w:val="left"/>
      <w:pPr>
        <w:ind w:left="1080" w:hanging="360"/>
      </w:pPr>
      <w:rPr>
        <w:rFonts w:ascii="Symbol" w:hAnsi="Symbol" w:hint="default"/>
      </w:rPr>
    </w:lvl>
    <w:lvl w:ilvl="1" w:tplc="0B8E9194">
      <w:start w:val="1"/>
      <w:numFmt w:val="bullet"/>
      <w:lvlText w:val="o"/>
      <w:lvlJc w:val="left"/>
      <w:pPr>
        <w:ind w:left="1800" w:hanging="360"/>
      </w:pPr>
      <w:rPr>
        <w:rFonts w:ascii="Courier New" w:hAnsi="Courier New" w:hint="default"/>
      </w:rPr>
    </w:lvl>
    <w:lvl w:ilvl="2" w:tplc="5476C1A2">
      <w:start w:val="1"/>
      <w:numFmt w:val="bullet"/>
      <w:lvlText w:val=""/>
      <w:lvlJc w:val="left"/>
      <w:pPr>
        <w:ind w:left="2520" w:hanging="360"/>
      </w:pPr>
      <w:rPr>
        <w:rFonts w:ascii="Wingdings" w:hAnsi="Wingdings" w:hint="default"/>
      </w:rPr>
    </w:lvl>
    <w:lvl w:ilvl="3" w:tplc="D7D8FE2C">
      <w:start w:val="1"/>
      <w:numFmt w:val="bullet"/>
      <w:lvlText w:val=""/>
      <w:lvlJc w:val="left"/>
      <w:pPr>
        <w:ind w:left="3240" w:hanging="360"/>
      </w:pPr>
      <w:rPr>
        <w:rFonts w:ascii="Symbol" w:hAnsi="Symbol" w:hint="default"/>
      </w:rPr>
    </w:lvl>
    <w:lvl w:ilvl="4" w:tplc="9B14E15C">
      <w:start w:val="1"/>
      <w:numFmt w:val="bullet"/>
      <w:lvlText w:val="o"/>
      <w:lvlJc w:val="left"/>
      <w:pPr>
        <w:ind w:left="3960" w:hanging="360"/>
      </w:pPr>
      <w:rPr>
        <w:rFonts w:ascii="Courier New" w:hAnsi="Courier New" w:hint="default"/>
      </w:rPr>
    </w:lvl>
    <w:lvl w:ilvl="5" w:tplc="0CEE7888">
      <w:start w:val="1"/>
      <w:numFmt w:val="bullet"/>
      <w:lvlText w:val=""/>
      <w:lvlJc w:val="left"/>
      <w:pPr>
        <w:ind w:left="4680" w:hanging="360"/>
      </w:pPr>
      <w:rPr>
        <w:rFonts w:ascii="Wingdings" w:hAnsi="Wingdings" w:hint="default"/>
      </w:rPr>
    </w:lvl>
    <w:lvl w:ilvl="6" w:tplc="9E664EE2">
      <w:start w:val="1"/>
      <w:numFmt w:val="bullet"/>
      <w:lvlText w:val=""/>
      <w:lvlJc w:val="left"/>
      <w:pPr>
        <w:ind w:left="5400" w:hanging="360"/>
      </w:pPr>
      <w:rPr>
        <w:rFonts w:ascii="Symbol" w:hAnsi="Symbol" w:hint="default"/>
      </w:rPr>
    </w:lvl>
    <w:lvl w:ilvl="7" w:tplc="BD32D81A">
      <w:start w:val="1"/>
      <w:numFmt w:val="bullet"/>
      <w:lvlText w:val="o"/>
      <w:lvlJc w:val="left"/>
      <w:pPr>
        <w:ind w:left="6120" w:hanging="360"/>
      </w:pPr>
      <w:rPr>
        <w:rFonts w:ascii="Courier New" w:hAnsi="Courier New" w:hint="default"/>
      </w:rPr>
    </w:lvl>
    <w:lvl w:ilvl="8" w:tplc="DE701FD2">
      <w:start w:val="1"/>
      <w:numFmt w:val="bullet"/>
      <w:lvlText w:val=""/>
      <w:lvlJc w:val="left"/>
      <w:pPr>
        <w:ind w:left="6840" w:hanging="360"/>
      </w:pPr>
      <w:rPr>
        <w:rFonts w:ascii="Wingdings" w:hAnsi="Wingdings" w:hint="default"/>
      </w:rPr>
    </w:lvl>
  </w:abstractNum>
  <w:abstractNum w:abstractNumId="13" w15:restartNumberingAfterBreak="0">
    <w:nsid w:val="437D52D7"/>
    <w:multiLevelType w:val="hybridMultilevel"/>
    <w:tmpl w:val="9A6E0E3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CEE182A"/>
    <w:multiLevelType w:val="hybridMultilevel"/>
    <w:tmpl w:val="AEA434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5467F1"/>
    <w:multiLevelType w:val="hybridMultilevel"/>
    <w:tmpl w:val="BAD6258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5AFA7D63"/>
    <w:multiLevelType w:val="hybridMultilevel"/>
    <w:tmpl w:val="0FEC4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8F58B1"/>
    <w:multiLevelType w:val="hybridMultilevel"/>
    <w:tmpl w:val="7172B7DE"/>
    <w:lvl w:ilvl="0" w:tplc="93F234E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4CD4829"/>
    <w:multiLevelType w:val="hybridMultilevel"/>
    <w:tmpl w:val="1278C9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60D5ECC"/>
    <w:multiLevelType w:val="hybridMultilevel"/>
    <w:tmpl w:val="E26629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89C6962"/>
    <w:multiLevelType w:val="hybridMultilevel"/>
    <w:tmpl w:val="54ACD8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2"/>
  </w:num>
  <w:num w:numId="4">
    <w:abstractNumId w:val="5"/>
  </w:num>
  <w:num w:numId="5">
    <w:abstractNumId w:val="1"/>
  </w:num>
  <w:num w:numId="6">
    <w:abstractNumId w:val="3"/>
  </w:num>
  <w:num w:numId="7">
    <w:abstractNumId w:val="8"/>
  </w:num>
  <w:num w:numId="8">
    <w:abstractNumId w:val="19"/>
  </w:num>
  <w:num w:numId="9">
    <w:abstractNumId w:val="13"/>
  </w:num>
  <w:num w:numId="10">
    <w:abstractNumId w:val="20"/>
  </w:num>
  <w:num w:numId="11">
    <w:abstractNumId w:val="2"/>
  </w:num>
  <w:num w:numId="12">
    <w:abstractNumId w:val="0"/>
  </w:num>
  <w:num w:numId="13">
    <w:abstractNumId w:val="18"/>
  </w:num>
  <w:num w:numId="14">
    <w:abstractNumId w:val="15"/>
  </w:num>
  <w:num w:numId="15">
    <w:abstractNumId w:val="10"/>
  </w:num>
  <w:num w:numId="16">
    <w:abstractNumId w:val="14"/>
  </w:num>
  <w:num w:numId="17">
    <w:abstractNumId w:val="16"/>
  </w:num>
  <w:num w:numId="18">
    <w:abstractNumId w:val="7"/>
  </w:num>
  <w:num w:numId="19">
    <w:abstractNumId w:val="17"/>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BA"/>
    <w:rsid w:val="000215AE"/>
    <w:rsid w:val="00021679"/>
    <w:rsid w:val="0003613B"/>
    <w:rsid w:val="00045E73"/>
    <w:rsid w:val="000C2F34"/>
    <w:rsid w:val="001012E3"/>
    <w:rsid w:val="0010380A"/>
    <w:rsid w:val="001166D0"/>
    <w:rsid w:val="001F56EE"/>
    <w:rsid w:val="00277898"/>
    <w:rsid w:val="0028604B"/>
    <w:rsid w:val="002A2EDC"/>
    <w:rsid w:val="002A6878"/>
    <w:rsid w:val="002D7344"/>
    <w:rsid w:val="004923B2"/>
    <w:rsid w:val="00521E2D"/>
    <w:rsid w:val="00592EF2"/>
    <w:rsid w:val="00594B4F"/>
    <w:rsid w:val="005B1D89"/>
    <w:rsid w:val="00756AE5"/>
    <w:rsid w:val="00766EB8"/>
    <w:rsid w:val="007A405B"/>
    <w:rsid w:val="008A341F"/>
    <w:rsid w:val="008D0230"/>
    <w:rsid w:val="00934037"/>
    <w:rsid w:val="00952162"/>
    <w:rsid w:val="009611E0"/>
    <w:rsid w:val="00995947"/>
    <w:rsid w:val="009A660A"/>
    <w:rsid w:val="00A024CC"/>
    <w:rsid w:val="00A535C0"/>
    <w:rsid w:val="00AB1231"/>
    <w:rsid w:val="00AB3724"/>
    <w:rsid w:val="00BD08BA"/>
    <w:rsid w:val="00C03BFC"/>
    <w:rsid w:val="00CC2D93"/>
    <w:rsid w:val="00CD55F0"/>
    <w:rsid w:val="00D15A07"/>
    <w:rsid w:val="00D8248C"/>
    <w:rsid w:val="00D97D3A"/>
    <w:rsid w:val="00DB01BC"/>
    <w:rsid w:val="00DC43A9"/>
    <w:rsid w:val="00DE5696"/>
    <w:rsid w:val="00E253EC"/>
    <w:rsid w:val="00E3448B"/>
    <w:rsid w:val="00E6297F"/>
    <w:rsid w:val="00E7C73A"/>
    <w:rsid w:val="00EA65A1"/>
    <w:rsid w:val="00EE5F27"/>
    <w:rsid w:val="00EF6FB9"/>
    <w:rsid w:val="00F2103C"/>
    <w:rsid w:val="00F21293"/>
    <w:rsid w:val="00F81DFA"/>
    <w:rsid w:val="00F84DD8"/>
    <w:rsid w:val="00FD08FB"/>
    <w:rsid w:val="01E299C7"/>
    <w:rsid w:val="01EC3E5B"/>
    <w:rsid w:val="022C2315"/>
    <w:rsid w:val="023FDE36"/>
    <w:rsid w:val="024C248B"/>
    <w:rsid w:val="0270707D"/>
    <w:rsid w:val="028C5203"/>
    <w:rsid w:val="02C21D93"/>
    <w:rsid w:val="02E2EA4B"/>
    <w:rsid w:val="02F41DF4"/>
    <w:rsid w:val="02F8CD62"/>
    <w:rsid w:val="0385D024"/>
    <w:rsid w:val="03AE0FA3"/>
    <w:rsid w:val="03C7A29F"/>
    <w:rsid w:val="044BFD3E"/>
    <w:rsid w:val="04A83ACD"/>
    <w:rsid w:val="04B82A94"/>
    <w:rsid w:val="04F8E080"/>
    <w:rsid w:val="05389381"/>
    <w:rsid w:val="05483138"/>
    <w:rsid w:val="0572447D"/>
    <w:rsid w:val="05CE760A"/>
    <w:rsid w:val="066A92A1"/>
    <w:rsid w:val="06A329B8"/>
    <w:rsid w:val="075CD5CD"/>
    <w:rsid w:val="075E706A"/>
    <w:rsid w:val="076A466B"/>
    <w:rsid w:val="07869437"/>
    <w:rsid w:val="07ADB76C"/>
    <w:rsid w:val="07AE66BA"/>
    <w:rsid w:val="07EFCB56"/>
    <w:rsid w:val="07F87459"/>
    <w:rsid w:val="08061F97"/>
    <w:rsid w:val="08B80D26"/>
    <w:rsid w:val="09E9F3DE"/>
    <w:rsid w:val="0A527C8A"/>
    <w:rsid w:val="0AB5AE26"/>
    <w:rsid w:val="0B090A5C"/>
    <w:rsid w:val="0B1776F4"/>
    <w:rsid w:val="0B7FA732"/>
    <w:rsid w:val="0C3DB78E"/>
    <w:rsid w:val="0C479515"/>
    <w:rsid w:val="0C47E091"/>
    <w:rsid w:val="0C743564"/>
    <w:rsid w:val="0CAA141C"/>
    <w:rsid w:val="0D93EB4B"/>
    <w:rsid w:val="0DA40309"/>
    <w:rsid w:val="0DE26869"/>
    <w:rsid w:val="0E27C776"/>
    <w:rsid w:val="0E3B06B1"/>
    <w:rsid w:val="0E73F1EE"/>
    <w:rsid w:val="0E8BE0FB"/>
    <w:rsid w:val="0EC882CB"/>
    <w:rsid w:val="0F0BC25D"/>
    <w:rsid w:val="0F4D2EBB"/>
    <w:rsid w:val="0F7D45D6"/>
    <w:rsid w:val="0FAE62F5"/>
    <w:rsid w:val="10531855"/>
    <w:rsid w:val="106CB2AB"/>
    <w:rsid w:val="10931541"/>
    <w:rsid w:val="10A7326F"/>
    <w:rsid w:val="11AB92B0"/>
    <w:rsid w:val="11E22262"/>
    <w:rsid w:val="12047DEC"/>
    <w:rsid w:val="125100A7"/>
    <w:rsid w:val="1257BE42"/>
    <w:rsid w:val="129611D1"/>
    <w:rsid w:val="12BD625E"/>
    <w:rsid w:val="12D888C2"/>
    <w:rsid w:val="12DEE096"/>
    <w:rsid w:val="13246FFD"/>
    <w:rsid w:val="1341F1E6"/>
    <w:rsid w:val="13BC8799"/>
    <w:rsid w:val="142D9603"/>
    <w:rsid w:val="145932BF"/>
    <w:rsid w:val="14745923"/>
    <w:rsid w:val="1537C44F"/>
    <w:rsid w:val="15747A2B"/>
    <w:rsid w:val="15BC8654"/>
    <w:rsid w:val="15D4809B"/>
    <w:rsid w:val="167C4F83"/>
    <w:rsid w:val="172471CA"/>
    <w:rsid w:val="17ABF9E5"/>
    <w:rsid w:val="17BB1C76"/>
    <w:rsid w:val="182B03C5"/>
    <w:rsid w:val="18363238"/>
    <w:rsid w:val="18A719CE"/>
    <w:rsid w:val="1947CA46"/>
    <w:rsid w:val="1952D735"/>
    <w:rsid w:val="19A8BAEE"/>
    <w:rsid w:val="19ED8F89"/>
    <w:rsid w:val="1A3AF57B"/>
    <w:rsid w:val="1A580F32"/>
    <w:rsid w:val="1A7A3C1A"/>
    <w:rsid w:val="1B18B1BC"/>
    <w:rsid w:val="1B3CD969"/>
    <w:rsid w:val="1B679E30"/>
    <w:rsid w:val="1B7C7573"/>
    <w:rsid w:val="1B7E8D17"/>
    <w:rsid w:val="1B95CAFC"/>
    <w:rsid w:val="1BA46BD2"/>
    <w:rsid w:val="1BC3032B"/>
    <w:rsid w:val="1BEEF92F"/>
    <w:rsid w:val="1C413BFE"/>
    <w:rsid w:val="1C931B8E"/>
    <w:rsid w:val="1CD30022"/>
    <w:rsid w:val="1CD8A9CA"/>
    <w:rsid w:val="1D49F2F3"/>
    <w:rsid w:val="1D66B581"/>
    <w:rsid w:val="1DDE70E2"/>
    <w:rsid w:val="1DF7993F"/>
    <w:rsid w:val="1E033FC0"/>
    <w:rsid w:val="1E0968D4"/>
    <w:rsid w:val="1E1B3B69"/>
    <w:rsid w:val="1E1E4C27"/>
    <w:rsid w:val="1E388AE7"/>
    <w:rsid w:val="1ED55944"/>
    <w:rsid w:val="1EE6941B"/>
    <w:rsid w:val="1F3E78D2"/>
    <w:rsid w:val="1FB70BCA"/>
    <w:rsid w:val="1FDC48CE"/>
    <w:rsid w:val="1FE363AB"/>
    <w:rsid w:val="1FE39625"/>
    <w:rsid w:val="1FEB921D"/>
    <w:rsid w:val="2020439E"/>
    <w:rsid w:val="20693C1F"/>
    <w:rsid w:val="20C35F5C"/>
    <w:rsid w:val="20E440AB"/>
    <w:rsid w:val="21A554D0"/>
    <w:rsid w:val="220D2872"/>
    <w:rsid w:val="224E0CD0"/>
    <w:rsid w:val="22E347B8"/>
    <w:rsid w:val="22F9B1F2"/>
    <w:rsid w:val="230F9250"/>
    <w:rsid w:val="23111A1E"/>
    <w:rsid w:val="23C6E316"/>
    <w:rsid w:val="23E41022"/>
    <w:rsid w:val="245B9D0A"/>
    <w:rsid w:val="247E6237"/>
    <w:rsid w:val="2492E587"/>
    <w:rsid w:val="249B49B0"/>
    <w:rsid w:val="253D24A9"/>
    <w:rsid w:val="2555D59F"/>
    <w:rsid w:val="257C606B"/>
    <w:rsid w:val="25EFCC23"/>
    <w:rsid w:val="25EFDCB6"/>
    <w:rsid w:val="25F5BE9F"/>
    <w:rsid w:val="261ED7DB"/>
    <w:rsid w:val="2654F706"/>
    <w:rsid w:val="266F07B2"/>
    <w:rsid w:val="2676862B"/>
    <w:rsid w:val="267BA49A"/>
    <w:rsid w:val="2731609A"/>
    <w:rsid w:val="2741B4C2"/>
    <w:rsid w:val="2761DA65"/>
    <w:rsid w:val="27717E03"/>
    <w:rsid w:val="27773DC0"/>
    <w:rsid w:val="277CD9ED"/>
    <w:rsid w:val="27E75AB3"/>
    <w:rsid w:val="281A8726"/>
    <w:rsid w:val="2841C0DC"/>
    <w:rsid w:val="28ABF43C"/>
    <w:rsid w:val="28D50D78"/>
    <w:rsid w:val="290D4E64"/>
    <w:rsid w:val="29446D85"/>
    <w:rsid w:val="29A94758"/>
    <w:rsid w:val="2A6D9850"/>
    <w:rsid w:val="2AAA257C"/>
    <w:rsid w:val="2AEFD962"/>
    <w:rsid w:val="2B382C76"/>
    <w:rsid w:val="2C45F5DD"/>
    <w:rsid w:val="2CF26E02"/>
    <w:rsid w:val="2D2F6E65"/>
    <w:rsid w:val="2D79A01A"/>
    <w:rsid w:val="2E4178B2"/>
    <w:rsid w:val="2E9E8A39"/>
    <w:rsid w:val="2F12519D"/>
    <w:rsid w:val="2F248A68"/>
    <w:rsid w:val="2F2D6AC2"/>
    <w:rsid w:val="2F6589D7"/>
    <w:rsid w:val="2F97E029"/>
    <w:rsid w:val="2FDF6ACE"/>
    <w:rsid w:val="2FF26C98"/>
    <w:rsid w:val="2FF54AA6"/>
    <w:rsid w:val="3000B571"/>
    <w:rsid w:val="3002035F"/>
    <w:rsid w:val="3024250C"/>
    <w:rsid w:val="30B61616"/>
    <w:rsid w:val="313D855F"/>
    <w:rsid w:val="31469039"/>
    <w:rsid w:val="315F1AE6"/>
    <w:rsid w:val="319EEA7C"/>
    <w:rsid w:val="3291A982"/>
    <w:rsid w:val="32E2609A"/>
    <w:rsid w:val="32E75FE2"/>
    <w:rsid w:val="330EF33D"/>
    <w:rsid w:val="332CE416"/>
    <w:rsid w:val="33432CE1"/>
    <w:rsid w:val="33439F38"/>
    <w:rsid w:val="33695071"/>
    <w:rsid w:val="33849CDC"/>
    <w:rsid w:val="33B1025E"/>
    <w:rsid w:val="33E6C0B4"/>
    <w:rsid w:val="34AAC39E"/>
    <w:rsid w:val="3609FA2E"/>
    <w:rsid w:val="36883301"/>
    <w:rsid w:val="376A0950"/>
    <w:rsid w:val="378B5DB9"/>
    <w:rsid w:val="37A41BC3"/>
    <w:rsid w:val="37B5340D"/>
    <w:rsid w:val="3836E251"/>
    <w:rsid w:val="38FB9673"/>
    <w:rsid w:val="39272E1A"/>
    <w:rsid w:val="39ADFBF8"/>
    <w:rsid w:val="3A25A120"/>
    <w:rsid w:val="3A545EE4"/>
    <w:rsid w:val="3A86616C"/>
    <w:rsid w:val="3AD9208B"/>
    <w:rsid w:val="3B849E82"/>
    <w:rsid w:val="3BE43738"/>
    <w:rsid w:val="3BF1D299"/>
    <w:rsid w:val="3BFA978A"/>
    <w:rsid w:val="3C8B724F"/>
    <w:rsid w:val="3C9805F7"/>
    <w:rsid w:val="3CE0904B"/>
    <w:rsid w:val="3D4ADB85"/>
    <w:rsid w:val="3D64F4E7"/>
    <w:rsid w:val="3D8DA2FA"/>
    <w:rsid w:val="3DAB8A36"/>
    <w:rsid w:val="3DB57ED0"/>
    <w:rsid w:val="3DE59F42"/>
    <w:rsid w:val="3DFA9F3D"/>
    <w:rsid w:val="3DFD1507"/>
    <w:rsid w:val="3E2742B0"/>
    <w:rsid w:val="3E386333"/>
    <w:rsid w:val="3E3AE0BD"/>
    <w:rsid w:val="3E713B06"/>
    <w:rsid w:val="3F29735B"/>
    <w:rsid w:val="3F52BC33"/>
    <w:rsid w:val="3F8B1840"/>
    <w:rsid w:val="3FB25787"/>
    <w:rsid w:val="4021952F"/>
    <w:rsid w:val="404E2A3F"/>
    <w:rsid w:val="407CB719"/>
    <w:rsid w:val="40BC240B"/>
    <w:rsid w:val="40EF183B"/>
    <w:rsid w:val="4103889E"/>
    <w:rsid w:val="41A3FA9B"/>
    <w:rsid w:val="41DCFBCC"/>
    <w:rsid w:val="420A2560"/>
    <w:rsid w:val="433AB0BF"/>
    <w:rsid w:val="434726AF"/>
    <w:rsid w:val="43801EBE"/>
    <w:rsid w:val="43FD7C3C"/>
    <w:rsid w:val="4404D204"/>
    <w:rsid w:val="4415F250"/>
    <w:rsid w:val="44336CED"/>
    <w:rsid w:val="44418453"/>
    <w:rsid w:val="4487B48F"/>
    <w:rsid w:val="448AD3FC"/>
    <w:rsid w:val="44B74AE1"/>
    <w:rsid w:val="45530305"/>
    <w:rsid w:val="4574B908"/>
    <w:rsid w:val="46325495"/>
    <w:rsid w:val="4666970F"/>
    <w:rsid w:val="46DD9683"/>
    <w:rsid w:val="4718D5AD"/>
    <w:rsid w:val="47234A69"/>
    <w:rsid w:val="474FA9F5"/>
    <w:rsid w:val="478E5BC0"/>
    <w:rsid w:val="47A7BFA2"/>
    <w:rsid w:val="47F8D29F"/>
    <w:rsid w:val="487ED937"/>
    <w:rsid w:val="488CB16E"/>
    <w:rsid w:val="48954476"/>
    <w:rsid w:val="48BF1ACA"/>
    <w:rsid w:val="48E7FFF0"/>
    <w:rsid w:val="4901EC7F"/>
    <w:rsid w:val="49228235"/>
    <w:rsid w:val="49453F6A"/>
    <w:rsid w:val="494FF73F"/>
    <w:rsid w:val="49FCD931"/>
    <w:rsid w:val="4A0A2E55"/>
    <w:rsid w:val="4A6C2602"/>
    <w:rsid w:val="4A6CBDC0"/>
    <w:rsid w:val="4A8A0D3E"/>
    <w:rsid w:val="4AEE32E3"/>
    <w:rsid w:val="4B34C9C5"/>
    <w:rsid w:val="4B7481E5"/>
    <w:rsid w:val="4BBCA3FC"/>
    <w:rsid w:val="4BE643EF"/>
    <w:rsid w:val="4D0A6BA5"/>
    <w:rsid w:val="4DC1AE00"/>
    <w:rsid w:val="4DF75C24"/>
    <w:rsid w:val="4E149378"/>
    <w:rsid w:val="4E3D667A"/>
    <w:rsid w:val="4EBEE421"/>
    <w:rsid w:val="4EE04366"/>
    <w:rsid w:val="4F646531"/>
    <w:rsid w:val="4FF25F38"/>
    <w:rsid w:val="5030F138"/>
    <w:rsid w:val="50883947"/>
    <w:rsid w:val="509F34BD"/>
    <w:rsid w:val="50CA2CAF"/>
    <w:rsid w:val="51273655"/>
    <w:rsid w:val="5150514F"/>
    <w:rsid w:val="5175073C"/>
    <w:rsid w:val="51A4CF0A"/>
    <w:rsid w:val="51A95762"/>
    <w:rsid w:val="51C8A831"/>
    <w:rsid w:val="51E5204A"/>
    <w:rsid w:val="521B34BE"/>
    <w:rsid w:val="5277CFA5"/>
    <w:rsid w:val="530AA051"/>
    <w:rsid w:val="5359C731"/>
    <w:rsid w:val="536FB9B9"/>
    <w:rsid w:val="53972D39"/>
    <w:rsid w:val="53B6B78D"/>
    <w:rsid w:val="53C1448A"/>
    <w:rsid w:val="54030FB9"/>
    <w:rsid w:val="5413A006"/>
    <w:rsid w:val="54200D08"/>
    <w:rsid w:val="5443FA2E"/>
    <w:rsid w:val="54B49584"/>
    <w:rsid w:val="54D31438"/>
    <w:rsid w:val="54ECB0F5"/>
    <w:rsid w:val="550B8A1A"/>
    <w:rsid w:val="55476363"/>
    <w:rsid w:val="55AF7067"/>
    <w:rsid w:val="55CB9585"/>
    <w:rsid w:val="560EC277"/>
    <w:rsid w:val="565065E5"/>
    <w:rsid w:val="56636D5C"/>
    <w:rsid w:val="56774214"/>
    <w:rsid w:val="56E6030E"/>
    <w:rsid w:val="572D809D"/>
    <w:rsid w:val="57577E00"/>
    <w:rsid w:val="576B669D"/>
    <w:rsid w:val="5790DB72"/>
    <w:rsid w:val="57990F34"/>
    <w:rsid w:val="57DBB022"/>
    <w:rsid w:val="57E20669"/>
    <w:rsid w:val="58AD1FD0"/>
    <w:rsid w:val="58E9468A"/>
    <w:rsid w:val="58EE66F1"/>
    <w:rsid w:val="58FDF775"/>
    <w:rsid w:val="59183B70"/>
    <w:rsid w:val="5980F0BC"/>
    <w:rsid w:val="599A465B"/>
    <w:rsid w:val="5A30860E"/>
    <w:rsid w:val="5A4505F3"/>
    <w:rsid w:val="5A6362AD"/>
    <w:rsid w:val="5AAA9092"/>
    <w:rsid w:val="5AB935D5"/>
    <w:rsid w:val="5ACC3A47"/>
    <w:rsid w:val="5B01EC4B"/>
    <w:rsid w:val="5B5CE462"/>
    <w:rsid w:val="5B7F91F6"/>
    <w:rsid w:val="5BB8D928"/>
    <w:rsid w:val="5BB946E8"/>
    <w:rsid w:val="5C1CF9E1"/>
    <w:rsid w:val="5C2E12F7"/>
    <w:rsid w:val="5C446718"/>
    <w:rsid w:val="5C934E80"/>
    <w:rsid w:val="5D1B6257"/>
    <w:rsid w:val="5D6AE957"/>
    <w:rsid w:val="5DBE1464"/>
    <w:rsid w:val="5DD24078"/>
    <w:rsid w:val="5DD8D848"/>
    <w:rsid w:val="5E7A0FC2"/>
    <w:rsid w:val="5E8848DC"/>
    <w:rsid w:val="5E948524"/>
    <w:rsid w:val="5EE86186"/>
    <w:rsid w:val="5F174900"/>
    <w:rsid w:val="5F4D3833"/>
    <w:rsid w:val="5FA96528"/>
    <w:rsid w:val="6038430B"/>
    <w:rsid w:val="60B5DB35"/>
    <w:rsid w:val="60C8B7EB"/>
    <w:rsid w:val="60E3E592"/>
    <w:rsid w:val="6193188C"/>
    <w:rsid w:val="61986EE3"/>
    <w:rsid w:val="61EB8DCF"/>
    <w:rsid w:val="6232734E"/>
    <w:rsid w:val="626BC847"/>
    <w:rsid w:val="62EF32DA"/>
    <w:rsid w:val="6311B8D7"/>
    <w:rsid w:val="632BC37E"/>
    <w:rsid w:val="63343F44"/>
    <w:rsid w:val="636C10D2"/>
    <w:rsid w:val="636FE3CD"/>
    <w:rsid w:val="6398A4B0"/>
    <w:rsid w:val="63C81E34"/>
    <w:rsid w:val="63DCA738"/>
    <w:rsid w:val="63E61654"/>
    <w:rsid w:val="6438D6DC"/>
    <w:rsid w:val="645C3DD1"/>
    <w:rsid w:val="6465E1B1"/>
    <w:rsid w:val="655D9D28"/>
    <w:rsid w:val="65B68EBB"/>
    <w:rsid w:val="65E4CDEE"/>
    <w:rsid w:val="6622466F"/>
    <w:rsid w:val="667BF7E2"/>
    <w:rsid w:val="668E5C32"/>
    <w:rsid w:val="669F9709"/>
    <w:rsid w:val="67002A04"/>
    <w:rsid w:val="6720E2BB"/>
    <w:rsid w:val="67FF34A1"/>
    <w:rsid w:val="68025A10"/>
    <w:rsid w:val="681B0DE5"/>
    <w:rsid w:val="683BFF28"/>
    <w:rsid w:val="6841AC54"/>
    <w:rsid w:val="68DCF4A6"/>
    <w:rsid w:val="69228ED0"/>
    <w:rsid w:val="6977E40C"/>
    <w:rsid w:val="6A56704C"/>
    <w:rsid w:val="6A91ED64"/>
    <w:rsid w:val="6AE7E4FF"/>
    <w:rsid w:val="6B57BE87"/>
    <w:rsid w:val="6B5E2F47"/>
    <w:rsid w:val="6B796BFD"/>
    <w:rsid w:val="6C1D4E3C"/>
    <w:rsid w:val="6C229775"/>
    <w:rsid w:val="6C7A976B"/>
    <w:rsid w:val="6C94B0CD"/>
    <w:rsid w:val="6CF4EB5F"/>
    <w:rsid w:val="6D3A4FCA"/>
    <w:rsid w:val="6DAF74D3"/>
    <w:rsid w:val="6F0F6462"/>
    <w:rsid w:val="6F58407F"/>
    <w:rsid w:val="6F5D7101"/>
    <w:rsid w:val="6F76995E"/>
    <w:rsid w:val="7051333A"/>
    <w:rsid w:val="7063F5B2"/>
    <w:rsid w:val="706C4E11"/>
    <w:rsid w:val="7076A314"/>
    <w:rsid w:val="71A59980"/>
    <w:rsid w:val="71A616E7"/>
    <w:rsid w:val="71D1C947"/>
    <w:rsid w:val="71F2B073"/>
    <w:rsid w:val="71FFC613"/>
    <w:rsid w:val="7227BE9B"/>
    <w:rsid w:val="722E35D8"/>
    <w:rsid w:val="723FC09E"/>
    <w:rsid w:val="725CFBAD"/>
    <w:rsid w:val="7339B46E"/>
    <w:rsid w:val="73897314"/>
    <w:rsid w:val="73A12C4C"/>
    <w:rsid w:val="740723BA"/>
    <w:rsid w:val="7430E224"/>
    <w:rsid w:val="7438E657"/>
    <w:rsid w:val="745FA439"/>
    <w:rsid w:val="753A60B4"/>
    <w:rsid w:val="753FBF34"/>
    <w:rsid w:val="76BDA859"/>
    <w:rsid w:val="76BE4017"/>
    <w:rsid w:val="770782EE"/>
    <w:rsid w:val="7746BAF2"/>
    <w:rsid w:val="7753C59B"/>
    <w:rsid w:val="7767F09C"/>
    <w:rsid w:val="77C01D9B"/>
    <w:rsid w:val="77EE30FE"/>
    <w:rsid w:val="78384BD1"/>
    <w:rsid w:val="78B861D5"/>
    <w:rsid w:val="78C5875E"/>
    <w:rsid w:val="78F31870"/>
    <w:rsid w:val="790C40CD"/>
    <w:rsid w:val="799E5A5E"/>
    <w:rsid w:val="79C96B09"/>
    <w:rsid w:val="79E96F77"/>
    <w:rsid w:val="7A20B70A"/>
    <w:rsid w:val="7A2983B3"/>
    <w:rsid w:val="7A5FF278"/>
    <w:rsid w:val="7AFCD238"/>
    <w:rsid w:val="7B10F014"/>
    <w:rsid w:val="7B512086"/>
    <w:rsid w:val="7B85757C"/>
    <w:rsid w:val="7BA1C59E"/>
    <w:rsid w:val="7BB56C2E"/>
    <w:rsid w:val="7BB8F951"/>
    <w:rsid w:val="7CD59052"/>
    <w:rsid w:val="7D31A8BC"/>
    <w:rsid w:val="7D3629DD"/>
    <w:rsid w:val="7DB307D5"/>
    <w:rsid w:val="7DC68993"/>
    <w:rsid w:val="7DCBAB60"/>
    <w:rsid w:val="7E078473"/>
    <w:rsid w:val="7E90EB6A"/>
    <w:rsid w:val="7EC951FC"/>
    <w:rsid w:val="7ECD791D"/>
    <w:rsid w:val="7F35D643"/>
    <w:rsid w:val="7F5F3485"/>
    <w:rsid w:val="7FE78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03CBE"/>
  <w15:chartTrackingRefBased/>
  <w15:docId w15:val="{47065258-BD23-41E4-B40D-11E62F08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F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D08BA"/>
    <w:pPr>
      <w:ind w:left="720"/>
    </w:pPr>
  </w:style>
  <w:style w:type="character" w:styleId="CommentReference">
    <w:name w:val="annotation reference"/>
    <w:basedOn w:val="DefaultParagraphFont"/>
    <w:uiPriority w:val="99"/>
    <w:semiHidden/>
    <w:unhideWhenUsed/>
    <w:rsid w:val="002A2EDC"/>
    <w:rPr>
      <w:sz w:val="16"/>
      <w:szCs w:val="16"/>
    </w:rPr>
  </w:style>
  <w:style w:type="paragraph" w:styleId="CommentText">
    <w:name w:val="annotation text"/>
    <w:basedOn w:val="Normal"/>
    <w:link w:val="CommentTextChar"/>
    <w:uiPriority w:val="99"/>
    <w:semiHidden/>
    <w:unhideWhenUsed/>
    <w:rsid w:val="002A2EDC"/>
    <w:rPr>
      <w:sz w:val="20"/>
      <w:szCs w:val="20"/>
    </w:rPr>
  </w:style>
  <w:style w:type="character" w:customStyle="1" w:styleId="CommentTextChar">
    <w:name w:val="Comment Text Char"/>
    <w:basedOn w:val="DefaultParagraphFont"/>
    <w:link w:val="CommentText"/>
    <w:uiPriority w:val="99"/>
    <w:semiHidden/>
    <w:rsid w:val="002A2ED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A2EDC"/>
    <w:rPr>
      <w:b/>
      <w:bCs/>
    </w:rPr>
  </w:style>
  <w:style w:type="character" w:customStyle="1" w:styleId="CommentSubjectChar">
    <w:name w:val="Comment Subject Char"/>
    <w:basedOn w:val="CommentTextChar"/>
    <w:link w:val="CommentSubject"/>
    <w:uiPriority w:val="99"/>
    <w:semiHidden/>
    <w:rsid w:val="002A2EDC"/>
    <w:rPr>
      <w:rFonts w:ascii="Calibri" w:hAnsi="Calibri" w:cs="Calibri"/>
      <w:b/>
      <w:bCs/>
      <w:sz w:val="20"/>
      <w:szCs w:val="20"/>
    </w:rPr>
  </w:style>
  <w:style w:type="paragraph" w:styleId="BalloonText">
    <w:name w:val="Balloon Text"/>
    <w:basedOn w:val="Normal"/>
    <w:link w:val="BalloonTextChar"/>
    <w:uiPriority w:val="99"/>
    <w:semiHidden/>
    <w:unhideWhenUsed/>
    <w:rsid w:val="002A2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EDC"/>
    <w:rPr>
      <w:rFonts w:ascii="Segoe UI" w:hAnsi="Segoe UI" w:cs="Segoe UI"/>
      <w:sz w:val="18"/>
      <w:szCs w:val="18"/>
    </w:rPr>
  </w:style>
  <w:style w:type="paragraph" w:styleId="Header">
    <w:name w:val="header"/>
    <w:basedOn w:val="Normal"/>
    <w:link w:val="HeaderChar"/>
    <w:uiPriority w:val="99"/>
    <w:unhideWhenUsed/>
    <w:rsid w:val="002A6878"/>
    <w:pPr>
      <w:tabs>
        <w:tab w:val="center" w:pos="4680"/>
        <w:tab w:val="right" w:pos="9360"/>
      </w:tabs>
    </w:pPr>
  </w:style>
  <w:style w:type="character" w:customStyle="1" w:styleId="HeaderChar">
    <w:name w:val="Header Char"/>
    <w:basedOn w:val="DefaultParagraphFont"/>
    <w:link w:val="Header"/>
    <w:uiPriority w:val="99"/>
    <w:rsid w:val="002A6878"/>
    <w:rPr>
      <w:rFonts w:ascii="Calibri" w:hAnsi="Calibri" w:cs="Calibri"/>
    </w:rPr>
  </w:style>
  <w:style w:type="paragraph" w:styleId="Footer">
    <w:name w:val="footer"/>
    <w:basedOn w:val="Normal"/>
    <w:link w:val="FooterChar"/>
    <w:uiPriority w:val="99"/>
    <w:unhideWhenUsed/>
    <w:rsid w:val="002A6878"/>
    <w:pPr>
      <w:tabs>
        <w:tab w:val="center" w:pos="4680"/>
        <w:tab w:val="right" w:pos="9360"/>
      </w:tabs>
    </w:pPr>
  </w:style>
  <w:style w:type="character" w:customStyle="1" w:styleId="FooterChar">
    <w:name w:val="Footer Char"/>
    <w:basedOn w:val="DefaultParagraphFont"/>
    <w:link w:val="Footer"/>
    <w:uiPriority w:val="99"/>
    <w:rsid w:val="002A687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57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368a77119b8e4acb"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footer" Target="footer1.xml"/><Relationship Id="Rf4089e530a6b4996"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A23343BE88BE4D843A450872F26FE1" ma:contentTypeVersion="2" ma:contentTypeDescription="Create a new document." ma:contentTypeScope="" ma:versionID="23c7743915c7d438c303f4c267b937ca">
  <xsd:schema xmlns:xsd="http://www.w3.org/2001/XMLSchema" xmlns:xs="http://www.w3.org/2001/XMLSchema" xmlns:p="http://schemas.microsoft.com/office/2006/metadata/properties" xmlns:ns2="b38eadc0-9a2f-4b96-a046-bd64eb9eb831" targetNamespace="http://schemas.microsoft.com/office/2006/metadata/properties" ma:root="true" ma:fieldsID="86fe4d3ac5c3e138ae9fc04f88d16b6d" ns2:_="">
    <xsd:import namespace="b38eadc0-9a2f-4b96-a046-bd64eb9eb8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eadc0-9a2f-4b96-a046-bd64eb9eb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EA86D2-04E3-466F-A5EE-E81815C90943}">
  <ds:schemaRefs>
    <ds:schemaRef ds:uri="http://purl.org/dc/elements/1.1/"/>
    <ds:schemaRef ds:uri="http://www.w3.org/XML/1998/namespace"/>
    <ds:schemaRef ds:uri="b38eadc0-9a2f-4b96-a046-bd64eb9eb8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A0B9A1A-BF32-41FF-953D-E7EEDE4BC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eadc0-9a2f-4b96-a046-bd64eb9eb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DA54E-1CF7-493F-B915-480C73926A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2973</Words>
  <Characters>16950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19884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Trohimovich, Merita</dc:creator>
  <cp:keywords/>
  <dc:description/>
  <cp:lastModifiedBy>Trohimovich, Merita</cp:lastModifiedBy>
  <cp:revision>4</cp:revision>
  <dcterms:created xsi:type="dcterms:W3CDTF">2022-02-17T19:27:00Z</dcterms:created>
  <dcterms:modified xsi:type="dcterms:W3CDTF">2022-02-17T19:51:00Z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0x01010002A23343BE88BE4D843A450872F26FE1</vt:lpwstr>
  </property>
</Properties>
</file>