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114B15" w14:textId="01182C75" w:rsidR="00EB0B98" w:rsidRDefault="003C18EF" w:rsidP="00EB0B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Hello Ben, </w:t>
      </w:r>
    </w:p>
    <w:p w14:paraId="0462A5F4" w14:textId="7A825FC6" w:rsidR="00827E98" w:rsidRDefault="003C18EF" w:rsidP="00EB0B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In your email you said you may be available to talk about Chapter 11 of the Voluntary Clean Water Guidance for Agriculture. I would be grateful for the opportunity to learn more about this document. </w:t>
      </w:r>
      <w:r w:rsidR="00827E98">
        <w:rPr>
          <w:rFonts w:ascii="Times New Roman" w:hAnsi="Times New Roman" w:cs="Times New Roman"/>
          <w:sz w:val="24"/>
          <w:szCs w:val="24"/>
        </w:rPr>
        <w:t>I am available to talk by phone or ZOOM on June 19 in the morning, June 20 until 3 PM, June 21 until 2 PM, June 22 after 11 AM, and June 23 in the morning, or other times the following week.</w:t>
      </w:r>
    </w:p>
    <w:p w14:paraId="1DD11D2C" w14:textId="4AD9B975" w:rsidR="00827E98" w:rsidRDefault="00827E98" w:rsidP="00EB0B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Thanks so much for your help.</w:t>
      </w:r>
    </w:p>
    <w:p w14:paraId="04057C50" w14:textId="4CE7EAE5" w:rsidR="00827E98" w:rsidRDefault="00827E98" w:rsidP="00EB0B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Jean Mendoza</w:t>
      </w:r>
    </w:p>
    <w:p w14:paraId="7CB0CF79" w14:textId="549572D1" w:rsidR="003C18EF" w:rsidRDefault="003C18EF" w:rsidP="00EB0B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Here are questions/issues I would like to explore:</w:t>
      </w:r>
    </w:p>
    <w:p w14:paraId="3F69D9D2" w14:textId="0572E059" w:rsidR="003C18EF" w:rsidRDefault="003C18EF" w:rsidP="003C18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What are the regulatory backups for these </w:t>
      </w:r>
      <w:r w:rsidR="00147256">
        <w:rPr>
          <w:rFonts w:ascii="Times New Roman" w:hAnsi="Times New Roman" w:cs="Times New Roman"/>
          <w:sz w:val="24"/>
          <w:szCs w:val="24"/>
        </w:rPr>
        <w:t xml:space="preserve">voluntary </w:t>
      </w:r>
      <w:r>
        <w:rPr>
          <w:rFonts w:ascii="Times New Roman" w:hAnsi="Times New Roman" w:cs="Times New Roman"/>
          <w:sz w:val="24"/>
          <w:szCs w:val="24"/>
        </w:rPr>
        <w:t>recommendations? What can Ecology do when producers choose to ignore the recommendations?</w:t>
      </w:r>
    </w:p>
    <w:p w14:paraId="4A5267EF" w14:textId="18320B2E" w:rsidR="003C18EF" w:rsidRDefault="003C18EF" w:rsidP="003C18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Does Ecology surveille facilities to determine how many follow the voluntary guidance?</w:t>
      </w:r>
    </w:p>
    <w:p w14:paraId="38B03053" w14:textId="1FC560D9" w:rsidR="00147256" w:rsidRPr="00147256" w:rsidRDefault="00147256" w:rsidP="003C18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Are there monitoring wells downgradient from these operations to measure leaching to the aquifer?</w:t>
      </w:r>
    </w:p>
    <w:p w14:paraId="1749BA73" w14:textId="0A1E4CDD" w:rsidR="003C18EF" w:rsidRDefault="003C18EF" w:rsidP="003C18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47256">
        <w:rPr>
          <w:rFonts w:ascii="Times New Roman" w:hAnsi="Times New Roman" w:cs="Times New Roman"/>
          <w:sz w:val="24"/>
          <w:szCs w:val="24"/>
        </w:rPr>
        <w:t>Below</w:t>
      </w:r>
      <w:r>
        <w:rPr>
          <w:rFonts w:ascii="Times New Roman" w:hAnsi="Times New Roman" w:cs="Times New Roman"/>
          <w:sz w:val="24"/>
          <w:szCs w:val="24"/>
        </w:rPr>
        <w:t xml:space="preserve"> are </w:t>
      </w:r>
      <w:r w:rsidR="00160CD9">
        <w:rPr>
          <w:rFonts w:ascii="Times New Roman" w:hAnsi="Times New Roman" w:cs="Times New Roman"/>
          <w:sz w:val="24"/>
          <w:szCs w:val="24"/>
        </w:rPr>
        <w:t xml:space="preserve">aerial </w:t>
      </w:r>
      <w:r>
        <w:rPr>
          <w:rFonts w:ascii="Times New Roman" w:hAnsi="Times New Roman" w:cs="Times New Roman"/>
          <w:sz w:val="24"/>
          <w:szCs w:val="24"/>
        </w:rPr>
        <w:t xml:space="preserve">pictures of </w:t>
      </w:r>
      <w:r w:rsidR="000C57F5">
        <w:rPr>
          <w:rFonts w:ascii="Times New Roman" w:hAnsi="Times New Roman" w:cs="Times New Roman"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calf feeding facilit</w:t>
      </w:r>
      <w:r w:rsidR="000C57F5">
        <w:rPr>
          <w:rFonts w:ascii="Times New Roman" w:hAnsi="Times New Roman" w:cs="Times New Roman"/>
          <w:sz w:val="24"/>
          <w:szCs w:val="24"/>
        </w:rPr>
        <w:t>ies</w:t>
      </w:r>
      <w:r>
        <w:rPr>
          <w:rFonts w:ascii="Times New Roman" w:hAnsi="Times New Roman" w:cs="Times New Roman"/>
          <w:sz w:val="24"/>
          <w:szCs w:val="24"/>
        </w:rPr>
        <w:t xml:space="preserve"> near Mabton, WA. As nearly as I can tell there are no vegetative strips to absorb runoff from th</w:t>
      </w:r>
      <w:r w:rsidR="00147256">
        <w:rPr>
          <w:rFonts w:ascii="Times New Roman" w:hAnsi="Times New Roman" w:cs="Times New Roman"/>
          <w:sz w:val="24"/>
          <w:szCs w:val="24"/>
        </w:rPr>
        <w:t>ousands of</w:t>
      </w:r>
      <w:r>
        <w:rPr>
          <w:rFonts w:ascii="Times New Roman" w:hAnsi="Times New Roman" w:cs="Times New Roman"/>
          <w:sz w:val="24"/>
          <w:szCs w:val="24"/>
        </w:rPr>
        <w:t xml:space="preserve"> calf hutches. There is continuous traffic necessary to feed the calves and hopefully remove excrement in a timely manner. This means compacted surfaces with increased risk of runoff. </w:t>
      </w:r>
    </w:p>
    <w:p w14:paraId="7AE089FC" w14:textId="4CA44704" w:rsidR="00147256" w:rsidRDefault="00147256" w:rsidP="00827E98">
      <w:pPr>
        <w:jc w:val="center"/>
        <w:rPr>
          <w:rFonts w:ascii="Times New Roman" w:hAnsi="Times New Roman" w:cs="Times New Roman"/>
          <w:sz w:val="24"/>
          <w:szCs w:val="24"/>
        </w:rPr>
      </w:pPr>
      <w:r w:rsidRPr="0014725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25F794" wp14:editId="7703175D">
            <wp:extent cx="5591175" cy="4062562"/>
            <wp:effectExtent l="0" t="0" r="0" b="0"/>
            <wp:docPr id="17662999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29994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4780" cy="406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8B86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02894AB7" w14:textId="681D6D6D" w:rsidR="00147256" w:rsidRDefault="00147256" w:rsidP="0014725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Van Boven and Veldhuis Calf Feeding Operations</w:t>
      </w:r>
    </w:p>
    <w:p w14:paraId="199DB050" w14:textId="77777777" w:rsidR="00147256" w:rsidRPr="00147256" w:rsidRDefault="00147256" w:rsidP="0014725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78A2446F" w14:textId="253CD9E1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3D4626" wp14:editId="5DB10349">
            <wp:extent cx="5943600" cy="3931920"/>
            <wp:effectExtent l="0" t="0" r="0" b="0"/>
            <wp:docPr id="11307643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76433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3AF0F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554867D8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77A5123C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775CE441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3B5DE9A3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45B16B9E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6A697E15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453449A1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5D233957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74E5AB39" w14:textId="77777777" w:rsidR="00147256" w:rsidRDefault="00147256" w:rsidP="003C18EF">
      <w:pPr>
        <w:rPr>
          <w:rFonts w:ascii="Times New Roman" w:hAnsi="Times New Roman" w:cs="Times New Roman"/>
          <w:sz w:val="24"/>
          <w:szCs w:val="24"/>
        </w:rPr>
      </w:pPr>
    </w:p>
    <w:p w14:paraId="54ABE8C9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57BB6B04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6FC07B0E" w14:textId="292ECFA3" w:rsid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0C57F5">
        <w:rPr>
          <w:rFonts w:ascii="Times New Roman" w:hAnsi="Times New Roman" w:cs="Times New Roman"/>
          <w:sz w:val="32"/>
          <w:szCs w:val="32"/>
        </w:rPr>
        <w:t>Van Boven Calf Feeding Operation</w:t>
      </w:r>
    </w:p>
    <w:p w14:paraId="44CF494F" w14:textId="77777777" w:rsidR="000C57F5" w:rsidRP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42CEDAC" w14:textId="27013766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B701F1" wp14:editId="03E776EA">
            <wp:extent cx="5943600" cy="4877435"/>
            <wp:effectExtent l="0" t="0" r="0" b="0"/>
            <wp:docPr id="5905493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4935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BA6F8" w14:textId="2BE44EAA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AA9E35" wp14:editId="0A92474E">
            <wp:extent cx="5943600" cy="4434205"/>
            <wp:effectExtent l="0" t="0" r="0" b="4445"/>
            <wp:docPr id="2710351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3513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7F72" w14:textId="1D8C201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B7E0F5" wp14:editId="3686102B">
            <wp:extent cx="5943600" cy="4219575"/>
            <wp:effectExtent l="0" t="0" r="0" b="9525"/>
            <wp:docPr id="12369489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9489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321F7" w14:textId="4B3DAB36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DE11E2" wp14:editId="344ECD3B">
            <wp:extent cx="5943600" cy="3931920"/>
            <wp:effectExtent l="0" t="0" r="0" b="0"/>
            <wp:docPr id="17570187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01876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4F69B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0127E42B" w14:textId="657827B6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  <w:r w:rsidRPr="000C57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98713E" wp14:editId="4BFFF946">
            <wp:extent cx="5943600" cy="4721225"/>
            <wp:effectExtent l="0" t="0" r="0" b="3175"/>
            <wp:docPr id="8621798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1798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DF919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15AC5333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23374277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30DF0526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6DA9ED27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26AFFFF1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4EF69789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23DB5AA7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5202C29C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04FEC39C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23D34153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47BAD67C" w14:textId="77777777" w:rsidR="000C57F5" w:rsidRDefault="000C57F5" w:rsidP="003C18EF">
      <w:pPr>
        <w:rPr>
          <w:rFonts w:ascii="Times New Roman" w:hAnsi="Times New Roman" w:cs="Times New Roman"/>
          <w:sz w:val="24"/>
          <w:szCs w:val="24"/>
        </w:rPr>
      </w:pPr>
    </w:p>
    <w:p w14:paraId="1B4E3EF4" w14:textId="5A072390" w:rsid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0C57F5">
        <w:rPr>
          <w:rFonts w:ascii="Times New Roman" w:hAnsi="Times New Roman" w:cs="Times New Roman"/>
          <w:sz w:val="32"/>
          <w:szCs w:val="32"/>
        </w:rPr>
        <w:lastRenderedPageBreak/>
        <w:t>Veldhuis Calf Feeding Operation</w:t>
      </w:r>
    </w:p>
    <w:p w14:paraId="7FF430F9" w14:textId="53A8F900" w:rsid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0C57F5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4655476" wp14:editId="694145F9">
            <wp:extent cx="5943600" cy="4365625"/>
            <wp:effectExtent l="0" t="0" r="0" b="0"/>
            <wp:docPr id="14173153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153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20B8" w14:textId="2A843511" w:rsid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0C57F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CF4A67E" wp14:editId="575D6174">
            <wp:extent cx="5943600" cy="3993515"/>
            <wp:effectExtent l="0" t="0" r="0" b="6985"/>
            <wp:docPr id="12946838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68389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3C072" w14:textId="77777777" w:rsidR="000C57F5" w:rsidRDefault="000C57F5" w:rsidP="000C57F5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94DBCBA" w14:textId="0F43E7CE" w:rsidR="000C57F5" w:rsidRDefault="00147256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147256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3B208568" wp14:editId="1620A8DD">
            <wp:extent cx="5943600" cy="4269740"/>
            <wp:effectExtent l="0" t="0" r="0" b="0"/>
            <wp:docPr id="21450696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6967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55BE" w14:textId="77777777" w:rsidR="00147256" w:rsidRDefault="00147256" w:rsidP="000C57F5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F38E5C7" w14:textId="77AA7B41" w:rsidR="00147256" w:rsidRDefault="00147256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147256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2476C70" wp14:editId="1980A7E4">
            <wp:extent cx="5943600" cy="4320540"/>
            <wp:effectExtent l="0" t="0" r="0" b="3810"/>
            <wp:docPr id="1353738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73854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03DB3" w14:textId="77777777" w:rsidR="00147256" w:rsidRDefault="00147256" w:rsidP="000C57F5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0C42877" w14:textId="67479E8E" w:rsidR="00147256" w:rsidRPr="000C57F5" w:rsidRDefault="00147256" w:rsidP="000C57F5">
      <w:pPr>
        <w:jc w:val="center"/>
        <w:rPr>
          <w:rFonts w:ascii="Times New Roman" w:hAnsi="Times New Roman" w:cs="Times New Roman"/>
          <w:sz w:val="32"/>
          <w:szCs w:val="32"/>
        </w:rPr>
      </w:pPr>
      <w:r w:rsidRPr="00147256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19AA1E0" wp14:editId="5BE2B2F1">
            <wp:extent cx="5943600" cy="4680585"/>
            <wp:effectExtent l="0" t="0" r="0" b="5715"/>
            <wp:docPr id="6389197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1973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7256" w:rsidRPr="000C57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112C0F"/>
    <w:multiLevelType w:val="hybridMultilevel"/>
    <w:tmpl w:val="F8CC65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883A58"/>
    <w:multiLevelType w:val="hybridMultilevel"/>
    <w:tmpl w:val="041034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8258078">
    <w:abstractNumId w:val="0"/>
  </w:num>
  <w:num w:numId="2" w16cid:durableId="6352600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72CC"/>
    <w:rsid w:val="000C57F5"/>
    <w:rsid w:val="00147256"/>
    <w:rsid w:val="00160CD9"/>
    <w:rsid w:val="0030233D"/>
    <w:rsid w:val="003C18EF"/>
    <w:rsid w:val="006356AC"/>
    <w:rsid w:val="00827E98"/>
    <w:rsid w:val="009F72CC"/>
    <w:rsid w:val="00C12F39"/>
    <w:rsid w:val="00E87D97"/>
    <w:rsid w:val="00EB0B98"/>
    <w:rsid w:val="00EC3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6EC33F"/>
  <w15:chartTrackingRefBased/>
  <w15:docId w15:val="{34C77864-5A0D-456C-8381-7327912EA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F72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207</Words>
  <Characters>1140</Characters>
  <Application>Microsoft Office Word</Application>
  <DocSecurity>4</DocSecurity>
  <Lines>25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Mendoza</dc:creator>
  <cp:keywords/>
  <dc:description/>
  <cp:lastModifiedBy>Henderson, Lara (ECY)</cp:lastModifiedBy>
  <cp:revision>2</cp:revision>
  <dcterms:created xsi:type="dcterms:W3CDTF">2023-06-23T20:11:00Z</dcterms:created>
  <dcterms:modified xsi:type="dcterms:W3CDTF">2023-06-23T20:11:00Z</dcterms:modified>
</cp:coreProperties>
</file>