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515" w14:textId="4A73926F" w:rsidR="00F440D2" w:rsidRDefault="00F440D2" w:rsidP="00DB1252"/>
    <w:p w14:paraId="2A77F6C4" w14:textId="03D54693" w:rsidR="000F1031" w:rsidRDefault="000F1031" w:rsidP="00DB1252">
      <w:pPr>
        <w:contextualSpacing/>
      </w:pPr>
      <w:r>
        <w:t xml:space="preserve">To: </w:t>
      </w:r>
      <w:r w:rsidR="00FC264E">
        <w:tab/>
      </w:r>
      <w:r w:rsidR="003E45FD">
        <w:t>Washington State Department of Ecology</w:t>
      </w:r>
    </w:p>
    <w:p w14:paraId="5317FB46" w14:textId="27F1EC20" w:rsidR="00FC264E" w:rsidRDefault="003E45FD" w:rsidP="00DB1252">
      <w:pPr>
        <w:contextualSpacing/>
      </w:pPr>
      <w:r>
        <w:tab/>
        <w:t xml:space="preserve">Water Quality </w:t>
      </w:r>
      <w:r w:rsidR="00FC264E">
        <w:t>Program</w:t>
      </w:r>
      <w:r w:rsidR="00442463">
        <w:t xml:space="preserve"> </w:t>
      </w:r>
    </w:p>
    <w:p w14:paraId="0AE1410E" w14:textId="77777777" w:rsidR="00FC264E" w:rsidRDefault="00FC264E" w:rsidP="00DB1252">
      <w:pPr>
        <w:contextualSpacing/>
      </w:pPr>
    </w:p>
    <w:p w14:paraId="2929645D" w14:textId="042B93C6" w:rsidR="0053499E" w:rsidRDefault="00FC264E" w:rsidP="00DB1252">
      <w:pPr>
        <w:contextualSpacing/>
      </w:pPr>
      <w:r>
        <w:t>From:</w:t>
      </w:r>
      <w:r>
        <w:tab/>
        <w:t>City of Bellingham, Washington</w:t>
      </w:r>
      <w:r w:rsidR="00F256AB">
        <w:t xml:space="preserve">; </w:t>
      </w:r>
      <w:r w:rsidR="0053499E">
        <w:t>Municipal Stormwater Permit Holder #WAR-</w:t>
      </w:r>
      <w:r w:rsidR="004C08E8">
        <w:t>04-550</w:t>
      </w:r>
    </w:p>
    <w:p w14:paraId="250818DE" w14:textId="16D0BFD1" w:rsidR="005378BC" w:rsidRDefault="005378BC" w:rsidP="00F256AB">
      <w:pPr>
        <w:contextualSpacing/>
      </w:pPr>
      <w:r>
        <w:tab/>
        <w:t>Contact: Jason Porter, Storm and Surface Water Manager</w:t>
      </w:r>
    </w:p>
    <w:p w14:paraId="4735EE8B" w14:textId="5F2E197A" w:rsidR="00AC3823" w:rsidRDefault="00AC3823" w:rsidP="00F256AB">
      <w:pPr>
        <w:ind w:firstLine="720"/>
        <w:contextualSpacing/>
      </w:pPr>
      <w:r>
        <w:t>City of Bellingham Public Works, Natural Resources</w:t>
      </w:r>
    </w:p>
    <w:p w14:paraId="006DE20D" w14:textId="1AAECF60" w:rsidR="00AC3823" w:rsidRDefault="00AC3823" w:rsidP="00F256AB">
      <w:pPr>
        <w:ind w:firstLine="720"/>
        <w:contextualSpacing/>
      </w:pPr>
      <w:r>
        <w:t xml:space="preserve">360-778-7800, jporter@cob.org </w:t>
      </w:r>
    </w:p>
    <w:p w14:paraId="458B6EFE" w14:textId="76440448" w:rsidR="00FC264E" w:rsidRDefault="00FC264E" w:rsidP="00DB1252">
      <w:pPr>
        <w:contextualSpacing/>
      </w:pPr>
      <w:r>
        <w:tab/>
      </w:r>
    </w:p>
    <w:p w14:paraId="4F5DE876" w14:textId="2380F3DE" w:rsidR="00447350" w:rsidRDefault="00447350" w:rsidP="00DB1252">
      <w:pPr>
        <w:contextualSpacing/>
      </w:pPr>
      <w:r>
        <w:t xml:space="preserve">RE: </w:t>
      </w:r>
      <w:r>
        <w:tab/>
        <w:t xml:space="preserve">2024-2029 </w:t>
      </w:r>
      <w:r>
        <w:t>National Pollutant Discharge Elimination System (NPDES) Phase II Permit</w:t>
      </w:r>
      <w:r>
        <w:t xml:space="preserve"> Comments</w:t>
      </w:r>
    </w:p>
    <w:p w14:paraId="6B901DCB" w14:textId="77777777" w:rsidR="007E1AA3" w:rsidRDefault="007E1AA3" w:rsidP="00DB1252">
      <w:pPr>
        <w:contextualSpacing/>
      </w:pPr>
    </w:p>
    <w:p w14:paraId="55233034" w14:textId="77777777" w:rsidR="005378BC" w:rsidRDefault="006A1352" w:rsidP="005378BC">
      <w:pPr>
        <w:ind w:firstLine="720"/>
        <w:contextualSpacing/>
      </w:pPr>
      <w:r>
        <w:t xml:space="preserve">Thank you for the opportunity to </w:t>
      </w:r>
      <w:r w:rsidR="00442463">
        <w:t xml:space="preserve">submit comments </w:t>
      </w:r>
      <w:r w:rsidR="008C7A8E">
        <w:t>pertaining to the</w:t>
      </w:r>
      <w:r w:rsidR="00442463">
        <w:t xml:space="preserve"> reissuance of the </w:t>
      </w:r>
      <w:r w:rsidR="00442463">
        <w:t>2024-2029 National Pollutant Discharge Elimination System (NPDES) Phase II Permit</w:t>
      </w:r>
      <w:r w:rsidR="008C7A8E">
        <w:t xml:space="preserve"> (Permit)</w:t>
      </w:r>
      <w:r w:rsidR="00442463">
        <w:t xml:space="preserve">. </w:t>
      </w:r>
      <w:r w:rsidR="004C08E8">
        <w:t xml:space="preserve">The City of Bellingham would like to provide the following </w:t>
      </w:r>
      <w:r w:rsidR="008C7A8E">
        <w:t xml:space="preserve">input regarding the draft Permit, for your consideration and for </w:t>
      </w:r>
      <w:r w:rsidR="005378BC">
        <w:t xml:space="preserve">the benefit of the public record. Thank you. </w:t>
      </w:r>
    </w:p>
    <w:p w14:paraId="2584166F" w14:textId="77777777" w:rsidR="005378BC" w:rsidRDefault="005378BC" w:rsidP="00DB1252">
      <w:pPr>
        <w:contextualSpacing/>
      </w:pPr>
    </w:p>
    <w:p w14:paraId="729FBA33" w14:textId="59E266D5" w:rsidR="008517F9" w:rsidRDefault="005378BC" w:rsidP="00DB1252">
      <w:pPr>
        <w:contextualSpacing/>
        <w:rPr>
          <w:b/>
          <w:bCs/>
        </w:rPr>
      </w:pPr>
      <w:r w:rsidRPr="005378BC">
        <w:rPr>
          <w:b/>
          <w:bCs/>
        </w:rPr>
        <w:t xml:space="preserve">Comment: Please consider the following request regarding </w:t>
      </w:r>
      <w:r w:rsidR="008517F9" w:rsidRPr="005378BC">
        <w:rPr>
          <w:b/>
          <w:bCs/>
        </w:rPr>
        <w:t>Appendix</w:t>
      </w:r>
      <w:r w:rsidRPr="005378BC">
        <w:rPr>
          <w:b/>
          <w:bCs/>
        </w:rPr>
        <w:t xml:space="preserve"> 2 Language </w:t>
      </w:r>
      <w:r w:rsidR="00D70824">
        <w:rPr>
          <w:b/>
          <w:bCs/>
        </w:rPr>
        <w:t>for the</w:t>
      </w:r>
      <w:r w:rsidRPr="005378BC">
        <w:rPr>
          <w:b/>
          <w:bCs/>
        </w:rPr>
        <w:t xml:space="preserve"> Lake Whatcom Multi</w:t>
      </w:r>
      <w:r w:rsidR="00D70824">
        <w:rPr>
          <w:b/>
          <w:bCs/>
        </w:rPr>
        <w:t>-</w:t>
      </w:r>
      <w:r w:rsidRPr="005378BC">
        <w:rPr>
          <w:b/>
          <w:bCs/>
        </w:rPr>
        <w:t>parameter Total Maximum Daily Load (TMDL)</w:t>
      </w:r>
      <w:r w:rsidR="008517F9">
        <w:rPr>
          <w:b/>
          <w:bCs/>
        </w:rPr>
        <w:t xml:space="preserve"> Response outlined in the draft Permit. </w:t>
      </w:r>
    </w:p>
    <w:p w14:paraId="32B8C152" w14:textId="77777777" w:rsidR="008517F9" w:rsidRDefault="008517F9" w:rsidP="00DB1252">
      <w:pPr>
        <w:contextualSpacing/>
        <w:rPr>
          <w:b/>
          <w:bCs/>
        </w:rPr>
      </w:pPr>
    </w:p>
    <w:p w14:paraId="16DA86E6" w14:textId="2623420F" w:rsidR="00024F51" w:rsidRDefault="008517F9" w:rsidP="00DB1252">
      <w:pPr>
        <w:contextualSpacing/>
        <w:rPr>
          <w:i/>
          <w:iCs/>
        </w:rPr>
      </w:pPr>
      <w:r w:rsidRPr="00C13340">
        <w:rPr>
          <w:i/>
          <w:iCs/>
        </w:rPr>
        <w:t>The City of Bellingham</w:t>
      </w:r>
      <w:r w:rsidR="002A0295" w:rsidRPr="00C13340">
        <w:rPr>
          <w:i/>
          <w:iCs/>
        </w:rPr>
        <w:t xml:space="preserve"> proposes that Appendix 2 Requirements be developed in coordination with ongoing Lake Whatcom Watershed restoration </w:t>
      </w:r>
      <w:r w:rsidR="00580EBA">
        <w:rPr>
          <w:i/>
          <w:iCs/>
        </w:rPr>
        <w:t xml:space="preserve">planning </w:t>
      </w:r>
      <w:r w:rsidR="002A0295" w:rsidRPr="00C13340">
        <w:rPr>
          <w:i/>
          <w:iCs/>
        </w:rPr>
        <w:t>efforts</w:t>
      </w:r>
      <w:r w:rsidR="00A27288" w:rsidRPr="00C13340">
        <w:rPr>
          <w:i/>
          <w:iCs/>
        </w:rPr>
        <w:t xml:space="preserve">, as was </w:t>
      </w:r>
      <w:r w:rsidR="006B34B6" w:rsidRPr="00C13340">
        <w:rPr>
          <w:i/>
          <w:iCs/>
        </w:rPr>
        <w:t xml:space="preserve">the case in the </w:t>
      </w:r>
      <w:r w:rsidR="00C136E8">
        <w:rPr>
          <w:i/>
          <w:iCs/>
        </w:rPr>
        <w:t>initial 2019</w:t>
      </w:r>
      <w:r w:rsidR="006B34B6" w:rsidRPr="00C13340">
        <w:rPr>
          <w:i/>
          <w:iCs/>
        </w:rPr>
        <w:t xml:space="preserve"> publication of the Lake Whatcom Appendix 2 Requirements</w:t>
      </w:r>
      <w:r w:rsidR="00C13340" w:rsidRPr="00C13340">
        <w:rPr>
          <w:i/>
          <w:iCs/>
        </w:rPr>
        <w:t>.</w:t>
      </w:r>
      <w:r w:rsidR="00C13340">
        <w:rPr>
          <w:i/>
          <w:iCs/>
        </w:rPr>
        <w:t xml:space="preserve"> Details of that </w:t>
      </w:r>
      <w:r w:rsidR="00F256AB">
        <w:rPr>
          <w:i/>
          <w:iCs/>
        </w:rPr>
        <w:t xml:space="preserve">proposed </w:t>
      </w:r>
      <w:r w:rsidR="00C13340">
        <w:rPr>
          <w:i/>
          <w:iCs/>
        </w:rPr>
        <w:t xml:space="preserve">process include: </w:t>
      </w:r>
    </w:p>
    <w:p w14:paraId="100D167F" w14:textId="77777777" w:rsidR="00375B1F" w:rsidRDefault="00580EBA" w:rsidP="00024F5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Ongoing completion of </w:t>
      </w:r>
      <w:r w:rsidR="00375B1F">
        <w:rPr>
          <w:i/>
          <w:iCs/>
        </w:rPr>
        <w:t xml:space="preserve">Lake Whatcom TMDL Response actions as outlined in the approved TMDL Implementation Plan, as adopted in the 2019-2024 NPDES Permit’s Appendix 2. </w:t>
      </w:r>
    </w:p>
    <w:p w14:paraId="42DAA3F0" w14:textId="38DCF76E" w:rsidR="00563742" w:rsidRDefault="00024F51" w:rsidP="00024F5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Submittal of proposed </w:t>
      </w:r>
      <w:r w:rsidR="00D27C06">
        <w:rPr>
          <w:i/>
          <w:iCs/>
        </w:rPr>
        <w:t xml:space="preserve">2025-2029 </w:t>
      </w:r>
      <w:r>
        <w:rPr>
          <w:i/>
          <w:iCs/>
        </w:rPr>
        <w:t xml:space="preserve">Implementation Actions prior to December 31, 2023, as per the current Permit. </w:t>
      </w:r>
    </w:p>
    <w:p w14:paraId="34EC6CAF" w14:textId="6BE89D65" w:rsidR="00332591" w:rsidRDefault="00563742" w:rsidP="00024F5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Development of </w:t>
      </w:r>
      <w:r w:rsidR="00D27C06">
        <w:rPr>
          <w:i/>
          <w:iCs/>
        </w:rPr>
        <w:t xml:space="preserve">the </w:t>
      </w:r>
      <w:r>
        <w:rPr>
          <w:i/>
          <w:iCs/>
        </w:rPr>
        <w:t>Lake Whatcom Cooperative Management Program’s 2025-2029 Lake Whatcom Work Plan</w:t>
      </w:r>
      <w:r w:rsidR="00332591">
        <w:rPr>
          <w:i/>
          <w:iCs/>
        </w:rPr>
        <w:t>, with</w:t>
      </w:r>
      <w:r w:rsidR="00F256AB">
        <w:rPr>
          <w:i/>
          <w:iCs/>
        </w:rPr>
        <w:t xml:space="preserve"> </w:t>
      </w:r>
      <w:r w:rsidR="008911CA">
        <w:rPr>
          <w:i/>
          <w:iCs/>
        </w:rPr>
        <w:t>formal</w:t>
      </w:r>
      <w:r w:rsidR="00332591">
        <w:rPr>
          <w:i/>
          <w:iCs/>
        </w:rPr>
        <w:t xml:space="preserve"> adoption by </w:t>
      </w:r>
      <w:r w:rsidR="008911CA">
        <w:rPr>
          <w:i/>
          <w:iCs/>
        </w:rPr>
        <w:t xml:space="preserve">Bellingham </w:t>
      </w:r>
      <w:r w:rsidR="00332591">
        <w:rPr>
          <w:i/>
          <w:iCs/>
        </w:rPr>
        <w:t xml:space="preserve">City Council </w:t>
      </w:r>
      <w:r w:rsidR="00F256AB">
        <w:rPr>
          <w:i/>
          <w:iCs/>
        </w:rPr>
        <w:t>prior to the end of 2024.</w:t>
      </w:r>
    </w:p>
    <w:p w14:paraId="5F6BCC56" w14:textId="77777777" w:rsidR="00C136E8" w:rsidRDefault="00141949" w:rsidP="00024F5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Coordination with Ecology staff to incorporate actions developed in the processes above in the final Appendix 2 Requirements</w:t>
      </w:r>
      <w:r w:rsidR="00332591">
        <w:rPr>
          <w:i/>
          <w:iCs/>
        </w:rPr>
        <w:t xml:space="preserve"> </w:t>
      </w:r>
      <w:r w:rsidR="008911CA">
        <w:rPr>
          <w:i/>
          <w:iCs/>
        </w:rPr>
        <w:t xml:space="preserve">prior to final publication in </w:t>
      </w:r>
      <w:r w:rsidR="00C136E8">
        <w:rPr>
          <w:i/>
          <w:iCs/>
        </w:rPr>
        <w:t>August</w:t>
      </w:r>
      <w:r w:rsidR="008911CA">
        <w:rPr>
          <w:i/>
          <w:iCs/>
        </w:rPr>
        <w:t xml:space="preserve"> 2024. </w:t>
      </w:r>
    </w:p>
    <w:p w14:paraId="6463CE52" w14:textId="7A3479F2" w:rsidR="007E1AA3" w:rsidRPr="00C136E8" w:rsidRDefault="00C136E8" w:rsidP="00C136E8">
      <w:pPr>
        <w:rPr>
          <w:i/>
          <w:iCs/>
        </w:rPr>
      </w:pPr>
      <w:r>
        <w:rPr>
          <w:i/>
          <w:iCs/>
        </w:rPr>
        <w:t xml:space="preserve">The City of Bellingham </w:t>
      </w:r>
      <w:r w:rsidR="00142BF5">
        <w:rPr>
          <w:i/>
          <w:iCs/>
        </w:rPr>
        <w:t>request</w:t>
      </w:r>
      <w:r>
        <w:rPr>
          <w:i/>
          <w:iCs/>
        </w:rPr>
        <w:t>s that</w:t>
      </w:r>
      <w:r w:rsidR="00142BF5">
        <w:rPr>
          <w:i/>
          <w:iCs/>
        </w:rPr>
        <w:t xml:space="preserve"> language </w:t>
      </w:r>
      <w:r w:rsidR="00EB0AA2">
        <w:rPr>
          <w:i/>
          <w:iCs/>
        </w:rPr>
        <w:t>describing a</w:t>
      </w:r>
      <w:r w:rsidR="00142BF5">
        <w:rPr>
          <w:i/>
          <w:iCs/>
        </w:rPr>
        <w:t xml:space="preserve"> proposed </w:t>
      </w:r>
      <w:r w:rsidR="00EB0AA2">
        <w:rPr>
          <w:i/>
          <w:iCs/>
        </w:rPr>
        <w:t xml:space="preserve">process for </w:t>
      </w:r>
      <w:r>
        <w:rPr>
          <w:i/>
          <w:iCs/>
        </w:rPr>
        <w:t>collaborative development of</w:t>
      </w:r>
      <w:r w:rsidR="00EB0AA2">
        <w:rPr>
          <w:i/>
          <w:iCs/>
        </w:rPr>
        <w:t xml:space="preserve"> the Lake Whatcom</w:t>
      </w:r>
      <w:r>
        <w:rPr>
          <w:i/>
          <w:iCs/>
        </w:rPr>
        <w:t xml:space="preserve"> </w:t>
      </w:r>
      <w:r w:rsidR="00142BF5">
        <w:rPr>
          <w:i/>
          <w:iCs/>
        </w:rPr>
        <w:t xml:space="preserve">Appendix 2 Requirements </w:t>
      </w:r>
      <w:r w:rsidR="00EB0AA2">
        <w:rPr>
          <w:i/>
          <w:iCs/>
        </w:rPr>
        <w:t xml:space="preserve">be inserted to replace the entirety of the existing language found in the draft version of the </w:t>
      </w:r>
      <w:r w:rsidR="009C3F77">
        <w:rPr>
          <w:i/>
          <w:iCs/>
        </w:rPr>
        <w:t xml:space="preserve">Permit, in the Lake Whatcom TMDL Section in Appendix 2. Thank you. </w:t>
      </w:r>
    </w:p>
    <w:sectPr w:rsidR="007E1AA3" w:rsidRPr="00C136E8" w:rsidSect="00DB1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4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39C" w14:textId="77777777" w:rsidR="00B47714" w:rsidRDefault="00B47714" w:rsidP="00D4078A">
      <w:pPr>
        <w:spacing w:after="0" w:line="240" w:lineRule="auto"/>
      </w:pPr>
      <w:r>
        <w:separator/>
      </w:r>
    </w:p>
  </w:endnote>
  <w:endnote w:type="continuationSeparator" w:id="0">
    <w:p w14:paraId="442ECFCD" w14:textId="77777777" w:rsidR="00B47714" w:rsidRDefault="00B47714" w:rsidP="00D4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w Cen MT Condensed Extra Bold"/>
    <w:charset w:val="00"/>
    <w:family w:val="swiss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831C" w14:textId="77777777" w:rsidR="000E4D41" w:rsidRDefault="000E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128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1ED10E" w14:textId="4734F75F" w:rsidR="00CA7342" w:rsidRDefault="00DB1252" w:rsidP="00DB12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40"/>
      <w:gridCol w:w="2610"/>
      <w:gridCol w:w="2072"/>
      <w:gridCol w:w="2338"/>
    </w:tblGrid>
    <w:tr w:rsidR="00E3744D" w:rsidRPr="003C3B40" w14:paraId="4D5A3C34" w14:textId="77777777" w:rsidTr="00AA509F">
      <w:tc>
        <w:tcPr>
          <w:tcW w:w="1250" w:type="pct"/>
          <w:tcBorders>
            <w:top w:val="single" w:sz="2" w:space="0" w:color="3B3838" w:themeColor="background2" w:themeShade="40"/>
            <w:left w:val="nil"/>
            <w:bottom w:val="nil"/>
            <w:right w:val="nil"/>
          </w:tcBorders>
        </w:tcPr>
        <w:p w14:paraId="4FFFC63A" w14:textId="77777777" w:rsidR="00E3744D" w:rsidRPr="0024603B" w:rsidRDefault="00E3744D" w:rsidP="00E3744D">
          <w:pPr>
            <w:pStyle w:val="Footer"/>
            <w:spacing w:before="120"/>
            <w:ind w:left="-109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b/>
              <w:color w:val="262626" w:themeColor="text1" w:themeTint="D9"/>
              <w:sz w:val="16"/>
            </w:rPr>
            <w:t>Engineering</w:t>
          </w:r>
          <w:r w:rsidRPr="0024603B">
            <w:rPr>
              <w:rFonts w:cstheme="minorHAnsi"/>
              <w:b/>
              <w:color w:val="262626" w:themeColor="text1" w:themeTint="D9"/>
              <w:sz w:val="16"/>
            </w:rPr>
            <w:br/>
          </w:r>
          <w:r w:rsidRPr="0024603B">
            <w:rPr>
              <w:rFonts w:cstheme="minorHAnsi"/>
              <w:color w:val="262626" w:themeColor="text1" w:themeTint="D9"/>
              <w:sz w:val="16"/>
            </w:rPr>
            <w:t>104 W. Magnolia Street, Suite 109</w:t>
          </w:r>
          <w:r w:rsidRPr="0024603B">
            <w:rPr>
              <w:rFonts w:cstheme="minorHAnsi"/>
              <w:color w:val="262626" w:themeColor="text1" w:themeTint="D9"/>
              <w:sz w:val="16"/>
            </w:rPr>
            <w:br/>
            <w:t>Bellingham, WA 98225</w:t>
          </w:r>
          <w:r w:rsidRPr="0024603B">
            <w:rPr>
              <w:rFonts w:cstheme="minorHAnsi"/>
              <w:color w:val="262626" w:themeColor="text1" w:themeTint="D9"/>
              <w:sz w:val="16"/>
            </w:rPr>
            <w:br/>
            <w:t>Phone: (360) 778-7900</w:t>
          </w:r>
        </w:p>
        <w:p w14:paraId="22647F21" w14:textId="77777777" w:rsidR="00E3744D" w:rsidRPr="0024603B" w:rsidRDefault="00E3744D" w:rsidP="00E3744D">
          <w:pPr>
            <w:pStyle w:val="Footer"/>
            <w:ind w:left="-109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Fax: (360) 778-7901</w:t>
          </w:r>
          <w:r w:rsidRPr="0024603B">
            <w:rPr>
              <w:rFonts w:cstheme="minorHAnsi"/>
              <w:color w:val="262626" w:themeColor="text1" w:themeTint="D9"/>
              <w:sz w:val="16"/>
            </w:rPr>
            <w:br/>
            <w:t>TTY: (360) 778-8382</w:t>
          </w:r>
        </w:p>
        <w:p w14:paraId="046DE996" w14:textId="77777777" w:rsidR="00E3744D" w:rsidRPr="001A732C" w:rsidRDefault="00E3744D" w:rsidP="00E3744D">
          <w:pPr>
            <w:pStyle w:val="Footer"/>
            <w:ind w:left="-109"/>
            <w:rPr>
              <w:rFonts w:ascii="Arial" w:hAnsi="Arial" w:cs="Arial"/>
              <w:color w:val="000000" w:themeColor="text1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Email: pw@cob.org</w:t>
          </w:r>
        </w:p>
      </w:tc>
      <w:tc>
        <w:tcPr>
          <w:tcW w:w="1394" w:type="pct"/>
          <w:tcBorders>
            <w:top w:val="single" w:sz="2" w:space="0" w:color="3B3838" w:themeColor="background2" w:themeShade="40"/>
            <w:left w:val="nil"/>
            <w:bottom w:val="nil"/>
            <w:right w:val="nil"/>
          </w:tcBorders>
        </w:tcPr>
        <w:p w14:paraId="07A6D5BE" w14:textId="77777777" w:rsidR="00E3744D" w:rsidRPr="0024603B" w:rsidRDefault="00E3744D" w:rsidP="00E3744D">
          <w:pPr>
            <w:pStyle w:val="Footer"/>
            <w:spacing w:before="120"/>
            <w:jc w:val="center"/>
            <w:rPr>
              <w:rFonts w:cstheme="minorHAnsi"/>
              <w:b/>
              <w:color w:val="262626" w:themeColor="text1" w:themeTint="D9"/>
              <w:sz w:val="16"/>
            </w:rPr>
          </w:pPr>
          <w:r w:rsidRPr="0024603B">
            <w:rPr>
              <w:rFonts w:cstheme="minorHAnsi"/>
              <w:b/>
              <w:color w:val="262626" w:themeColor="text1" w:themeTint="D9"/>
              <w:sz w:val="16"/>
            </w:rPr>
            <w:t>Natural Resources</w:t>
          </w:r>
        </w:p>
        <w:p w14:paraId="52010333" w14:textId="77777777" w:rsidR="00915613" w:rsidRPr="0024603B" w:rsidRDefault="00915613" w:rsidP="00915613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2221 Pacific Street</w:t>
          </w:r>
        </w:p>
        <w:p w14:paraId="0BE49F43" w14:textId="77777777" w:rsidR="00915613" w:rsidRPr="0024603B" w:rsidRDefault="00915613" w:rsidP="00915613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Bellingham, WA 98229</w:t>
          </w:r>
        </w:p>
        <w:p w14:paraId="30C6978C" w14:textId="77777777" w:rsidR="00E3744D" w:rsidRPr="0024603B" w:rsidRDefault="00E3744D" w:rsidP="00E3744D">
          <w:pPr>
            <w:pStyle w:val="Footer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Phone: (360) 778-7800</w:t>
          </w:r>
        </w:p>
        <w:p w14:paraId="4DB0B1F2" w14:textId="77777777" w:rsidR="00E3744D" w:rsidRPr="0024603B" w:rsidRDefault="00E3744D" w:rsidP="00E3744D">
          <w:pPr>
            <w:pStyle w:val="Footer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Fax: (360) 778-7801</w:t>
          </w:r>
        </w:p>
        <w:p w14:paraId="0EA773D3" w14:textId="77777777" w:rsidR="00E3744D" w:rsidRPr="003C3B40" w:rsidRDefault="00E3744D" w:rsidP="00E3744D">
          <w:pPr>
            <w:pStyle w:val="Footer"/>
            <w:jc w:val="center"/>
            <w:rPr>
              <w:rFonts w:ascii="Cabin" w:hAnsi="Cabin"/>
              <w:color w:val="3B3838" w:themeColor="background2" w:themeShade="40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Email: pw@cob.org</w:t>
          </w:r>
          <w:r w:rsidRPr="0024603B">
            <w:rPr>
              <w:rFonts w:cstheme="minorHAnsi"/>
              <w:color w:val="262626" w:themeColor="text1" w:themeTint="D9"/>
              <w:sz w:val="16"/>
            </w:rPr>
            <w:br/>
          </w:r>
        </w:p>
      </w:tc>
      <w:tc>
        <w:tcPr>
          <w:tcW w:w="1107" w:type="pct"/>
          <w:tcBorders>
            <w:top w:val="single" w:sz="2" w:space="0" w:color="3B3838" w:themeColor="background2" w:themeShade="40"/>
            <w:left w:val="nil"/>
            <w:bottom w:val="nil"/>
            <w:right w:val="nil"/>
          </w:tcBorders>
        </w:tcPr>
        <w:p w14:paraId="49131023" w14:textId="60EA1484" w:rsidR="00E3744D" w:rsidRPr="0024603B" w:rsidRDefault="00E3744D" w:rsidP="00E3744D">
          <w:pPr>
            <w:pStyle w:val="Footer"/>
            <w:spacing w:before="120"/>
            <w:ind w:right="-112"/>
            <w:jc w:val="center"/>
            <w:rPr>
              <w:rFonts w:cstheme="minorHAnsi"/>
              <w:b/>
              <w:color w:val="262626" w:themeColor="text1" w:themeTint="D9"/>
              <w:sz w:val="16"/>
            </w:rPr>
          </w:pPr>
          <w:r>
            <w:rPr>
              <w:rFonts w:cstheme="minorHAnsi"/>
              <w:b/>
              <w:color w:val="262626" w:themeColor="text1" w:themeTint="D9"/>
              <w:sz w:val="16"/>
            </w:rPr>
            <w:t>Utilities</w:t>
          </w:r>
          <w:r w:rsidR="00915613">
            <w:rPr>
              <w:rFonts w:cstheme="minorHAnsi"/>
              <w:b/>
              <w:color w:val="262626" w:themeColor="text1" w:themeTint="D9"/>
              <w:sz w:val="16"/>
            </w:rPr>
            <w:t xml:space="preserve"> Operations</w:t>
          </w:r>
        </w:p>
        <w:p w14:paraId="7B5EE82D" w14:textId="77777777" w:rsidR="00E3744D" w:rsidRPr="0024603B" w:rsidRDefault="00E3744D" w:rsidP="00E3744D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2221 Pacific Street</w:t>
          </w:r>
        </w:p>
        <w:p w14:paraId="02FE01E9" w14:textId="77777777" w:rsidR="00E3744D" w:rsidRPr="0024603B" w:rsidRDefault="00E3744D" w:rsidP="00E3744D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Bellingham, WA 98229</w:t>
          </w:r>
        </w:p>
        <w:p w14:paraId="659BE8FC" w14:textId="77777777" w:rsidR="00E3744D" w:rsidRPr="0024603B" w:rsidRDefault="00E3744D" w:rsidP="00E3744D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Phone: (360) 778-7700</w:t>
          </w:r>
        </w:p>
        <w:p w14:paraId="2946053C" w14:textId="77777777" w:rsidR="00E3744D" w:rsidRPr="0024603B" w:rsidRDefault="00E3744D" w:rsidP="00E3744D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Fax: (360) 778-7701</w:t>
          </w:r>
        </w:p>
        <w:p w14:paraId="7E4398AC" w14:textId="77777777" w:rsidR="00E3744D" w:rsidRPr="0024603B" w:rsidRDefault="00E3744D" w:rsidP="00E3744D">
          <w:pPr>
            <w:pStyle w:val="Footer"/>
            <w:ind w:right="-112"/>
            <w:jc w:val="center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Email: pw@cob.org</w:t>
          </w:r>
        </w:p>
        <w:p w14:paraId="02450270" w14:textId="77777777" w:rsidR="00E3744D" w:rsidRPr="003C3B40" w:rsidRDefault="00E3744D" w:rsidP="00E3744D">
          <w:pPr>
            <w:pStyle w:val="Footer"/>
            <w:ind w:right="-112"/>
            <w:jc w:val="right"/>
            <w:rPr>
              <w:color w:val="3B3838" w:themeColor="background2" w:themeShade="40"/>
            </w:rPr>
          </w:pPr>
        </w:p>
      </w:tc>
      <w:tc>
        <w:tcPr>
          <w:tcW w:w="1249" w:type="pct"/>
          <w:tcBorders>
            <w:top w:val="single" w:sz="2" w:space="0" w:color="3B3838" w:themeColor="background2" w:themeShade="40"/>
            <w:left w:val="nil"/>
            <w:bottom w:val="nil"/>
            <w:right w:val="nil"/>
          </w:tcBorders>
        </w:tcPr>
        <w:p w14:paraId="2C7B3138" w14:textId="77777777" w:rsidR="00E3744D" w:rsidRDefault="00E3744D" w:rsidP="00E3744D">
          <w:pPr>
            <w:pStyle w:val="Footer"/>
            <w:spacing w:before="120"/>
            <w:ind w:right="-112"/>
            <w:jc w:val="right"/>
            <w:rPr>
              <w:rFonts w:cstheme="minorHAnsi"/>
              <w:b/>
              <w:color w:val="262626" w:themeColor="text1" w:themeTint="D9"/>
              <w:sz w:val="16"/>
            </w:rPr>
          </w:pPr>
          <w:r>
            <w:rPr>
              <w:rFonts w:cstheme="minorHAnsi"/>
              <w:b/>
              <w:color w:val="262626" w:themeColor="text1" w:themeTint="D9"/>
              <w:sz w:val="16"/>
            </w:rPr>
            <w:t>Transportation</w:t>
          </w:r>
        </w:p>
        <w:p w14:paraId="0D1C0379" w14:textId="77777777" w:rsidR="00E3744D" w:rsidRPr="0024603B" w:rsidRDefault="00E3744D" w:rsidP="00E3744D">
          <w:pPr>
            <w:pStyle w:val="Footer"/>
            <w:ind w:right="-112"/>
            <w:jc w:val="right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2221 Pacific Street</w:t>
          </w:r>
        </w:p>
        <w:p w14:paraId="06BDE013" w14:textId="77777777" w:rsidR="00E3744D" w:rsidRPr="0024603B" w:rsidRDefault="00E3744D" w:rsidP="00E3744D">
          <w:pPr>
            <w:pStyle w:val="Footer"/>
            <w:ind w:right="-112"/>
            <w:jc w:val="right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Bellingham, WA 98229</w:t>
          </w:r>
        </w:p>
        <w:p w14:paraId="3D49E556" w14:textId="77777777" w:rsidR="00E3744D" w:rsidRPr="0024603B" w:rsidRDefault="00E3744D" w:rsidP="00E3744D">
          <w:pPr>
            <w:pStyle w:val="Footer"/>
            <w:ind w:right="-112"/>
            <w:jc w:val="right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Phone: (360) 778-7700</w:t>
          </w:r>
        </w:p>
        <w:p w14:paraId="56EFE311" w14:textId="77777777" w:rsidR="00E3744D" w:rsidRPr="0024603B" w:rsidRDefault="00E3744D" w:rsidP="00E3744D">
          <w:pPr>
            <w:pStyle w:val="Footer"/>
            <w:ind w:right="-112"/>
            <w:jc w:val="right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Fax: (360) 778-7701</w:t>
          </w:r>
        </w:p>
        <w:p w14:paraId="4BE6E050" w14:textId="77777777" w:rsidR="00E3744D" w:rsidRPr="0024603B" w:rsidRDefault="00E3744D" w:rsidP="00E3744D">
          <w:pPr>
            <w:pStyle w:val="Footer"/>
            <w:ind w:right="-112"/>
            <w:jc w:val="right"/>
            <w:rPr>
              <w:rFonts w:cstheme="minorHAnsi"/>
              <w:color w:val="262626" w:themeColor="text1" w:themeTint="D9"/>
              <w:sz w:val="16"/>
            </w:rPr>
          </w:pPr>
          <w:r w:rsidRPr="0024603B">
            <w:rPr>
              <w:rFonts w:cstheme="minorHAnsi"/>
              <w:color w:val="262626" w:themeColor="text1" w:themeTint="D9"/>
              <w:sz w:val="16"/>
            </w:rPr>
            <w:t>Email: pw@cob.org</w:t>
          </w:r>
        </w:p>
        <w:p w14:paraId="73382E6F" w14:textId="77777777" w:rsidR="00E3744D" w:rsidRPr="0024603B" w:rsidRDefault="00E3744D" w:rsidP="00E3744D">
          <w:pPr>
            <w:pStyle w:val="Footer"/>
            <w:spacing w:before="120"/>
            <w:ind w:right="-112"/>
            <w:jc w:val="right"/>
            <w:rPr>
              <w:rFonts w:cstheme="minorHAnsi"/>
              <w:b/>
              <w:color w:val="262626" w:themeColor="text1" w:themeTint="D9"/>
              <w:sz w:val="16"/>
            </w:rPr>
          </w:pPr>
        </w:p>
      </w:tc>
    </w:tr>
  </w:tbl>
  <w:p w14:paraId="6C31FBA3" w14:textId="77777777" w:rsidR="003637B7" w:rsidRPr="003C3B40" w:rsidRDefault="003637B7">
    <w:pPr>
      <w:pStyle w:val="Footer"/>
      <w:rPr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E24C" w14:textId="77777777" w:rsidR="00B47714" w:rsidRDefault="00B47714" w:rsidP="00D4078A">
      <w:pPr>
        <w:spacing w:after="0" w:line="240" w:lineRule="auto"/>
      </w:pPr>
      <w:r>
        <w:separator/>
      </w:r>
    </w:p>
  </w:footnote>
  <w:footnote w:type="continuationSeparator" w:id="0">
    <w:p w14:paraId="085E3861" w14:textId="77777777" w:rsidR="00B47714" w:rsidRDefault="00B47714" w:rsidP="00D4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74B9" w14:textId="77777777" w:rsidR="000E4D41" w:rsidRDefault="000E4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C19" w14:textId="77777777" w:rsidR="000E4D41" w:rsidRDefault="000E4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1B38" w14:textId="77777777" w:rsidR="00CA7342" w:rsidRDefault="00CA7342" w:rsidP="00CA7342">
    <w:pPr>
      <w:pStyle w:val="Header"/>
      <w:tabs>
        <w:tab w:val="clear" w:pos="4680"/>
        <w:tab w:val="clear" w:pos="9360"/>
      </w:tabs>
      <w:jc w:val="center"/>
      <w:rPr>
        <w:rFonts w:ascii="Cabin" w:hAnsi="Cabin"/>
        <w:noProof/>
        <w:color w:val="262626" w:themeColor="text1" w:themeTint="D9"/>
        <w:sz w:val="32"/>
      </w:rPr>
    </w:pPr>
    <w:r w:rsidRPr="00D06B16">
      <w:rPr>
        <w:rFonts w:ascii="Cabin" w:hAnsi="Cabin"/>
        <w:noProof/>
        <w:color w:val="262626" w:themeColor="text1" w:themeTint="D9"/>
        <w:sz w:val="32"/>
      </w:rPr>
      <w:drawing>
        <wp:anchor distT="0" distB="0" distL="114300" distR="114300" simplePos="0" relativeHeight="251660288" behindDoc="1" locked="0" layoutInCell="1" allowOverlap="1" wp14:anchorId="0372F48D" wp14:editId="6C1C8A01">
          <wp:simplePos x="0" y="0"/>
          <wp:positionH relativeFrom="column">
            <wp:posOffset>2625725</wp:posOffset>
          </wp:positionH>
          <wp:positionV relativeFrom="paragraph">
            <wp:posOffset>-3175</wp:posOffset>
          </wp:positionV>
          <wp:extent cx="682625" cy="684530"/>
          <wp:effectExtent l="0" t="0" r="3175" b="1270"/>
          <wp:wrapTight wrapText="bothSides">
            <wp:wrapPolygon edited="0">
              <wp:start x="6028" y="0"/>
              <wp:lineTo x="0" y="3006"/>
              <wp:lineTo x="0" y="15028"/>
              <wp:lineTo x="3014" y="19236"/>
              <wp:lineTo x="7233" y="21039"/>
              <wp:lineTo x="13261" y="21039"/>
              <wp:lineTo x="14467" y="21039"/>
              <wp:lineTo x="17481" y="19236"/>
              <wp:lineTo x="21098" y="14427"/>
              <wp:lineTo x="21098" y="3006"/>
              <wp:lineTo x="14467" y="0"/>
              <wp:lineTo x="6028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" name="Picture 38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B16">
      <w:rPr>
        <w:rFonts w:ascii="Cabin" w:hAnsi="Cabin"/>
        <w:noProof/>
        <w:color w:val="262626" w:themeColor="text1" w:themeTint="D9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E73ED4" wp14:editId="4B62053C">
              <wp:simplePos x="0" y="0"/>
              <wp:positionH relativeFrom="column">
                <wp:posOffset>19050</wp:posOffset>
              </wp:positionH>
              <wp:positionV relativeFrom="paragraph">
                <wp:posOffset>339090</wp:posOffset>
              </wp:positionV>
              <wp:extent cx="5875655" cy="0"/>
              <wp:effectExtent l="0" t="0" r="29845" b="19050"/>
              <wp:wrapTight wrapText="bothSides">
                <wp:wrapPolygon edited="0">
                  <wp:start x="0" y="-1"/>
                  <wp:lineTo x="0" y="-1"/>
                  <wp:lineTo x="21640" y="-1"/>
                  <wp:lineTo x="21640" y="-1"/>
                  <wp:lineTo x="0" y="-1"/>
                </wp:wrapPolygon>
              </wp:wrapTight>
              <wp:docPr id="373" name="Straight Connector 3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56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1DCC3" id="Straight Connector 37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7pt" to="464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11uwEAAN4DAAAOAAAAZHJzL2Uyb0RvYy54bWysU01v2zAMvQ/YfxB0X+QUSFcYcXpo0V6G&#10;rdjXXZWpWIAkCpIWO/9+lJw4xTYM2NCLYEp8j3yP9PZ2cpYdICaDvuPrVcMZeIW98fuOf/v68O6G&#10;s5Sl76VFDx0/QuK3u7dvtmNo4QoHtD1ERiQ+tWPo+JBzaIVIagAn0woDeHrUGJ3MFMa96KMcid1Z&#10;cdU012LE2IeIClKi2/v5ke8qv9ag8ietE2RmO0695XrGej6XU+y2st1HGQajTm3I/+jCSeOp6EJ1&#10;L7NkP6L5jcoZFTGhziuFTqDWRkHVQGrWzS9qvgwyQNVC5qSw2JRej1Z9PNz5p0g2jCG1KTzFomLS&#10;0TFtTfhOM626qFM2VduOi20wZabocnPzfnO92XCmzm9ipihUIab8COhY+ei4Nb4okq08fEiZylLq&#10;OaVcW1/OhNb0D8baGpRdgDsb2UHSFPO0LlMj3IssigpSXETUr3y0MLN+Bs1MT83Ocup+XTilUuDz&#10;mdd6yi4wTR0swKa2/VfgKb9Aoe7ev4AXRK2MPi9gZzzGP1W/WKHn/LMDs+5iwTP2xzreag0tUXXu&#10;tPBlS1/GFX75LXc/AQAA//8DAFBLAwQUAAYACAAAACEAhVwznd4AAAAHAQAADwAAAGRycy9kb3du&#10;cmV2LnhtbEyPwU7DMBBE70j8g7VI3KjTBlAJcSqExAGpKqXlADfXXpJAvA72pg1/XyMOcNyZ0czb&#10;cjG6TuwxxNaTgukkA4FkvG2pVvCyfbiYg4isyerOEyr4xgiL6vSk1IX1B3rG/YZrkUooFlpBw9wX&#10;UkbToNNx4nuk5L374DSnM9TSBn1I5a6Tsyy7lk63lBYa3eN9g+ZzMzgFr9PHr7XpP9bbJ7N8C0te&#10;rZAHpc7PxrtbEIwj/4XhBz+hQ5WYdn4gG0WnIE+fsIKr/BJEsm9m8xzE7leQVSn/81dHAAAA//8D&#10;AFBLAQItABQABgAIAAAAIQC2gziS/gAAAOEBAAATAAAAAAAAAAAAAAAAAAAAAABbQ29udGVudF9U&#10;eXBlc10ueG1sUEsBAi0AFAAGAAgAAAAhADj9If/WAAAAlAEAAAsAAAAAAAAAAAAAAAAALwEAAF9y&#10;ZWxzLy5yZWxzUEsBAi0AFAAGAAgAAAAhAFx+XXW7AQAA3gMAAA4AAAAAAAAAAAAAAAAALgIAAGRy&#10;cy9lMm9Eb2MueG1sUEsBAi0AFAAGAAgAAAAhAIVcM53eAAAABwEAAA8AAAAAAAAAAAAAAAAAFQQA&#10;AGRycy9kb3ducmV2LnhtbFBLBQYAAAAABAAEAPMAAAAgBQAAAAA=&#10;" strokecolor="black [3213]" strokeweight=".5pt">
              <v:stroke joinstyle="miter"/>
              <w10:wrap type="tight"/>
            </v:line>
          </w:pict>
        </mc:Fallback>
      </mc:AlternateContent>
    </w:r>
  </w:p>
  <w:p w14:paraId="71C9ECD0" w14:textId="77777777" w:rsidR="00CA7342" w:rsidRPr="00CE6131" w:rsidRDefault="00CA7342" w:rsidP="00CA7342">
    <w:pPr>
      <w:pStyle w:val="Header"/>
      <w:tabs>
        <w:tab w:val="clear" w:pos="4680"/>
        <w:tab w:val="clear" w:pos="9360"/>
      </w:tabs>
      <w:spacing w:before="120"/>
      <w:jc w:val="center"/>
      <w:rPr>
        <w:rFonts w:ascii="Cabin" w:hAnsi="Cabin"/>
        <w:noProof/>
        <w:color w:val="262626" w:themeColor="text1" w:themeTint="D9"/>
      </w:rPr>
    </w:pPr>
  </w:p>
  <w:p w14:paraId="56BCB5B5" w14:textId="4E44DCB7" w:rsidR="003637B7" w:rsidRPr="00CA7342" w:rsidRDefault="00CA7342" w:rsidP="00CA7342">
    <w:pPr>
      <w:pStyle w:val="Header"/>
      <w:tabs>
        <w:tab w:val="clear" w:pos="4680"/>
        <w:tab w:val="clear" w:pos="9360"/>
      </w:tabs>
      <w:spacing w:before="60"/>
      <w:jc w:val="center"/>
    </w:pPr>
    <w:r>
      <w:rPr>
        <w:rFonts w:ascii="Cabin" w:hAnsi="Cabin"/>
        <w:noProof/>
        <w:color w:val="262626" w:themeColor="text1" w:themeTint="D9"/>
        <w:sz w:val="32"/>
      </w:rPr>
      <w:t>Public Works Department</w:t>
    </w:r>
    <w:r>
      <w:rPr>
        <w:rFonts w:ascii="Cabin" w:hAnsi="Cabin"/>
        <w:noProof/>
        <w:color w:val="262626" w:themeColor="text1" w:themeTint="D9"/>
        <w:sz w:val="32"/>
      </w:rPr>
      <w:br/>
    </w:r>
    <w:r w:rsidRPr="0008097F">
      <w:rPr>
        <w:rFonts w:ascii="Cabin" w:hAnsi="Cabin"/>
        <w:noProof/>
        <w:color w:val="262626" w:themeColor="text1" w:themeTint="D9"/>
        <w:sz w:val="24"/>
      </w:rPr>
      <w:t>City of Bellingham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D5C"/>
    <w:multiLevelType w:val="hybridMultilevel"/>
    <w:tmpl w:val="4AE0FD50"/>
    <w:lvl w:ilvl="0" w:tplc="FA74D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8A"/>
    <w:rsid w:val="00012775"/>
    <w:rsid w:val="000134B4"/>
    <w:rsid w:val="00024F51"/>
    <w:rsid w:val="00034B1C"/>
    <w:rsid w:val="0004059E"/>
    <w:rsid w:val="00042916"/>
    <w:rsid w:val="00052476"/>
    <w:rsid w:val="000915E9"/>
    <w:rsid w:val="000955CF"/>
    <w:rsid w:val="000B2F88"/>
    <w:rsid w:val="000C1E57"/>
    <w:rsid w:val="000C71A0"/>
    <w:rsid w:val="000E4D41"/>
    <w:rsid w:val="000F1031"/>
    <w:rsid w:val="000F4304"/>
    <w:rsid w:val="00101313"/>
    <w:rsid w:val="00141949"/>
    <w:rsid w:val="00142BF5"/>
    <w:rsid w:val="00157A4B"/>
    <w:rsid w:val="0017415F"/>
    <w:rsid w:val="001A732C"/>
    <w:rsid w:val="001C0AE7"/>
    <w:rsid w:val="001C67A7"/>
    <w:rsid w:val="001D7ECA"/>
    <w:rsid w:val="0024052D"/>
    <w:rsid w:val="0024603B"/>
    <w:rsid w:val="002667A0"/>
    <w:rsid w:val="002A0295"/>
    <w:rsid w:val="002F33D4"/>
    <w:rsid w:val="00332591"/>
    <w:rsid w:val="00357B7F"/>
    <w:rsid w:val="003619C9"/>
    <w:rsid w:val="003637B7"/>
    <w:rsid w:val="0036752B"/>
    <w:rsid w:val="00375B1F"/>
    <w:rsid w:val="003B676C"/>
    <w:rsid w:val="003C3B40"/>
    <w:rsid w:val="003D2BBD"/>
    <w:rsid w:val="003E45FD"/>
    <w:rsid w:val="00406367"/>
    <w:rsid w:val="00411297"/>
    <w:rsid w:val="00442463"/>
    <w:rsid w:val="00447350"/>
    <w:rsid w:val="00492756"/>
    <w:rsid w:val="004B0E48"/>
    <w:rsid w:val="004C08E8"/>
    <w:rsid w:val="0050378F"/>
    <w:rsid w:val="005311F3"/>
    <w:rsid w:val="0053499E"/>
    <w:rsid w:val="005378BC"/>
    <w:rsid w:val="00563742"/>
    <w:rsid w:val="00580EBA"/>
    <w:rsid w:val="005A4180"/>
    <w:rsid w:val="005D55EE"/>
    <w:rsid w:val="00657CEF"/>
    <w:rsid w:val="00692B35"/>
    <w:rsid w:val="006A1352"/>
    <w:rsid w:val="006B34B6"/>
    <w:rsid w:val="006C38FB"/>
    <w:rsid w:val="006C4854"/>
    <w:rsid w:val="007239D4"/>
    <w:rsid w:val="0073103A"/>
    <w:rsid w:val="007E1AA3"/>
    <w:rsid w:val="008517F9"/>
    <w:rsid w:val="00853F58"/>
    <w:rsid w:val="00853F92"/>
    <w:rsid w:val="00875902"/>
    <w:rsid w:val="008911CA"/>
    <w:rsid w:val="008B1F89"/>
    <w:rsid w:val="008C7A8E"/>
    <w:rsid w:val="00915613"/>
    <w:rsid w:val="00955D89"/>
    <w:rsid w:val="00975744"/>
    <w:rsid w:val="009B2696"/>
    <w:rsid w:val="009C3F77"/>
    <w:rsid w:val="00A24565"/>
    <w:rsid w:val="00A27288"/>
    <w:rsid w:val="00A34743"/>
    <w:rsid w:val="00A40435"/>
    <w:rsid w:val="00A64665"/>
    <w:rsid w:val="00AC3823"/>
    <w:rsid w:val="00AC5899"/>
    <w:rsid w:val="00AD66C0"/>
    <w:rsid w:val="00B01E8A"/>
    <w:rsid w:val="00B47714"/>
    <w:rsid w:val="00BD6957"/>
    <w:rsid w:val="00BE3E7D"/>
    <w:rsid w:val="00C13340"/>
    <w:rsid w:val="00C136E8"/>
    <w:rsid w:val="00C22EE9"/>
    <w:rsid w:val="00C35B5F"/>
    <w:rsid w:val="00C445C3"/>
    <w:rsid w:val="00C91EC5"/>
    <w:rsid w:val="00CA7342"/>
    <w:rsid w:val="00CB0956"/>
    <w:rsid w:val="00CB4465"/>
    <w:rsid w:val="00D20759"/>
    <w:rsid w:val="00D27C06"/>
    <w:rsid w:val="00D4078A"/>
    <w:rsid w:val="00D6117B"/>
    <w:rsid w:val="00D665CE"/>
    <w:rsid w:val="00D70824"/>
    <w:rsid w:val="00D70AC3"/>
    <w:rsid w:val="00DB1252"/>
    <w:rsid w:val="00E3744D"/>
    <w:rsid w:val="00E62422"/>
    <w:rsid w:val="00E66AB6"/>
    <w:rsid w:val="00E97D61"/>
    <w:rsid w:val="00EB0AA2"/>
    <w:rsid w:val="00EB275A"/>
    <w:rsid w:val="00EB6F68"/>
    <w:rsid w:val="00EB71B0"/>
    <w:rsid w:val="00F068BB"/>
    <w:rsid w:val="00F11E6A"/>
    <w:rsid w:val="00F256AB"/>
    <w:rsid w:val="00F35D21"/>
    <w:rsid w:val="00F440D2"/>
    <w:rsid w:val="00F47548"/>
    <w:rsid w:val="00F6352B"/>
    <w:rsid w:val="00FA5CEE"/>
    <w:rsid w:val="00FA6967"/>
    <w:rsid w:val="00FC264E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38CB"/>
  <w15:chartTrackingRefBased/>
  <w15:docId w15:val="{355EA53D-8D0A-485F-BBFB-4A71B23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7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589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78A"/>
    <w:rPr>
      <w:rFonts w:asciiTheme="majorHAnsi" w:eastAsiaTheme="majorEastAsia" w:hAnsiTheme="majorHAnsi" w:cstheme="majorBidi"/>
      <w:color w:val="15589F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A"/>
  </w:style>
  <w:style w:type="paragraph" w:styleId="Footer">
    <w:name w:val="footer"/>
    <w:basedOn w:val="Normal"/>
    <w:link w:val="FooterChar"/>
    <w:uiPriority w:val="99"/>
    <w:unhideWhenUsed/>
    <w:rsid w:val="00D4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A"/>
  </w:style>
  <w:style w:type="character" w:styleId="Hyperlink">
    <w:name w:val="Hyperlink"/>
    <w:basedOn w:val="DefaultParagraphFont"/>
    <w:uiPriority w:val="99"/>
    <w:unhideWhenUsed/>
    <w:rsid w:val="00012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3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0 xmlns="8d540488-bf0b-4391-b9ee-c932514516ba" xsi:nil="true"/>
    <Form_x0020_Contact_x0020_Person xmlns="8d540488-bf0b-4391-b9ee-c932514516ba">
      <UserInfo>
        <DisplayName>Ramsay, Torhil S.</DisplayName>
        <AccountId>239</AccountId>
        <AccountType/>
      </UserInfo>
    </Form_x0020_Contact_x0020_Person>
    <_dlc_DocId xmlns="8d540488-bf0b-4391-b9ee-c932514516ba">INTRANET-137-656</_dlc_DocId>
    <_dlc_DocIdUrl xmlns="8d540488-bf0b-4391-b9ee-c932514516ba">
      <Url>https://staff.cob.org/services/admin/_layouts/15/DocIdRedir.aspx?ID=INTRANET-137-656</Url>
      <Description>INTRANET-137-656</Description>
    </_dlc_DocIdUrl>
    <Updated xmlns="8d540488-bf0b-4391-b9ee-c932514516ba">2019-09-13T07:00:00+00:00</Updated>
    <Target_x0020_Users xmlns="8d540488-bf0b-4391-b9ee-c932514516ba">Public Works</Target_x0020_Users>
    <LastReviewed xmlns="8d540488-bf0b-4391-b9ee-c932514516ba">2015-03-10T07:00:00+00:00</LastReviewed>
    <_dlc_DocIdPersistId xmlns="8d540488-bf0b-4391-b9ee-c932514516ba" xsi:nil="true"/>
    <SharedWithUsers xmlns="8d540488-bf0b-4391-b9ee-c932514516b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7CAADB8C8D43BE01063BB10766A6" ma:contentTypeVersion="16" ma:contentTypeDescription="Create a new document." ma:contentTypeScope="" ma:versionID="71feb16d6d281ea857e34c09ea4722a6">
  <xsd:schema xmlns:xsd="http://www.w3.org/2001/XMLSchema" xmlns:xs="http://www.w3.org/2001/XMLSchema" xmlns:p="http://schemas.microsoft.com/office/2006/metadata/properties" xmlns:ns2="8d540488-bf0b-4391-b9ee-c932514516ba" xmlns:ns3="http://schemas.microsoft.com/sharepoint/v4" xmlns:ns4="1d9aa61b-59f0-4cfb-94a1-ca440daf7208" targetNamespace="http://schemas.microsoft.com/office/2006/metadata/properties" ma:root="true" ma:fieldsID="181fe9d0b7b19ba15c5df0c3d03235cd" ns2:_="" ns3:_="" ns4:_="">
    <xsd:import namespace="8d540488-bf0b-4391-b9ee-c932514516ba"/>
    <xsd:import namespace="http://schemas.microsoft.com/sharepoint/v4"/>
    <xsd:import namespace="1d9aa61b-59f0-4cfb-94a1-ca440daf7208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Updated" minOccurs="0"/>
                <xsd:element ref="ns2:Form_x0020_Contact_x0020_Person" minOccurs="0"/>
                <xsd:element ref="ns2:LastReviewed" minOccurs="0"/>
                <xsd:element ref="ns2:Target_x0020_Users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0488-bf0b-4391-b9ee-c932514516ba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description="Describe use of form in brief" ma:internalName="Description0" ma:readOnly="false">
      <xsd:simpleType>
        <xsd:restriction base="dms:Note">
          <xsd:maxLength value="255"/>
        </xsd:restriction>
      </xsd:simpleType>
    </xsd:element>
    <xsd:element name="Updated" ma:index="3" nillable="true" ma:displayName="Updated" ma:description="Enter the date the latest major version is published." ma:format="DateOnly" ma:internalName="Updated" ma:readOnly="false">
      <xsd:simpleType>
        <xsd:restriction base="dms:DateTime"/>
      </xsd:simpleType>
    </xsd:element>
    <xsd:element name="Form_x0020_Contact_x0020_Person" ma:index="4" nillable="true" ma:displayName="Form Contact Person" ma:description="City employee responsible for maintaining or authorizing changes to this form" ma:list="UserInfo" ma:internalName="Form_x0020_Contact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6" nillable="true" ma:displayName="LastReviewed" ma:description="Enter the date this document was last reviewed for content and accuracy." ma:format="DateOnly" ma:internalName="LastReviewed" ma:readOnly="false">
      <xsd:simpleType>
        <xsd:restriction base="dms:DateTime"/>
      </xsd:simpleType>
    </xsd:element>
    <xsd:element name="Target_x0020_Users" ma:index="8" ma:displayName="Target Users" ma:default="City-wide" ma:description="Department Name and or &quot;Citywide&quot; to identify who will use this form.  If multiple departments, choose &quot;Citywide&quot;" ma:format="Dropdown" ma:indexed="true" ma:internalName="Target_x0020_Users" ma:readOnly="false">
      <xsd:simpleType>
        <xsd:restriction base="dms:Choice">
          <xsd:enumeration value="City-wide"/>
          <xsd:enumeration value="Supervisors"/>
          <xsd:enumeration value="City Council"/>
          <xsd:enumeration value="Executive"/>
          <xsd:enumeration value="Fire"/>
          <xsd:enumeration value="Finance"/>
          <xsd:enumeration value="Hearing Examiner"/>
          <xsd:enumeration value="Human Resources"/>
          <xsd:enumeration value="Information Technology"/>
          <xsd:enumeration value="Legal"/>
          <xsd:enumeration value="Library"/>
          <xsd:enumeration value="Municipal Court"/>
          <xsd:enumeration value="Museum"/>
          <xsd:enumeration value="Police"/>
          <xsd:enumeration value="Parks and Recreation"/>
          <xsd:enumeration value="Planning and CD"/>
          <xsd:enumeration value="Public Work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2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9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61b-59f0-4cfb-94a1-ca440daf720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axOccurs="1" ma:index="7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47EEA-9253-47DD-B0C2-3832534887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d540488-bf0b-4391-b9ee-c932514516ba"/>
  </ds:schemaRefs>
</ds:datastoreItem>
</file>

<file path=customXml/itemProps2.xml><?xml version="1.0" encoding="utf-8"?>
<ds:datastoreItem xmlns:ds="http://schemas.openxmlformats.org/officeDocument/2006/customXml" ds:itemID="{5264060F-C53E-459E-BAD4-7C412BFF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0488-bf0b-4391-b9ee-c932514516ba"/>
    <ds:schemaRef ds:uri="http://schemas.microsoft.com/sharepoint/v4"/>
    <ds:schemaRef ds:uri="1d9aa61b-59f0-4cfb-94a1-ca440daf7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DC107-9DB2-40F7-8047-A24823525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Letterhead Black</vt:lpstr>
    </vt:vector>
  </TitlesOfParts>
  <Company>City of Bellingham, WA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Letterhead color</dc:title>
  <dc:subject>Letterhead</dc:subject>
  <dc:creator>Niedermeyer, Steven J.</dc:creator>
  <cp:keywords/>
  <dc:description/>
  <cp:lastModifiedBy>Mackiewicz, Eli J.</cp:lastModifiedBy>
  <cp:revision>33</cp:revision>
  <cp:lastPrinted>2017-09-15T19:13:00Z</cp:lastPrinted>
  <dcterms:created xsi:type="dcterms:W3CDTF">2023-11-06T18:28:00Z</dcterms:created>
  <dcterms:modified xsi:type="dcterms:W3CDTF">2023-11-06T18:54:00Z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0x01010094117CAADB8C8D43BE01063BB10766A6</vt:lpwstr>
  </property>
  <property fmtid="{D5CDD505-2E9C-101B-9397-08002B2CF9AE}" pid="3" name="_dlc_DocIdItemGuid">
    <vt:lpwstr>38461386-8091-41df-8743-9b2ec5cd361b</vt:lpwstr>
  </property>
</Properties>
</file>