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510" w:type="dxa"/>
        <w:tblInd w:w="-10" w:type="dxa"/>
        <w:tblLayout w:type="fixed"/>
        <w:tblLook w:val="04A0" w:firstRow="1" w:lastRow="0" w:firstColumn="1" w:lastColumn="0" w:noHBand="0" w:noVBand="1"/>
      </w:tblPr>
      <w:tblGrid>
        <w:gridCol w:w="1610"/>
        <w:gridCol w:w="1170"/>
        <w:gridCol w:w="1080"/>
        <w:gridCol w:w="1980"/>
        <w:gridCol w:w="1260"/>
        <w:gridCol w:w="12690"/>
        <w:gridCol w:w="1720"/>
      </w:tblGrid>
      <w:tr w:rsidR="0083540B" w:rsidRPr="0083540B" w14:paraId="0ED22845" w14:textId="77777777" w:rsidTr="00222012">
        <w:trPr>
          <w:cantSplit/>
          <w:trHeight w:val="499"/>
          <w:tblHeader/>
        </w:trPr>
        <w:tc>
          <w:tcPr>
            <w:tcW w:w="1610" w:type="dxa"/>
            <w:tcBorders>
              <w:top w:val="single" w:sz="8" w:space="0" w:color="auto"/>
              <w:left w:val="single" w:sz="8" w:space="0" w:color="auto"/>
              <w:bottom w:val="nil"/>
              <w:right w:val="single" w:sz="8" w:space="0" w:color="auto"/>
            </w:tcBorders>
            <w:shd w:val="clear" w:color="auto" w:fill="DDEBF7"/>
            <w:vAlign w:val="center"/>
            <w:hideMark/>
          </w:tcPr>
          <w:p w14:paraId="714EEDA2" w14:textId="17510FF6" w:rsidR="00D166D9" w:rsidRPr="0083540B" w:rsidRDefault="0083540B" w:rsidP="00222012">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 MS4 Permit</w:t>
            </w:r>
          </w:p>
        </w:tc>
        <w:tc>
          <w:tcPr>
            <w:tcW w:w="1170" w:type="dxa"/>
            <w:tcBorders>
              <w:top w:val="single" w:sz="8" w:space="0" w:color="auto"/>
              <w:left w:val="single" w:sz="8" w:space="0" w:color="auto"/>
              <w:bottom w:val="nil"/>
              <w:right w:val="single" w:sz="8" w:space="0" w:color="auto"/>
            </w:tcBorders>
            <w:shd w:val="clear" w:color="auto" w:fill="DDEBF7"/>
            <w:vAlign w:val="center"/>
            <w:hideMark/>
          </w:tcPr>
          <w:p w14:paraId="7BFF4321"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II MS4 Permit - WWA</w:t>
            </w:r>
          </w:p>
        </w:tc>
        <w:tc>
          <w:tcPr>
            <w:tcW w:w="1080" w:type="dxa"/>
            <w:tcBorders>
              <w:top w:val="single" w:sz="8" w:space="0" w:color="auto"/>
              <w:left w:val="single" w:sz="8" w:space="0" w:color="auto"/>
              <w:bottom w:val="nil"/>
              <w:right w:val="single" w:sz="8" w:space="0" w:color="auto"/>
            </w:tcBorders>
            <w:shd w:val="clear" w:color="auto" w:fill="DDEBF7"/>
            <w:vAlign w:val="center"/>
            <w:hideMark/>
          </w:tcPr>
          <w:p w14:paraId="0ABF3CC2"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II MS4 Permit - EWA</w:t>
            </w:r>
          </w:p>
        </w:tc>
        <w:tc>
          <w:tcPr>
            <w:tcW w:w="1980" w:type="dxa"/>
            <w:tcBorders>
              <w:top w:val="single" w:sz="8" w:space="0" w:color="auto"/>
              <w:left w:val="single" w:sz="8" w:space="0" w:color="auto"/>
              <w:bottom w:val="nil"/>
              <w:right w:val="single" w:sz="8" w:space="0" w:color="auto"/>
            </w:tcBorders>
            <w:shd w:val="clear" w:color="auto" w:fill="DDEBF7"/>
            <w:vAlign w:val="center"/>
            <w:hideMark/>
          </w:tcPr>
          <w:p w14:paraId="658A8404" w14:textId="0CAC25E3" w:rsidR="00D166D9" w:rsidRPr="0083540B" w:rsidRDefault="0083540B" w:rsidP="00222012">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SWMMWW</w:t>
            </w:r>
          </w:p>
        </w:tc>
        <w:tc>
          <w:tcPr>
            <w:tcW w:w="1260" w:type="dxa"/>
            <w:tcBorders>
              <w:top w:val="single" w:sz="8" w:space="0" w:color="auto"/>
              <w:left w:val="single" w:sz="8" w:space="0" w:color="auto"/>
              <w:bottom w:val="nil"/>
              <w:right w:val="single" w:sz="8" w:space="0" w:color="auto"/>
            </w:tcBorders>
            <w:shd w:val="clear" w:color="auto" w:fill="DDEBF7"/>
            <w:vAlign w:val="center"/>
            <w:hideMark/>
          </w:tcPr>
          <w:p w14:paraId="0DF7675F"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SWMMEW</w:t>
            </w:r>
          </w:p>
        </w:tc>
        <w:tc>
          <w:tcPr>
            <w:tcW w:w="12690" w:type="dxa"/>
            <w:tcBorders>
              <w:top w:val="single" w:sz="8" w:space="0" w:color="auto"/>
              <w:left w:val="single" w:sz="8" w:space="0" w:color="auto"/>
              <w:bottom w:val="nil"/>
              <w:right w:val="single" w:sz="8" w:space="0" w:color="auto"/>
            </w:tcBorders>
            <w:shd w:val="clear" w:color="auto" w:fill="DDEBF7"/>
            <w:vAlign w:val="center"/>
            <w:hideMark/>
          </w:tcPr>
          <w:p w14:paraId="674559C9"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Comment</w:t>
            </w:r>
          </w:p>
        </w:tc>
        <w:tc>
          <w:tcPr>
            <w:tcW w:w="1720" w:type="dxa"/>
            <w:tcBorders>
              <w:top w:val="single" w:sz="8" w:space="0" w:color="auto"/>
              <w:left w:val="single" w:sz="8" w:space="0" w:color="auto"/>
              <w:bottom w:val="nil"/>
              <w:right w:val="single" w:sz="8" w:space="0" w:color="auto"/>
            </w:tcBorders>
            <w:shd w:val="clear" w:color="auto" w:fill="DDEBF7"/>
            <w:vAlign w:val="center"/>
            <w:hideMark/>
          </w:tcPr>
          <w:p w14:paraId="6A926FA6" w14:textId="77777777" w:rsidR="0083540B" w:rsidRPr="0083540B" w:rsidRDefault="0083540B" w:rsidP="0083540B">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Comment Made By</w:t>
            </w:r>
          </w:p>
        </w:tc>
      </w:tr>
      <w:tr w:rsidR="0083540B" w:rsidRPr="0083540B" w14:paraId="7EC283B5" w14:textId="77777777" w:rsidTr="00994D14">
        <w:trPr>
          <w:cantSplit/>
          <w:trHeight w:val="3300"/>
        </w:trPr>
        <w:tc>
          <w:tcPr>
            <w:tcW w:w="16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5FA74C" w14:textId="246F366F" w:rsidR="0083540B" w:rsidRPr="0083540B" w:rsidRDefault="00D166D9"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S6-9</w:t>
            </w:r>
          </w:p>
        </w:tc>
        <w:tc>
          <w:tcPr>
            <w:tcW w:w="1170"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03A1EC59"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75F4CEB9"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4BAB787B"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0"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0C39E878"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D556D1A" w14:textId="77777777" w:rsidR="007F2B79" w:rsidRDefault="00327B99" w:rsidP="0083540B">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26C99D27" w14:textId="38E805BC" w:rsidR="00200FE1" w:rsidRDefault="00327B99"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Phase I Permit Condition </w:t>
            </w:r>
            <w:r w:rsidR="0083540B" w:rsidRPr="0083540B">
              <w:rPr>
                <w:rFonts w:ascii="Calibri" w:eastAsia="Times New Roman" w:hAnsi="Calibri" w:cs="Calibri"/>
                <w:color w:val="000000"/>
                <w:kern w:val="0"/>
                <w14:ligatures w14:val="none"/>
              </w:rPr>
              <w:t>Section S6.A</w:t>
            </w:r>
            <w:r w:rsidR="00101BFD">
              <w:rPr>
                <w:rFonts w:ascii="Calibri" w:eastAsia="Times New Roman" w:hAnsi="Calibri" w:cs="Calibri"/>
                <w:color w:val="000000"/>
                <w:kern w:val="0"/>
                <w14:ligatures w14:val="none"/>
              </w:rPr>
              <w:t xml:space="preserve"> – Secondary Permittees and New Secondary Permittees Coverage</w:t>
            </w:r>
            <w:r w:rsidR="0083540B" w:rsidRPr="0083540B">
              <w:rPr>
                <w:rFonts w:ascii="Calibri" w:eastAsia="Times New Roman" w:hAnsi="Calibri" w:cs="Calibri"/>
                <w:color w:val="000000"/>
                <w:kern w:val="0"/>
                <w14:ligatures w14:val="none"/>
              </w:rPr>
              <w:br/>
            </w:r>
            <w:r w:rsidR="00200FE1">
              <w:rPr>
                <w:rFonts w:ascii="Calibri" w:eastAsia="Times New Roman" w:hAnsi="Calibri" w:cs="Calibri"/>
                <w:color w:val="000000"/>
                <w:kern w:val="0"/>
                <w14:ligatures w14:val="none"/>
              </w:rPr>
              <w:t>Proposed new bullet</w:t>
            </w:r>
            <w:r w:rsidR="007F2B79">
              <w:rPr>
                <w:rFonts w:ascii="Calibri" w:eastAsia="Times New Roman" w:hAnsi="Calibri" w:cs="Calibri"/>
                <w:color w:val="000000"/>
                <w:kern w:val="0"/>
                <w14:ligatures w14:val="none"/>
              </w:rPr>
              <w:t xml:space="preserve"> S6.A.7</w:t>
            </w:r>
          </w:p>
          <w:p w14:paraId="676F6646" w14:textId="2E3FC97C" w:rsid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A</w:t>
            </w:r>
            <w:r w:rsidRPr="0083540B">
              <w:rPr>
                <w:rFonts w:ascii="Calibri" w:eastAsia="Times New Roman" w:hAnsi="Calibri" w:cs="Calibri"/>
                <w:color w:val="000000"/>
                <w:kern w:val="0"/>
                <w14:ligatures w14:val="none"/>
              </w:rPr>
              <w:t>dd new bullet point S6.A.</w:t>
            </w:r>
            <w:r w:rsidR="008267FC">
              <w:rPr>
                <w:rFonts w:ascii="Calibri" w:eastAsia="Times New Roman" w:hAnsi="Calibri" w:cs="Calibri"/>
                <w:color w:val="000000"/>
                <w:kern w:val="0"/>
                <w14:ligatures w14:val="none"/>
              </w:rPr>
              <w:t>7</w:t>
            </w:r>
            <w:r w:rsidR="00D166D9">
              <w:rPr>
                <w:rFonts w:ascii="Calibri" w:eastAsia="Times New Roman" w:hAnsi="Calibri" w:cs="Calibri"/>
                <w:color w:val="000000"/>
                <w:kern w:val="0"/>
                <w14:ligatures w14:val="none"/>
              </w:rPr>
              <w:t xml:space="preserve"> per suggested revision below</w:t>
            </w:r>
            <w:r>
              <w:rPr>
                <w:rFonts w:ascii="Calibri" w:eastAsia="Times New Roman" w:hAnsi="Calibri" w:cs="Calibri"/>
                <w:color w:val="000000"/>
                <w:kern w:val="0"/>
                <w14:ligatures w14:val="none"/>
              </w:rPr>
              <w:t xml:space="preserve">.  </w:t>
            </w:r>
            <w:r w:rsidRPr="0083540B">
              <w:rPr>
                <w:rFonts w:ascii="Calibri" w:eastAsia="Times New Roman" w:hAnsi="Calibri" w:cs="Calibri"/>
                <w:color w:val="000000"/>
                <w:kern w:val="0"/>
                <w14:ligatures w14:val="none"/>
              </w:rPr>
              <w:t xml:space="preserve">Similar to the time allowed to </w:t>
            </w:r>
            <w:r w:rsidR="00086608">
              <w:rPr>
                <w:rFonts w:ascii="Calibri" w:eastAsia="Times New Roman" w:hAnsi="Calibri" w:cs="Calibri"/>
                <w:color w:val="000000"/>
                <w:kern w:val="0"/>
                <w14:ligatures w14:val="none"/>
              </w:rPr>
              <w:t>other Phase I</w:t>
            </w:r>
            <w:r w:rsidR="00086608" w:rsidRPr="0083540B">
              <w:rPr>
                <w:rFonts w:ascii="Calibri" w:eastAsia="Times New Roman" w:hAnsi="Calibri" w:cs="Calibri"/>
                <w:color w:val="000000"/>
                <w:kern w:val="0"/>
                <w14:ligatures w14:val="none"/>
              </w:rPr>
              <w:t xml:space="preserve"> </w:t>
            </w:r>
            <w:r w:rsidRPr="0083540B">
              <w:rPr>
                <w:rFonts w:ascii="Calibri" w:eastAsia="Times New Roman" w:hAnsi="Calibri" w:cs="Calibri"/>
                <w:color w:val="000000"/>
                <w:kern w:val="0"/>
                <w14:ligatures w14:val="none"/>
              </w:rPr>
              <w:t xml:space="preserve">permittees to update their stormwater programs, manuals, and codes, </w:t>
            </w:r>
            <w:r w:rsidR="007F35CE">
              <w:rPr>
                <w:rFonts w:ascii="Calibri" w:eastAsia="Times New Roman" w:hAnsi="Calibri" w:cs="Calibri"/>
                <w:color w:val="000000"/>
                <w:kern w:val="0"/>
                <w14:ligatures w14:val="none"/>
              </w:rPr>
              <w:t>S</w:t>
            </w:r>
            <w:r w:rsidRPr="0083540B">
              <w:rPr>
                <w:rFonts w:ascii="Calibri" w:eastAsia="Times New Roman" w:hAnsi="Calibri" w:cs="Calibri"/>
                <w:color w:val="000000"/>
                <w:kern w:val="0"/>
                <w14:ligatures w14:val="none"/>
              </w:rPr>
              <w:t xml:space="preserve">econdary </w:t>
            </w:r>
            <w:r w:rsidR="007F35CE">
              <w:rPr>
                <w:rFonts w:ascii="Calibri" w:eastAsia="Times New Roman" w:hAnsi="Calibri" w:cs="Calibri"/>
                <w:color w:val="000000"/>
                <w:kern w:val="0"/>
                <w14:ligatures w14:val="none"/>
              </w:rPr>
              <w:t>P</w:t>
            </w:r>
            <w:r w:rsidRPr="0083540B">
              <w:rPr>
                <w:rFonts w:ascii="Calibri" w:eastAsia="Times New Roman" w:hAnsi="Calibri" w:cs="Calibri"/>
                <w:color w:val="000000"/>
                <w:kern w:val="0"/>
                <w14:ligatures w14:val="none"/>
              </w:rPr>
              <w:t>ermittees need time to conduct a thorough review of their stormwater program to ensure compliance with local rules and regulations</w:t>
            </w:r>
            <w:r w:rsidR="008267FC">
              <w:rPr>
                <w:rFonts w:ascii="Calibri" w:eastAsia="Times New Roman" w:hAnsi="Calibri" w:cs="Calibri"/>
                <w:color w:val="000000"/>
                <w:kern w:val="0"/>
                <w14:ligatures w14:val="none"/>
              </w:rPr>
              <w:t xml:space="preserve"> such as the City of Seattle stormwater code and stormwater manuals which are updated to be consistent with the Phase I Permit and Stormwater Management Manual for Western Washington.</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00D166D9">
              <w:rPr>
                <w:rFonts w:ascii="Calibri" w:eastAsia="Times New Roman" w:hAnsi="Calibri" w:cs="Calibri"/>
                <w:color w:val="000000"/>
                <w:kern w:val="0"/>
                <w14:ligatures w14:val="none"/>
              </w:rPr>
              <w:t>A</w:t>
            </w:r>
            <w:r w:rsidR="00D166D9" w:rsidRPr="0083540B">
              <w:rPr>
                <w:rFonts w:ascii="Calibri" w:eastAsia="Times New Roman" w:hAnsi="Calibri" w:cs="Calibri"/>
                <w:color w:val="000000"/>
                <w:kern w:val="0"/>
                <w14:ligatures w14:val="none"/>
              </w:rPr>
              <w:t>dd new bullet point S6.A.</w:t>
            </w:r>
            <w:r w:rsidR="008267FC">
              <w:rPr>
                <w:rFonts w:ascii="Calibri" w:eastAsia="Times New Roman" w:hAnsi="Calibri" w:cs="Calibri"/>
                <w:color w:val="000000"/>
                <w:kern w:val="0"/>
                <w14:ligatures w14:val="none"/>
              </w:rPr>
              <w:t>7</w:t>
            </w:r>
            <w:r w:rsidR="00D166D9">
              <w:rPr>
                <w:rFonts w:ascii="Calibri" w:eastAsia="Times New Roman" w:hAnsi="Calibri" w:cs="Calibri"/>
                <w:color w:val="000000"/>
                <w:kern w:val="0"/>
                <w14:ligatures w14:val="none"/>
              </w:rPr>
              <w:t xml:space="preserve">.  </w:t>
            </w:r>
            <w:r w:rsidRPr="0083540B">
              <w:rPr>
                <w:rFonts w:ascii="Calibri" w:eastAsia="Times New Roman" w:hAnsi="Calibri" w:cs="Calibri"/>
                <w:color w:val="000000"/>
                <w:kern w:val="0"/>
                <w14:ligatures w14:val="none"/>
              </w:rPr>
              <w:t>"</w:t>
            </w:r>
            <w:r w:rsidRPr="006F5B6F">
              <w:rPr>
                <w:rFonts w:ascii="Calibri" w:eastAsia="Times New Roman" w:hAnsi="Calibri" w:cs="Calibri"/>
                <w:color w:val="000000"/>
                <w:kern w:val="0"/>
                <w:u w:val="single"/>
                <w14:ligatures w14:val="none"/>
              </w:rPr>
              <w:t xml:space="preserve">No later than 12 months from the effective date of the </w:t>
            </w:r>
            <w:r w:rsidR="004130C5">
              <w:rPr>
                <w:rFonts w:ascii="Calibri" w:eastAsia="Times New Roman" w:hAnsi="Calibri" w:cs="Calibri"/>
                <w:color w:val="000000"/>
                <w:kern w:val="0"/>
                <w:u w:val="single"/>
                <w14:ligatures w14:val="none"/>
              </w:rPr>
              <w:t xml:space="preserve">SWMMWW, SWMMEW, or local jurisdiction’s </w:t>
            </w:r>
            <w:r w:rsidRPr="006F5B6F">
              <w:rPr>
                <w:rFonts w:ascii="Calibri" w:eastAsia="Times New Roman" w:hAnsi="Calibri" w:cs="Calibri"/>
                <w:color w:val="000000"/>
                <w:kern w:val="0"/>
                <w:u w:val="single"/>
                <w14:ligatures w14:val="none"/>
              </w:rPr>
              <w:t xml:space="preserve">stormwater code and </w:t>
            </w:r>
            <w:r w:rsidR="008267FC" w:rsidRPr="006F5B6F">
              <w:rPr>
                <w:rFonts w:ascii="Calibri" w:eastAsia="Times New Roman" w:hAnsi="Calibri" w:cs="Calibri"/>
                <w:color w:val="000000"/>
                <w:kern w:val="0"/>
                <w:u w:val="single"/>
                <w14:ligatures w14:val="none"/>
              </w:rPr>
              <w:t xml:space="preserve">equivalent stormwater </w:t>
            </w:r>
            <w:r w:rsidRPr="006F5B6F">
              <w:rPr>
                <w:rFonts w:ascii="Calibri" w:eastAsia="Times New Roman" w:hAnsi="Calibri" w:cs="Calibri"/>
                <w:color w:val="000000"/>
                <w:kern w:val="0"/>
                <w:u w:val="single"/>
                <w14:ligatures w14:val="none"/>
              </w:rPr>
              <w:t>manual</w:t>
            </w:r>
            <w:r w:rsidR="00A96668">
              <w:rPr>
                <w:rFonts w:ascii="Calibri" w:eastAsia="Times New Roman" w:hAnsi="Calibri" w:cs="Calibri"/>
                <w:color w:val="000000"/>
                <w:kern w:val="0"/>
                <w:u w:val="single"/>
                <w14:ligatures w14:val="none"/>
              </w:rPr>
              <w:t xml:space="preserve">, </w:t>
            </w:r>
            <w:r w:rsidR="006F5B6F">
              <w:rPr>
                <w:rFonts w:ascii="Calibri" w:eastAsia="Times New Roman" w:hAnsi="Calibri" w:cs="Calibri"/>
                <w:color w:val="000000"/>
                <w:kern w:val="0"/>
                <w:u w:val="single"/>
                <w14:ligatures w14:val="none"/>
              </w:rPr>
              <w:t>whichever is later,</w:t>
            </w:r>
            <w:r w:rsidRPr="006F5B6F">
              <w:rPr>
                <w:rFonts w:ascii="Calibri" w:eastAsia="Times New Roman" w:hAnsi="Calibri" w:cs="Calibri"/>
                <w:color w:val="000000"/>
                <w:kern w:val="0"/>
                <w:u w:val="single"/>
                <w14:ligatures w14:val="none"/>
              </w:rPr>
              <w:t xml:space="preserve"> each Secondary Permittee shall adopt and make effective local policies, procedures and manuals to be as protective, or more protective, than those specified in the SWMMWW</w:t>
            </w:r>
            <w:r w:rsidR="00A96668">
              <w:rPr>
                <w:rFonts w:ascii="Calibri" w:eastAsia="Times New Roman" w:hAnsi="Calibri" w:cs="Calibri"/>
                <w:color w:val="000000"/>
                <w:kern w:val="0"/>
                <w:u w:val="single"/>
                <w14:ligatures w14:val="none"/>
              </w:rPr>
              <w:t xml:space="preserve">, SWMMEW, </w:t>
            </w:r>
            <w:r w:rsidRPr="006F5B6F">
              <w:rPr>
                <w:rFonts w:ascii="Calibri" w:eastAsia="Times New Roman" w:hAnsi="Calibri" w:cs="Calibri"/>
                <w:color w:val="000000"/>
                <w:kern w:val="0"/>
                <w:u w:val="single"/>
                <w14:ligatures w14:val="none"/>
              </w:rPr>
              <w:t>or relevant stormwater ordinances, rules, and regulations of the local jurisdiction(s) in which the Secondary Permittee is located.</w:t>
            </w:r>
            <w:r w:rsidRPr="0083540B">
              <w:rPr>
                <w:rFonts w:ascii="Calibri" w:eastAsia="Times New Roman" w:hAnsi="Calibri" w:cs="Calibri"/>
                <w:color w:val="000000"/>
                <w:kern w:val="0"/>
                <w14:ligatures w14:val="none"/>
              </w:rPr>
              <w:t xml:space="preserve">" </w:t>
            </w:r>
          </w:p>
          <w:p w14:paraId="7C8AE855" w14:textId="77777777" w:rsidR="0083540B" w:rsidRDefault="0083540B" w:rsidP="0083540B">
            <w:pPr>
              <w:spacing w:after="0" w:line="240" w:lineRule="auto"/>
              <w:rPr>
                <w:rFonts w:ascii="Calibri" w:eastAsia="Times New Roman" w:hAnsi="Calibri" w:cs="Calibri"/>
                <w:color w:val="000000"/>
                <w:kern w:val="0"/>
                <w14:ligatures w14:val="none"/>
              </w:rPr>
            </w:pPr>
          </w:p>
          <w:p w14:paraId="2497F8A5" w14:textId="4761B1AC" w:rsidR="0083540B" w:rsidRPr="0083540B" w:rsidRDefault="0083540B" w:rsidP="0083540B">
            <w:pPr>
              <w:spacing w:after="0" w:line="240" w:lineRule="auto"/>
              <w:rPr>
                <w:rFonts w:ascii="Calibri" w:eastAsia="Times New Roman" w:hAnsi="Calibri" w:cs="Calibri"/>
                <w:color w:val="000000"/>
                <w:kern w:val="0"/>
                <w14:ligatures w14:val="none"/>
              </w:rPr>
            </w:pPr>
          </w:p>
        </w:tc>
        <w:tc>
          <w:tcPr>
            <w:tcW w:w="172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52A9C7E"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Port of Seattle</w:t>
            </w:r>
          </w:p>
        </w:tc>
      </w:tr>
      <w:tr w:rsidR="00101BFD" w:rsidRPr="0083540B" w14:paraId="7BB5CDCB" w14:textId="77777777" w:rsidTr="00994D14">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67010F"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S6-9</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9A07098"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B0C5063"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2749F48"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F0F8BA2"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7286C" w14:textId="77777777" w:rsidR="007F2B79" w:rsidRDefault="00101BFD" w:rsidP="002E7C04">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126CB712" w14:textId="3AD0E03C" w:rsidR="00101BFD" w:rsidRDefault="00101BFD" w:rsidP="002E7C0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Phase I Permit Condition S6.E.1.c – Education Program</w:t>
            </w:r>
          </w:p>
          <w:p w14:paraId="6FB7F2B2" w14:textId="77777777" w:rsidR="00101BFD" w:rsidRDefault="00101BFD" w:rsidP="002E7C04">
            <w:pPr>
              <w:spacing w:after="0" w:line="240" w:lineRule="auto"/>
              <w:rPr>
                <w:rFonts w:ascii="Calibri" w:eastAsia="Times New Roman" w:hAnsi="Calibri" w:cs="Calibri"/>
                <w:color w:val="000000"/>
                <w:kern w:val="0"/>
                <w14:ligatures w14:val="none"/>
              </w:rPr>
            </w:pPr>
          </w:p>
          <w:p w14:paraId="7EE6899A" w14:textId="77777777" w:rsidR="00101BFD" w:rsidRDefault="00101BFD" w:rsidP="002E7C04">
            <w:pPr>
              <w:spacing w:after="0" w:line="240" w:lineRule="auto"/>
              <w:rPr>
                <w:rFonts w:ascii="Calibri" w:eastAsia="Times New Roman" w:hAnsi="Calibri" w:cs="Calibri"/>
                <w:color w:val="000000"/>
                <w:kern w:val="0"/>
                <w14:ligatures w14:val="none"/>
              </w:rPr>
            </w:pPr>
            <w:r w:rsidRPr="000D05A6">
              <w:rPr>
                <w:rFonts w:ascii="Calibri" w:eastAsia="Times New Roman" w:hAnsi="Calibri" w:cs="Calibri"/>
                <w:i/>
                <w:iCs/>
                <w:color w:val="000000"/>
                <w:kern w:val="0"/>
                <w14:ligatures w14:val="none"/>
              </w:rPr>
              <w:t>As identified during visual inspection and regular maintenance of storm drain inlets per the requirements of S6.D.3.d and S6.D.6.a.i, below, or as otherwise reported…</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 xml:space="preserve">This change references Condition </w:t>
            </w:r>
            <w:r w:rsidRPr="000D05A6">
              <w:rPr>
                <w:rFonts w:ascii="Calibri" w:eastAsia="Times New Roman" w:hAnsi="Calibri" w:cs="Calibri"/>
                <w:color w:val="000000"/>
                <w:kern w:val="0"/>
                <w14:ligatures w14:val="none"/>
              </w:rPr>
              <w:t>S6.D.3.d and S6.D.6.a.i</w:t>
            </w:r>
            <w:r>
              <w:rPr>
                <w:rFonts w:ascii="Calibri" w:eastAsia="Times New Roman" w:hAnsi="Calibri" w:cs="Calibri"/>
                <w:color w:val="000000"/>
                <w:kern w:val="0"/>
                <w14:ligatures w14:val="none"/>
              </w:rPr>
              <w:t xml:space="preserve"> which are not applicable to the Port of Seattle and Port of Tacoma.  The references should be corrected to S6.E.3.d and S</w:t>
            </w:r>
            <w:proofErr w:type="gramStart"/>
            <w:r>
              <w:rPr>
                <w:rFonts w:ascii="Calibri" w:eastAsia="Times New Roman" w:hAnsi="Calibri" w:cs="Calibri"/>
                <w:color w:val="000000"/>
                <w:kern w:val="0"/>
                <w14:ligatures w14:val="none"/>
              </w:rPr>
              <w:t>6.E.</w:t>
            </w:r>
            <w:proofErr w:type="gramEnd"/>
            <w:r>
              <w:rPr>
                <w:rFonts w:ascii="Calibri" w:eastAsia="Times New Roman" w:hAnsi="Calibri" w:cs="Calibri"/>
                <w:color w:val="000000"/>
                <w:kern w:val="0"/>
                <w14:ligatures w14:val="none"/>
              </w:rPr>
              <w:t>6.b.i.</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 xml:space="preserve">Update text for S6.E.1.c to read </w:t>
            </w:r>
            <w:r w:rsidRPr="000D05A6">
              <w:rPr>
                <w:rFonts w:ascii="Calibri" w:eastAsia="Times New Roman" w:hAnsi="Calibri" w:cs="Calibri"/>
                <w:color w:val="000000"/>
                <w:kern w:val="0"/>
                <w14:ligatures w14:val="none"/>
              </w:rPr>
              <w:t xml:space="preserve">“As identified during visual inspection and regular maintenance of storm drain inlets per the requirements of </w:t>
            </w:r>
            <w:r w:rsidRPr="000D05A6">
              <w:rPr>
                <w:rFonts w:ascii="Calibri" w:eastAsia="Times New Roman" w:hAnsi="Calibri" w:cs="Calibri"/>
                <w:color w:val="000000"/>
                <w:kern w:val="0"/>
                <w:u w:val="single"/>
                <w14:ligatures w14:val="none"/>
              </w:rPr>
              <w:t>S6.E.3.d and S6.E.6.b.i</w:t>
            </w:r>
            <w:r w:rsidRPr="000D05A6">
              <w:rPr>
                <w:rFonts w:ascii="Calibri" w:eastAsia="Times New Roman" w:hAnsi="Calibri" w:cs="Calibri"/>
                <w:color w:val="000000"/>
                <w:kern w:val="0"/>
                <w14:ligatures w14:val="none"/>
              </w:rPr>
              <w:t>, below, or as otherwise reported…</w:t>
            </w:r>
            <w:r>
              <w:rPr>
                <w:rFonts w:ascii="Calibri" w:eastAsia="Times New Roman" w:hAnsi="Calibri" w:cs="Calibri"/>
                <w:color w:val="000000"/>
                <w:kern w:val="0"/>
                <w14:ligatures w14:val="none"/>
              </w:rPr>
              <w:t>”</w:t>
            </w:r>
          </w:p>
          <w:p w14:paraId="6D39CB5C" w14:textId="77777777" w:rsidR="00101BFD" w:rsidRDefault="00101BFD" w:rsidP="002E7C04">
            <w:pPr>
              <w:spacing w:after="0" w:line="240" w:lineRule="auto"/>
              <w:rPr>
                <w:rFonts w:ascii="Calibri" w:eastAsia="Times New Roman" w:hAnsi="Calibri" w:cs="Calibri"/>
                <w:color w:val="000000"/>
                <w:kern w:val="0"/>
                <w14:ligatures w14:val="none"/>
              </w:rPr>
            </w:pPr>
          </w:p>
          <w:p w14:paraId="5D3B7059" w14:textId="77777777" w:rsidR="00101BFD" w:rsidRPr="0083540B" w:rsidRDefault="00101BFD" w:rsidP="002E7C04">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C51DDC6"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101BFD" w:rsidRPr="0083540B" w14:paraId="112FEC8E" w14:textId="77777777" w:rsidTr="00994D14">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3518B1"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r>
              <w:rPr>
                <w:rFonts w:ascii="Calibri" w:eastAsia="Times New Roman" w:hAnsi="Calibri" w:cs="Calibri"/>
                <w:color w:val="000000"/>
                <w:kern w:val="0"/>
                <w14:ligatures w14:val="none"/>
              </w:rPr>
              <w:t>S6-9</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3011358"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B4FF708"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5C49C23"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2A6C754"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4B795" w14:textId="77777777" w:rsidR="007F2B79" w:rsidRDefault="00101BFD" w:rsidP="002E7C04">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1339A87A" w14:textId="5C41A49B" w:rsidR="00101BFD" w:rsidRPr="0083540B" w:rsidRDefault="00101BFD" w:rsidP="002E7C04">
            <w:pPr>
              <w:spacing w:after="0" w:line="240" w:lineRule="auto"/>
              <w:rPr>
                <w:rFonts w:ascii="Calibri" w:eastAsia="Times New Roman" w:hAnsi="Calibri" w:cs="Calibri"/>
                <w:b/>
                <w:bCs/>
                <w:color w:val="000000"/>
                <w:kern w:val="0"/>
                <w:u w:val="single"/>
                <w14:ligatures w14:val="none"/>
              </w:rPr>
            </w:pPr>
            <w:r w:rsidRPr="00E20393">
              <w:rPr>
                <w:rFonts w:ascii="Calibri" w:eastAsia="Times New Roman" w:hAnsi="Calibri" w:cs="Calibri"/>
                <w:color w:val="000000"/>
                <w:kern w:val="0"/>
                <w14:ligatures w14:val="none"/>
              </w:rPr>
              <w:t>Phase I Permit Conditions S</w:t>
            </w:r>
            <w:proofErr w:type="gramStart"/>
            <w:r w:rsidRPr="00E20393">
              <w:rPr>
                <w:rFonts w:ascii="Calibri" w:eastAsia="Times New Roman" w:hAnsi="Calibri" w:cs="Calibri"/>
                <w:color w:val="000000"/>
                <w:kern w:val="0"/>
                <w14:ligatures w14:val="none"/>
              </w:rPr>
              <w:t>6.E.6</w:t>
            </w:r>
            <w:r>
              <w:rPr>
                <w:rFonts w:ascii="Calibri" w:eastAsia="Times New Roman" w:hAnsi="Calibri" w:cs="Calibri"/>
                <w:color w:val="000000"/>
                <w:kern w:val="0"/>
                <w14:ligatures w14:val="none"/>
              </w:rPr>
              <w:t>.a</w:t>
            </w:r>
            <w:proofErr w:type="gramEnd"/>
            <w:r>
              <w:rPr>
                <w:rFonts w:ascii="Calibri" w:eastAsia="Times New Roman" w:hAnsi="Calibri" w:cs="Calibri"/>
                <w:color w:val="000000"/>
                <w:kern w:val="0"/>
                <w14:ligatures w14:val="none"/>
              </w:rPr>
              <w:t>.iv</w:t>
            </w:r>
            <w:r w:rsidRPr="00E20393">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 Operation and Maintenance Program</w:t>
            </w:r>
          </w:p>
          <w:p w14:paraId="100F99E1" w14:textId="77777777" w:rsidR="00101BFD" w:rsidRPr="00101BFD" w:rsidRDefault="00101BFD" w:rsidP="002E7C04">
            <w:pPr>
              <w:spacing w:after="0" w:line="240" w:lineRule="auto"/>
              <w:rPr>
                <w:rFonts w:ascii="Calibri" w:eastAsia="Times New Roman" w:hAnsi="Calibri" w:cs="Calibri"/>
                <w:i/>
                <w:iCs/>
                <w:color w:val="000000"/>
                <w:kern w:val="0"/>
                <w14:ligatures w14:val="none"/>
              </w:rPr>
            </w:pPr>
            <w:r w:rsidRPr="00101BFD">
              <w:rPr>
                <w:rFonts w:ascii="Calibri" w:eastAsia="Times New Roman" w:hAnsi="Calibri" w:cs="Calibri"/>
                <w:i/>
                <w:iCs/>
                <w:color w:val="000000"/>
                <w:kern w:val="0"/>
                <w14:ligatures w14:val="none"/>
              </w:rPr>
              <w:t>6. Operation and Maintenance Program</w:t>
            </w:r>
          </w:p>
          <w:p w14:paraId="418F0948" w14:textId="77777777" w:rsidR="00101BFD" w:rsidRPr="00101BFD" w:rsidRDefault="00101BFD" w:rsidP="002E7C04">
            <w:pPr>
              <w:spacing w:after="0" w:line="240" w:lineRule="auto"/>
              <w:rPr>
                <w:rFonts w:ascii="Calibri" w:eastAsia="Times New Roman" w:hAnsi="Calibri" w:cs="Calibri"/>
                <w:i/>
                <w:iCs/>
                <w:color w:val="000000"/>
                <w:kern w:val="0"/>
                <w14:ligatures w14:val="none"/>
              </w:rPr>
            </w:pPr>
          </w:p>
          <w:p w14:paraId="2763E001" w14:textId="77777777" w:rsidR="00101BFD" w:rsidRPr="00101BFD" w:rsidRDefault="00101BFD" w:rsidP="002E7C04">
            <w:pPr>
              <w:spacing w:after="0" w:line="240" w:lineRule="auto"/>
              <w:rPr>
                <w:rFonts w:ascii="Calibri" w:eastAsia="Times New Roman" w:hAnsi="Calibri" w:cs="Calibri"/>
                <w:i/>
                <w:iCs/>
                <w:color w:val="000000"/>
                <w:kern w:val="0"/>
                <w14:ligatures w14:val="none"/>
              </w:rPr>
            </w:pPr>
            <w:r w:rsidRPr="00101BFD">
              <w:rPr>
                <w:rFonts w:ascii="Calibri" w:eastAsia="Times New Roman" w:hAnsi="Calibri" w:cs="Calibri"/>
                <w:i/>
                <w:iCs/>
                <w:color w:val="000000"/>
                <w:kern w:val="0"/>
                <w14:ligatures w14:val="none"/>
              </w:rPr>
              <w:t xml:space="preserve">a. Each Permittee shall Implement an Operations and Maintenance (O&amp;M) manual for all stormwater treatment and flow control BMPs/facilities and catch basins under the functional control of the Permittee and which discharge stormwater to its MS4, or to an interconnected MS4. </w:t>
            </w:r>
          </w:p>
          <w:p w14:paraId="3D955FD4" w14:textId="77777777" w:rsidR="00101BFD" w:rsidRPr="00B54E56" w:rsidRDefault="00101BFD" w:rsidP="002E7C04">
            <w:pPr>
              <w:spacing w:after="0" w:line="240" w:lineRule="auto"/>
              <w:rPr>
                <w:rFonts w:ascii="Calibri" w:eastAsia="Times New Roman" w:hAnsi="Calibri" w:cs="Calibri"/>
                <w:color w:val="000000"/>
                <w:kern w:val="0"/>
                <w14:ligatures w14:val="none"/>
              </w:rPr>
            </w:pPr>
          </w:p>
          <w:p w14:paraId="268A1D36" w14:textId="77777777" w:rsidR="00101BFD" w:rsidRPr="00B54E56" w:rsidRDefault="00101BFD" w:rsidP="002E7C04">
            <w:pPr>
              <w:spacing w:after="0" w:line="240" w:lineRule="auto"/>
              <w:rPr>
                <w:rFonts w:ascii="Calibri" w:eastAsia="Times New Roman" w:hAnsi="Calibri" w:cs="Calibri"/>
                <w:i/>
                <w:iCs/>
                <w:color w:val="000000"/>
                <w:kern w:val="0"/>
                <w14:ligatures w14:val="none"/>
              </w:rPr>
            </w:pPr>
            <w:r w:rsidRPr="00B54E56">
              <w:rPr>
                <w:rFonts w:ascii="Calibri" w:eastAsia="Times New Roman" w:hAnsi="Calibri" w:cs="Calibri"/>
                <w:i/>
                <w:iCs/>
                <w:color w:val="000000"/>
                <w:kern w:val="0"/>
                <w14:ligatures w14:val="none"/>
              </w:rPr>
              <w:t xml:space="preserve">iv. Building exterior cleaning and maintenance. </w:t>
            </w:r>
          </w:p>
          <w:p w14:paraId="1B8F6840" w14:textId="77777777" w:rsidR="00101BFD" w:rsidRPr="00B54E56" w:rsidRDefault="00101BFD" w:rsidP="002E7C04">
            <w:pPr>
              <w:spacing w:after="0" w:line="240" w:lineRule="auto"/>
              <w:rPr>
                <w:rFonts w:ascii="Calibri" w:eastAsia="Times New Roman" w:hAnsi="Calibri" w:cs="Calibri"/>
                <w:i/>
                <w:iCs/>
                <w:color w:val="000000"/>
                <w:kern w:val="0"/>
                <w14:ligatures w14:val="none"/>
              </w:rPr>
            </w:pPr>
            <w:r w:rsidRPr="00B54E56">
              <w:rPr>
                <w:rFonts w:ascii="Calibri" w:eastAsia="Times New Roman" w:hAnsi="Calibri" w:cs="Calibri"/>
                <w:i/>
                <w:iCs/>
                <w:color w:val="000000"/>
                <w:kern w:val="0"/>
                <w14:ligatures w14:val="none"/>
              </w:rPr>
              <w:t>a. The O&amp;M Plan shall address, building exterior cleaning and maintenance including cleaning, washing, painting; maintenance and management of dumpsters; other maintenance activities. For buildings owned by the Secondary Permittee and built or renovated between 1950 and 1980, the O&amp;M Plan shall include building material assessment for PCBs consistent with How to Find and Address PCBs in Building Materials guidance (Ecology, 2022; Publication No. 22‐ 040‐024) prior to exterior building washdown. Structures confirmed or suspected to have PCB‐containing materials shall not discharge washdown to the MS4.</w:t>
            </w:r>
          </w:p>
          <w:p w14:paraId="02C3697A" w14:textId="77777777" w:rsidR="00101BFD" w:rsidRDefault="00101BFD" w:rsidP="002E7C04">
            <w:pPr>
              <w:spacing w:after="0" w:line="240" w:lineRule="auto"/>
              <w:rPr>
                <w:rFonts w:ascii="Calibri" w:eastAsia="Times New Roman" w:hAnsi="Calibri" w:cs="Calibri"/>
                <w:i/>
                <w:iCs/>
                <w:color w:val="000000"/>
                <w:kern w:val="0"/>
                <w14:ligatures w14:val="none"/>
              </w:rPr>
            </w:pPr>
          </w:p>
          <w:p w14:paraId="54C68D9D" w14:textId="77777777" w:rsidR="00101BFD" w:rsidRDefault="00101BFD" w:rsidP="002E7C04">
            <w:pPr>
              <w:spacing w:after="0" w:line="240" w:lineRule="auto"/>
              <w:rPr>
                <w:rFonts w:ascii="Calibri" w:eastAsia="Times New Roman" w:hAnsi="Calibri" w:cs="Calibri"/>
                <w:i/>
                <w:iCs/>
                <w:color w:val="000000"/>
                <w:kern w:val="0"/>
                <w14:ligatures w14:val="none"/>
              </w:rPr>
            </w:pPr>
            <w:r w:rsidRPr="00B54E56">
              <w:rPr>
                <w:rFonts w:ascii="Calibri" w:eastAsia="Times New Roman" w:hAnsi="Calibri" w:cs="Calibri"/>
                <w:i/>
                <w:iCs/>
                <w:color w:val="000000"/>
                <w:kern w:val="0"/>
                <w14:ligatures w14:val="none"/>
              </w:rPr>
              <w:t xml:space="preserve">v. Preparing Permittee‐owned buildings for renovation or demolition. </w:t>
            </w:r>
          </w:p>
          <w:p w14:paraId="679F2B9A" w14:textId="198F120E" w:rsidR="00101BFD" w:rsidRDefault="00101BFD" w:rsidP="002E7C04">
            <w:pPr>
              <w:spacing w:after="0" w:line="240" w:lineRule="auto"/>
              <w:rPr>
                <w:rFonts w:ascii="Calibri" w:eastAsia="Times New Roman" w:hAnsi="Calibri" w:cs="Calibri"/>
                <w:color w:val="000000"/>
                <w:kern w:val="0"/>
                <w14:ligatures w14:val="none"/>
              </w:rPr>
            </w:pPr>
            <w:r>
              <w:rPr>
                <w:rFonts w:ascii="Calibri" w:eastAsia="Times New Roman" w:hAnsi="Calibri" w:cs="Calibri"/>
                <w:i/>
                <w:iCs/>
                <w:color w:val="000000"/>
                <w:kern w:val="0"/>
                <w14:ligatures w14:val="none"/>
              </w:rPr>
              <w:t xml:space="preserve">a. </w:t>
            </w:r>
            <w:r w:rsidRPr="00B54E56">
              <w:rPr>
                <w:rFonts w:ascii="Calibri" w:eastAsia="Times New Roman" w:hAnsi="Calibri" w:cs="Calibri"/>
                <w:i/>
                <w:iCs/>
                <w:color w:val="000000"/>
                <w:kern w:val="0"/>
                <w14:ligatures w14:val="none"/>
              </w:rPr>
              <w:t>The O&amp;M Plan shall address Source Control BMPs for building materials to prevent PCBs from entering the MS4 in preparation for and during demolition and renovations.</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This condition references an “O&amp;M Plan” but should reference the “O&amp;M Manual” to be consistent with other conditions under S</w:t>
            </w:r>
            <w:proofErr w:type="gramStart"/>
            <w:r>
              <w:rPr>
                <w:rFonts w:ascii="Calibri" w:eastAsia="Times New Roman" w:hAnsi="Calibri" w:cs="Calibri"/>
                <w:color w:val="000000"/>
                <w:kern w:val="0"/>
                <w14:ligatures w14:val="none"/>
              </w:rPr>
              <w:t>6.E</w:t>
            </w:r>
            <w:proofErr w:type="gramEnd"/>
            <w:r>
              <w:rPr>
                <w:rFonts w:ascii="Calibri" w:eastAsia="Times New Roman" w:hAnsi="Calibri" w:cs="Calibri"/>
                <w:color w:val="000000"/>
                <w:kern w:val="0"/>
                <w14:ligatures w14:val="none"/>
              </w:rPr>
              <w:t xml:space="preserve"> for the Port of Seattle and Port of Tacoma.</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S6.E.6.a.iv.</w:t>
            </w:r>
            <w:r w:rsidRPr="00B66CAF">
              <w:rPr>
                <w:rFonts w:ascii="Calibri" w:eastAsia="Times New Roman" w:hAnsi="Calibri" w:cs="Calibri"/>
                <w:color w:val="000000"/>
                <w:kern w:val="0"/>
                <w14:ligatures w14:val="none"/>
              </w:rPr>
              <w:t xml:space="preserve">a. The </w:t>
            </w:r>
            <w:r w:rsidRPr="00B66CAF">
              <w:rPr>
                <w:rFonts w:ascii="Calibri" w:eastAsia="Times New Roman" w:hAnsi="Calibri" w:cs="Calibri"/>
                <w:strike/>
                <w:color w:val="000000"/>
                <w:kern w:val="0"/>
                <w14:ligatures w14:val="none"/>
              </w:rPr>
              <w:t>O&amp;M Plan</w:t>
            </w:r>
            <w:r w:rsidRPr="00B66CAF">
              <w:rPr>
                <w:rFonts w:ascii="Calibri" w:eastAsia="Times New Roman" w:hAnsi="Calibri" w:cs="Calibri"/>
                <w:color w:val="000000"/>
                <w:kern w:val="0"/>
                <w14:ligatures w14:val="none"/>
              </w:rPr>
              <w:t xml:space="preserve"> </w:t>
            </w:r>
            <w:r w:rsidRPr="00B66CAF">
              <w:rPr>
                <w:rFonts w:ascii="Calibri" w:eastAsia="Times New Roman" w:hAnsi="Calibri" w:cs="Calibri"/>
                <w:color w:val="000000"/>
                <w:kern w:val="0"/>
                <w:u w:val="single"/>
                <w14:ligatures w14:val="none"/>
              </w:rPr>
              <w:t>O&amp;M Manual</w:t>
            </w:r>
            <w:r>
              <w:rPr>
                <w:rFonts w:ascii="Calibri" w:eastAsia="Times New Roman" w:hAnsi="Calibri" w:cs="Calibri"/>
                <w:color w:val="000000"/>
                <w:kern w:val="0"/>
                <w14:ligatures w14:val="none"/>
              </w:rPr>
              <w:t xml:space="preserve"> </w:t>
            </w:r>
            <w:r w:rsidRPr="00B66CAF">
              <w:rPr>
                <w:rFonts w:ascii="Calibri" w:eastAsia="Times New Roman" w:hAnsi="Calibri" w:cs="Calibri"/>
                <w:color w:val="000000"/>
                <w:kern w:val="0"/>
                <w14:ligatures w14:val="none"/>
              </w:rPr>
              <w:t xml:space="preserve">shall address, building exterior cleaning and maintenance including cleaning, washing, painting; maintenance and management of dumpsters; other maintenance activities. For buildings owned by the Secondary Permittee and built or renovated between 1950 and 1980, the </w:t>
            </w:r>
            <w:r w:rsidRPr="00B66CAF">
              <w:rPr>
                <w:rFonts w:ascii="Calibri" w:eastAsia="Times New Roman" w:hAnsi="Calibri" w:cs="Calibri"/>
                <w:strike/>
                <w:color w:val="000000"/>
                <w:kern w:val="0"/>
                <w14:ligatures w14:val="none"/>
              </w:rPr>
              <w:t>O&amp;M Plan</w:t>
            </w:r>
            <w:r w:rsidRPr="00B66CAF">
              <w:rPr>
                <w:rFonts w:ascii="Calibri" w:eastAsia="Times New Roman" w:hAnsi="Calibri" w:cs="Calibri"/>
                <w:color w:val="000000"/>
                <w:kern w:val="0"/>
                <w14:ligatures w14:val="none"/>
              </w:rPr>
              <w:t xml:space="preserve"> </w:t>
            </w:r>
            <w:r w:rsidRPr="00B66CAF">
              <w:rPr>
                <w:rFonts w:ascii="Calibri" w:eastAsia="Times New Roman" w:hAnsi="Calibri" w:cs="Calibri"/>
                <w:color w:val="000000"/>
                <w:kern w:val="0"/>
                <w:u w:val="single"/>
                <w14:ligatures w14:val="none"/>
              </w:rPr>
              <w:t>O&amp;M Manual</w:t>
            </w:r>
            <w:r>
              <w:rPr>
                <w:rFonts w:ascii="Calibri" w:eastAsia="Times New Roman" w:hAnsi="Calibri" w:cs="Calibri"/>
                <w:color w:val="000000"/>
                <w:kern w:val="0"/>
                <w14:ligatures w14:val="none"/>
              </w:rPr>
              <w:t xml:space="preserve"> </w:t>
            </w:r>
            <w:r w:rsidRPr="00B66CAF">
              <w:rPr>
                <w:rFonts w:ascii="Calibri" w:eastAsia="Times New Roman" w:hAnsi="Calibri" w:cs="Calibri"/>
                <w:color w:val="000000"/>
                <w:kern w:val="0"/>
                <w14:ligatures w14:val="none"/>
              </w:rPr>
              <w:t>shall include building material assessment for PCBs consistent with How to Find and Address PCBs in Building Materials guidance (Ecology, 2022; Publication No. 22‐ 040‐024) prior to exterior building washdown. Structures confirmed or suspected to have PCB‐containing materials shall not discharge washdown to the MS4.</w:t>
            </w:r>
          </w:p>
          <w:p w14:paraId="3020A03F" w14:textId="77777777" w:rsidR="00101BFD" w:rsidRDefault="00101BFD" w:rsidP="002E7C04">
            <w:pPr>
              <w:spacing w:after="0" w:line="240" w:lineRule="auto"/>
              <w:rPr>
                <w:rFonts w:ascii="Calibri" w:eastAsia="Times New Roman" w:hAnsi="Calibri" w:cs="Calibri"/>
                <w:color w:val="000000"/>
                <w:kern w:val="0"/>
                <w14:ligatures w14:val="none"/>
              </w:rPr>
            </w:pPr>
          </w:p>
          <w:p w14:paraId="01CA29EF" w14:textId="4B63456C" w:rsidR="00101BFD" w:rsidRDefault="00101BFD" w:rsidP="002E7C0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w:t>
            </w:r>
            <w:proofErr w:type="gramStart"/>
            <w:r>
              <w:rPr>
                <w:rFonts w:ascii="Calibri" w:eastAsia="Times New Roman" w:hAnsi="Calibri" w:cs="Calibri"/>
                <w:color w:val="000000"/>
                <w:kern w:val="0"/>
                <w14:ligatures w14:val="none"/>
              </w:rPr>
              <w:t>6.E.</w:t>
            </w:r>
            <w:proofErr w:type="gramEnd"/>
            <w:r>
              <w:rPr>
                <w:rFonts w:ascii="Calibri" w:eastAsia="Times New Roman" w:hAnsi="Calibri" w:cs="Calibri"/>
                <w:color w:val="000000"/>
                <w:kern w:val="0"/>
                <w14:ligatures w14:val="none"/>
              </w:rPr>
              <w:t>6.a.v.</w:t>
            </w:r>
            <w:r w:rsidRPr="00B66CAF">
              <w:rPr>
                <w:rFonts w:ascii="Calibri" w:eastAsia="Times New Roman" w:hAnsi="Calibri" w:cs="Calibri"/>
                <w:color w:val="000000"/>
                <w:kern w:val="0"/>
                <w14:ligatures w14:val="none"/>
              </w:rPr>
              <w:t>a.</w:t>
            </w:r>
            <w:r>
              <w:rPr>
                <w:rFonts w:ascii="Calibri" w:eastAsia="Times New Roman" w:hAnsi="Calibri" w:cs="Calibri"/>
                <w:color w:val="000000"/>
                <w:kern w:val="0"/>
                <w14:ligatures w14:val="none"/>
              </w:rPr>
              <w:t xml:space="preserve"> </w:t>
            </w:r>
            <w:r w:rsidRPr="00101BFD">
              <w:rPr>
                <w:rFonts w:ascii="Calibri" w:eastAsia="Times New Roman" w:hAnsi="Calibri" w:cs="Calibri"/>
                <w:color w:val="000000"/>
                <w:kern w:val="0"/>
                <w14:ligatures w14:val="none"/>
              </w:rPr>
              <w:t xml:space="preserve">The </w:t>
            </w:r>
            <w:r w:rsidRPr="00101BFD">
              <w:rPr>
                <w:rFonts w:ascii="Calibri" w:eastAsia="Times New Roman" w:hAnsi="Calibri" w:cs="Calibri"/>
                <w:strike/>
                <w:color w:val="000000"/>
                <w:kern w:val="0"/>
                <w14:ligatures w14:val="none"/>
              </w:rPr>
              <w:t>O&amp;M Plan</w:t>
            </w:r>
            <w:r w:rsidRPr="00101BFD">
              <w:rPr>
                <w:rFonts w:ascii="Calibri" w:eastAsia="Times New Roman" w:hAnsi="Calibri" w:cs="Calibri"/>
                <w:color w:val="000000"/>
                <w:kern w:val="0"/>
                <w14:ligatures w14:val="none"/>
              </w:rPr>
              <w:t xml:space="preserve"> </w:t>
            </w:r>
            <w:r w:rsidRPr="00101BFD">
              <w:rPr>
                <w:rFonts w:ascii="Calibri" w:eastAsia="Times New Roman" w:hAnsi="Calibri" w:cs="Calibri"/>
                <w:color w:val="000000"/>
                <w:kern w:val="0"/>
                <w:u w:val="single"/>
                <w14:ligatures w14:val="none"/>
              </w:rPr>
              <w:t>O&amp;M Manual</w:t>
            </w:r>
            <w:r w:rsidRPr="00101BFD">
              <w:rPr>
                <w:rFonts w:ascii="Calibri" w:eastAsia="Times New Roman" w:hAnsi="Calibri" w:cs="Calibri"/>
                <w:color w:val="000000"/>
                <w:kern w:val="0"/>
                <w14:ligatures w14:val="none"/>
              </w:rPr>
              <w:t xml:space="preserve"> shall address Source Control BMPs for building materials to prevent PCBs from entering the MS4 in preparation for and during demolition and renovations.</w:t>
            </w:r>
          </w:p>
          <w:p w14:paraId="4D85F7CD" w14:textId="77777777" w:rsidR="00101BFD" w:rsidRPr="00B54E56" w:rsidRDefault="00101BFD" w:rsidP="002E7C04">
            <w:pPr>
              <w:spacing w:after="0" w:line="240" w:lineRule="auto"/>
              <w:rPr>
                <w:rFonts w:ascii="Calibri" w:eastAsia="Times New Roman" w:hAnsi="Calibri" w:cs="Calibri"/>
                <w:i/>
                <w:iCs/>
                <w:color w:val="000000"/>
                <w:kern w:val="0"/>
                <w14:ligatures w14:val="none"/>
              </w:rPr>
            </w:pPr>
          </w:p>
          <w:p w14:paraId="6058904E" w14:textId="77777777" w:rsidR="00101BFD" w:rsidRPr="0083540B" w:rsidRDefault="00101BFD" w:rsidP="002E7C04">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0A4E69D" w14:textId="77777777" w:rsidR="00101BFD" w:rsidRPr="0083540B" w:rsidRDefault="00101BFD" w:rsidP="002E7C0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200FE1" w:rsidRPr="0083540B" w14:paraId="5AB89B6E" w14:textId="77777777" w:rsidTr="00994D14">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193C267D" w14:textId="53D7633D" w:rsidR="00200FE1" w:rsidRPr="0083540B" w:rsidRDefault="00726E07"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S6-9</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39D359E" w14:textId="77777777" w:rsidR="00200FE1" w:rsidRPr="0083540B" w:rsidRDefault="00200FE1"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11ECEAF" w14:textId="77777777" w:rsidR="00200FE1" w:rsidRPr="0083540B" w:rsidRDefault="00200FE1"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05EBD2B7" w14:textId="77777777" w:rsidR="00200FE1" w:rsidRPr="0083540B" w:rsidRDefault="00200FE1" w:rsidP="0083540B">
            <w:pPr>
              <w:spacing w:after="0" w:line="240" w:lineRule="auto"/>
              <w:rPr>
                <w:rFonts w:ascii="Calibri" w:eastAsia="Times New Roman" w:hAnsi="Calibri" w:cs="Calibri"/>
                <w:color w:val="000000"/>
                <w:kern w:val="0"/>
                <w14:ligatures w14:val="none"/>
              </w:rPr>
            </w:pP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2FF605E" w14:textId="77777777" w:rsidR="00200FE1" w:rsidRPr="0083540B" w:rsidRDefault="00200FE1"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3299E1E9" w14:textId="77777777" w:rsidR="007F2B79" w:rsidRDefault="00200FE1" w:rsidP="00200FE1">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612CB78F" w14:textId="72E0BC04" w:rsidR="00200FE1" w:rsidRPr="005F30B8" w:rsidRDefault="00200FE1" w:rsidP="00200FE1">
            <w:pPr>
              <w:spacing w:after="0" w:line="240" w:lineRule="auto"/>
              <w:rPr>
                <w:rFonts w:ascii="Calibri" w:eastAsia="Times New Roman" w:hAnsi="Calibri" w:cs="Calibri"/>
                <w:i/>
                <w:iCs/>
                <w:color w:val="000000"/>
                <w:kern w:val="0"/>
                <w14:ligatures w14:val="none"/>
              </w:rPr>
            </w:pPr>
            <w:r>
              <w:rPr>
                <w:rFonts w:ascii="Calibri" w:eastAsia="Times New Roman" w:hAnsi="Calibri" w:cs="Calibri"/>
                <w:color w:val="000000"/>
                <w:kern w:val="0"/>
                <w14:ligatures w14:val="none"/>
              </w:rPr>
              <w:t xml:space="preserve">Phase I Permit Condition </w:t>
            </w:r>
            <w:r w:rsidRPr="0083540B">
              <w:rPr>
                <w:rFonts w:ascii="Calibri" w:eastAsia="Times New Roman" w:hAnsi="Calibri" w:cs="Calibri"/>
                <w:color w:val="000000"/>
                <w:kern w:val="0"/>
                <w14:ligatures w14:val="none"/>
              </w:rPr>
              <w:t>S6.E.6.</w:t>
            </w:r>
            <w:r>
              <w:rPr>
                <w:rFonts w:ascii="Calibri" w:eastAsia="Times New Roman" w:hAnsi="Calibri" w:cs="Calibri"/>
                <w:color w:val="000000"/>
                <w:kern w:val="0"/>
                <w14:ligatures w14:val="none"/>
              </w:rPr>
              <w:t>c</w:t>
            </w:r>
            <w:r w:rsidRPr="0083540B">
              <w:rPr>
                <w:rFonts w:ascii="Calibri" w:eastAsia="Times New Roman" w:hAnsi="Calibri" w:cs="Calibri"/>
                <w:color w:val="000000"/>
                <w:kern w:val="0"/>
                <w14:ligatures w14:val="none"/>
              </w:rPr>
              <w:t>.i</w:t>
            </w:r>
            <w:r w:rsidR="00101BFD">
              <w:rPr>
                <w:rFonts w:ascii="Calibri" w:eastAsia="Times New Roman" w:hAnsi="Calibri" w:cs="Calibri"/>
                <w:color w:val="000000"/>
                <w:kern w:val="0"/>
                <w14:ligatures w14:val="none"/>
              </w:rPr>
              <w:t xml:space="preserve"> – Operation and Maintenance Program</w:t>
            </w:r>
            <w:r w:rsidR="00101BFD" w:rsidRPr="0083540B">
              <w:rPr>
                <w:rFonts w:ascii="Calibri" w:eastAsia="Times New Roman" w:hAnsi="Calibri" w:cs="Calibri"/>
                <w:color w:val="000000"/>
                <w:kern w:val="0"/>
                <w14:ligatures w14:val="none"/>
              </w:rPr>
              <w:br/>
            </w:r>
            <w:r w:rsidRPr="005F30B8">
              <w:rPr>
                <w:rFonts w:ascii="Calibri" w:eastAsia="Times New Roman" w:hAnsi="Calibri" w:cs="Calibri"/>
                <w:i/>
                <w:iCs/>
                <w:color w:val="000000"/>
                <w:kern w:val="0"/>
                <w14:ligatures w14:val="none"/>
              </w:rPr>
              <w:t>Sweep areas owned or operated by Permittee on lands owned or operated by the Ports at least quarterly and at least once between July and September each year, as determined by the Permittee to provide additional water quality benefits. For calendar year 2027, only one</w:t>
            </w:r>
          </w:p>
          <w:p w14:paraId="171D9C95" w14:textId="77777777" w:rsidR="00AA5A3A" w:rsidRPr="005F30B8" w:rsidRDefault="00200FE1" w:rsidP="002D6353">
            <w:pPr>
              <w:spacing w:after="0" w:line="240" w:lineRule="auto"/>
              <w:rPr>
                <w:rFonts w:ascii="Calibri" w:eastAsia="Times New Roman" w:hAnsi="Calibri" w:cs="Calibri"/>
                <w:color w:val="000000"/>
                <w:kern w:val="0"/>
                <w14:ligatures w14:val="none"/>
              </w:rPr>
            </w:pPr>
            <w:r w:rsidRPr="005F30B8">
              <w:rPr>
                <w:rFonts w:ascii="Calibri" w:eastAsia="Times New Roman" w:hAnsi="Calibri" w:cs="Calibri"/>
                <w:i/>
                <w:iCs/>
                <w:color w:val="000000"/>
                <w:kern w:val="0"/>
                <w14:ligatures w14:val="none"/>
              </w:rPr>
              <w:t>sweeping event is required.</w:t>
            </w:r>
            <w:r w:rsidRPr="005F30B8">
              <w:rPr>
                <w:rFonts w:ascii="Calibri" w:eastAsia="Times New Roman" w:hAnsi="Calibri" w:cs="Calibri"/>
                <w:color w:val="000000"/>
                <w:kern w:val="0"/>
                <w14:ligatures w14:val="none"/>
              </w:rPr>
              <w:br/>
            </w:r>
            <w:r w:rsidRPr="005F30B8">
              <w:rPr>
                <w:rFonts w:ascii="Calibri" w:eastAsia="Times New Roman" w:hAnsi="Calibri" w:cs="Calibri"/>
                <w:color w:val="000000"/>
                <w:kern w:val="0"/>
                <w14:ligatures w14:val="none"/>
              </w:rPr>
              <w:br/>
            </w:r>
            <w:r w:rsidRPr="005F30B8">
              <w:rPr>
                <w:rFonts w:ascii="Calibri" w:eastAsia="Times New Roman" w:hAnsi="Calibri" w:cs="Calibri"/>
                <w:b/>
                <w:bCs/>
                <w:color w:val="000000"/>
                <w:kern w:val="0"/>
                <w:u w:val="single"/>
                <w14:ligatures w14:val="none"/>
              </w:rPr>
              <w:t>Comment</w:t>
            </w:r>
            <w:r w:rsidRPr="005F30B8">
              <w:rPr>
                <w:rFonts w:ascii="Calibri" w:eastAsia="Times New Roman" w:hAnsi="Calibri" w:cs="Calibri"/>
                <w:color w:val="000000"/>
                <w:kern w:val="0"/>
                <w14:ligatures w14:val="none"/>
              </w:rPr>
              <w:br/>
            </w:r>
            <w:r w:rsidR="00726E07" w:rsidRPr="005F30B8">
              <w:rPr>
                <w:rFonts w:ascii="Calibri" w:eastAsia="Times New Roman" w:hAnsi="Calibri" w:cs="Calibri"/>
                <w:color w:val="000000"/>
                <w:kern w:val="0"/>
                <w14:ligatures w14:val="none"/>
              </w:rPr>
              <w:t xml:space="preserve">Many Port lands are leased to tenants who have functional control of these areas and are covered by separate NPDES permits such as the Industrial Stormwater General Permit, Boatyard Permit, or an Individual Industrial Stormwater Permit.  </w:t>
            </w:r>
            <w:r w:rsidR="00951CFF" w:rsidRPr="005F30B8">
              <w:rPr>
                <w:rFonts w:ascii="Calibri" w:eastAsia="Times New Roman" w:hAnsi="Calibri" w:cs="Calibri"/>
                <w:color w:val="000000"/>
                <w:kern w:val="0"/>
                <w14:ligatures w14:val="none"/>
              </w:rPr>
              <w:t xml:space="preserve">Note that tenants are required to sweep their leaseholds/facilities under these separate NPDES permits, typically on at least a quarterly basis.  </w:t>
            </w:r>
            <w:r w:rsidR="00726E07" w:rsidRPr="005F30B8">
              <w:rPr>
                <w:rFonts w:ascii="Calibri" w:eastAsia="Times New Roman" w:hAnsi="Calibri" w:cs="Calibri"/>
                <w:color w:val="000000"/>
                <w:kern w:val="0"/>
                <w14:ligatures w14:val="none"/>
              </w:rPr>
              <w:t>Unless contracted by a tenant, t</w:t>
            </w:r>
            <w:r w:rsidRPr="005F30B8">
              <w:rPr>
                <w:rFonts w:ascii="Calibri" w:eastAsia="Times New Roman" w:hAnsi="Calibri" w:cs="Calibri"/>
                <w:color w:val="000000"/>
                <w:kern w:val="0"/>
                <w14:ligatures w14:val="none"/>
              </w:rPr>
              <w:t xml:space="preserve">he Port is </w:t>
            </w:r>
            <w:r w:rsidR="00726E07" w:rsidRPr="005F30B8">
              <w:rPr>
                <w:rFonts w:ascii="Calibri" w:eastAsia="Times New Roman" w:hAnsi="Calibri" w:cs="Calibri"/>
                <w:color w:val="000000"/>
                <w:kern w:val="0"/>
                <w14:ligatures w14:val="none"/>
              </w:rPr>
              <w:t xml:space="preserve">not </w:t>
            </w:r>
            <w:r w:rsidRPr="005F30B8">
              <w:rPr>
                <w:rFonts w:ascii="Calibri" w:eastAsia="Times New Roman" w:hAnsi="Calibri" w:cs="Calibri"/>
                <w:color w:val="000000"/>
                <w:kern w:val="0"/>
                <w14:ligatures w14:val="none"/>
              </w:rPr>
              <w:t xml:space="preserve">able to sweep areas that are </w:t>
            </w:r>
            <w:r w:rsidR="00726E07" w:rsidRPr="005F30B8">
              <w:rPr>
                <w:rFonts w:ascii="Calibri" w:eastAsia="Times New Roman" w:hAnsi="Calibri" w:cs="Calibri"/>
                <w:color w:val="000000"/>
                <w:kern w:val="0"/>
                <w14:ligatures w14:val="none"/>
              </w:rPr>
              <w:t xml:space="preserve">leased by tenants and </w:t>
            </w:r>
            <w:r w:rsidRPr="005F30B8">
              <w:rPr>
                <w:rFonts w:ascii="Calibri" w:eastAsia="Times New Roman" w:hAnsi="Calibri" w:cs="Calibri"/>
                <w:color w:val="000000"/>
                <w:kern w:val="0"/>
                <w14:ligatures w14:val="none"/>
              </w:rPr>
              <w:t>under the</w:t>
            </w:r>
            <w:r w:rsidR="00726E07" w:rsidRPr="005F30B8">
              <w:rPr>
                <w:rFonts w:ascii="Calibri" w:eastAsia="Times New Roman" w:hAnsi="Calibri" w:cs="Calibri"/>
                <w:color w:val="000000"/>
                <w:kern w:val="0"/>
                <w14:ligatures w14:val="none"/>
              </w:rPr>
              <w:t>ir</w:t>
            </w:r>
            <w:r w:rsidRPr="005F30B8">
              <w:rPr>
                <w:rFonts w:ascii="Calibri" w:eastAsia="Times New Roman" w:hAnsi="Calibri" w:cs="Calibri"/>
                <w:color w:val="000000"/>
                <w:kern w:val="0"/>
                <w14:ligatures w14:val="none"/>
              </w:rPr>
              <w:t xml:space="preserve"> functional control.</w:t>
            </w:r>
            <w:r w:rsidR="00726E07" w:rsidRPr="005F30B8">
              <w:rPr>
                <w:rFonts w:ascii="Calibri" w:eastAsia="Times New Roman" w:hAnsi="Calibri" w:cs="Calibri"/>
                <w:color w:val="000000"/>
                <w:kern w:val="0"/>
                <w14:ligatures w14:val="none"/>
              </w:rPr>
              <w:t xml:space="preserve">  Other Phase I Permit conditions such as S6.E.4 and S6.E.6 reference the </w:t>
            </w:r>
            <w:r w:rsidR="00A3768E" w:rsidRPr="005F30B8">
              <w:rPr>
                <w:rFonts w:ascii="Calibri" w:eastAsia="Times New Roman" w:hAnsi="Calibri" w:cs="Calibri"/>
                <w:color w:val="000000"/>
                <w:kern w:val="0"/>
                <w14:ligatures w14:val="none"/>
              </w:rPr>
              <w:t>“</w:t>
            </w:r>
            <w:r w:rsidR="00726E07" w:rsidRPr="005F30B8">
              <w:rPr>
                <w:rFonts w:ascii="Calibri" w:eastAsia="Times New Roman" w:hAnsi="Calibri" w:cs="Calibri"/>
                <w:color w:val="000000"/>
                <w:kern w:val="0"/>
                <w14:ligatures w14:val="none"/>
              </w:rPr>
              <w:t>functional control of the Permittee” and the proposed Phase I Permit language under S6.E.6.c.i should do the same.</w:t>
            </w:r>
            <w:r w:rsidRPr="005F30B8">
              <w:rPr>
                <w:rFonts w:ascii="Calibri" w:eastAsia="Times New Roman" w:hAnsi="Calibri" w:cs="Calibri"/>
                <w:color w:val="000000"/>
                <w:kern w:val="0"/>
                <w14:ligatures w14:val="none"/>
              </w:rPr>
              <w:t xml:space="preserve"> </w:t>
            </w:r>
          </w:p>
          <w:p w14:paraId="10A94F1B" w14:textId="77777777" w:rsidR="00AA5A3A" w:rsidRPr="005F30B8" w:rsidRDefault="00AA5A3A" w:rsidP="002D6353">
            <w:pPr>
              <w:spacing w:after="0" w:line="240" w:lineRule="auto"/>
              <w:rPr>
                <w:rFonts w:ascii="Calibri" w:eastAsia="Times New Roman" w:hAnsi="Calibri" w:cs="Calibri"/>
                <w:color w:val="000000"/>
                <w:kern w:val="0"/>
                <w14:ligatures w14:val="none"/>
              </w:rPr>
            </w:pPr>
          </w:p>
          <w:p w14:paraId="5A45C329" w14:textId="36CB17DC" w:rsidR="00200FE1" w:rsidRDefault="00AA5A3A" w:rsidP="002D6353">
            <w:pPr>
              <w:spacing w:after="0" w:line="240" w:lineRule="auto"/>
              <w:rPr>
                <w:rFonts w:ascii="Calibri" w:eastAsia="Times New Roman" w:hAnsi="Calibri" w:cs="Calibri"/>
                <w:i/>
                <w:iCs/>
                <w:color w:val="000000"/>
                <w:kern w:val="0"/>
                <w14:ligatures w14:val="none"/>
              </w:rPr>
            </w:pPr>
            <w:r w:rsidRPr="005F30B8">
              <w:rPr>
                <w:rFonts w:ascii="Calibri" w:eastAsia="Times New Roman" w:hAnsi="Calibri" w:cs="Calibri"/>
                <w:color w:val="000000"/>
                <w:kern w:val="0"/>
                <w14:ligatures w14:val="none"/>
              </w:rPr>
              <w:t>There is no need to reference the requirement to sweep at least once between July and September as that is the third quarter of the year, and is covered by the requirement to sweep at least quarterly.</w:t>
            </w:r>
            <w:r w:rsidR="00200FE1" w:rsidRPr="005F30B8">
              <w:rPr>
                <w:rFonts w:ascii="Calibri" w:eastAsia="Times New Roman" w:hAnsi="Calibri" w:cs="Calibri"/>
                <w:color w:val="000000"/>
                <w:kern w:val="0"/>
                <w14:ligatures w14:val="none"/>
              </w:rPr>
              <w:br/>
            </w:r>
            <w:r w:rsidR="00200FE1" w:rsidRPr="005F30B8">
              <w:rPr>
                <w:rFonts w:ascii="Calibri" w:eastAsia="Times New Roman" w:hAnsi="Calibri" w:cs="Calibri"/>
                <w:color w:val="000000"/>
                <w:kern w:val="0"/>
                <w14:ligatures w14:val="none"/>
              </w:rPr>
              <w:br/>
            </w:r>
            <w:r w:rsidR="00200FE1" w:rsidRPr="005F30B8">
              <w:rPr>
                <w:rFonts w:ascii="Calibri" w:eastAsia="Times New Roman" w:hAnsi="Calibri" w:cs="Calibri"/>
                <w:b/>
                <w:bCs/>
                <w:color w:val="000000"/>
                <w:kern w:val="0"/>
                <w:u w:val="single"/>
                <w14:ligatures w14:val="none"/>
              </w:rPr>
              <w:t>Suggested Revision</w:t>
            </w:r>
            <w:r w:rsidR="00200FE1" w:rsidRPr="005F30B8">
              <w:rPr>
                <w:rFonts w:ascii="Calibri" w:eastAsia="Times New Roman" w:hAnsi="Calibri" w:cs="Calibri"/>
                <w:color w:val="000000"/>
                <w:kern w:val="0"/>
                <w14:ligatures w14:val="none"/>
              </w:rPr>
              <w:br/>
            </w:r>
            <w:r w:rsidR="002D6353" w:rsidRPr="005F30B8">
              <w:rPr>
                <w:rFonts w:ascii="Calibri" w:eastAsia="Times New Roman" w:hAnsi="Calibri" w:cs="Calibri"/>
                <w:color w:val="000000"/>
                <w:kern w:val="0"/>
                <w14:ligatures w14:val="none"/>
              </w:rPr>
              <w:t xml:space="preserve">Sweep areas </w:t>
            </w:r>
            <w:r w:rsidR="002D6353" w:rsidRPr="005F30B8">
              <w:rPr>
                <w:rFonts w:ascii="Calibri" w:eastAsia="Times New Roman" w:hAnsi="Calibri" w:cs="Calibri"/>
                <w:strike/>
                <w:color w:val="000000"/>
                <w:kern w:val="0"/>
                <w14:ligatures w14:val="none"/>
              </w:rPr>
              <w:t>owned or operated by Permittee</w:t>
            </w:r>
            <w:r w:rsidR="002D6353" w:rsidRPr="005F30B8">
              <w:rPr>
                <w:rFonts w:ascii="Calibri" w:eastAsia="Times New Roman" w:hAnsi="Calibri" w:cs="Calibri"/>
                <w:color w:val="000000"/>
                <w:kern w:val="0"/>
                <w14:ligatures w14:val="none"/>
              </w:rPr>
              <w:t xml:space="preserve"> on </w:t>
            </w:r>
            <w:r w:rsidR="002D6353" w:rsidRPr="005F30B8">
              <w:rPr>
                <w:rFonts w:ascii="Calibri" w:eastAsia="Times New Roman" w:hAnsi="Calibri" w:cs="Calibri"/>
                <w:kern w:val="0"/>
                <w14:ligatures w14:val="none"/>
              </w:rPr>
              <w:t>lands owned or operated by the Ports</w:t>
            </w:r>
            <w:r w:rsidR="00022881" w:rsidRPr="005F30B8">
              <w:rPr>
                <w:rFonts w:ascii="Calibri" w:eastAsia="Times New Roman" w:hAnsi="Calibri" w:cs="Calibri"/>
                <w:kern w:val="0"/>
                <w14:ligatures w14:val="none"/>
              </w:rPr>
              <w:t xml:space="preserve"> </w:t>
            </w:r>
            <w:r w:rsidR="00022881" w:rsidRPr="005F30B8">
              <w:rPr>
                <w:rFonts w:ascii="Calibri" w:eastAsia="Times New Roman" w:hAnsi="Calibri" w:cs="Calibri"/>
                <w:kern w:val="0"/>
                <w:u w:val="single"/>
                <w14:ligatures w14:val="none"/>
              </w:rPr>
              <w:t>that are under the functional control of the Permittee</w:t>
            </w:r>
            <w:r w:rsidR="002D6353" w:rsidRPr="005F30B8">
              <w:rPr>
                <w:rFonts w:ascii="Calibri" w:eastAsia="Times New Roman" w:hAnsi="Calibri" w:cs="Calibri"/>
                <w:kern w:val="0"/>
                <w14:ligatures w14:val="none"/>
              </w:rPr>
              <w:t xml:space="preserve"> at least quarterly </w:t>
            </w:r>
            <w:r w:rsidR="002D6353" w:rsidRPr="005F30B8">
              <w:rPr>
                <w:rFonts w:ascii="Calibri" w:eastAsia="Times New Roman" w:hAnsi="Calibri" w:cs="Calibri"/>
                <w:strike/>
                <w:kern w:val="0"/>
                <w14:ligatures w14:val="none"/>
              </w:rPr>
              <w:t>and at least once between July and September each year</w:t>
            </w:r>
            <w:r w:rsidR="002D6353" w:rsidRPr="005F30B8">
              <w:rPr>
                <w:rFonts w:ascii="Calibri" w:eastAsia="Times New Roman" w:hAnsi="Calibri" w:cs="Calibri"/>
                <w:kern w:val="0"/>
                <w14:ligatures w14:val="none"/>
              </w:rPr>
              <w:t xml:space="preserve">, as determined by the Permittee to provide additional water quality benefits. </w:t>
            </w:r>
            <w:r w:rsidR="002153EC" w:rsidRPr="005F30B8">
              <w:rPr>
                <w:rFonts w:ascii="Calibri" w:eastAsia="Times New Roman" w:hAnsi="Calibri" w:cs="Calibri"/>
                <w:kern w:val="0"/>
                <w:u w:val="single"/>
                <w14:ligatures w14:val="none"/>
              </w:rPr>
              <w:t>Areas covered under a separate NPDES Permit are not subject to this requirement.</w:t>
            </w:r>
            <w:r w:rsidR="002153EC" w:rsidRPr="005F30B8">
              <w:rPr>
                <w:rFonts w:ascii="Calibri" w:eastAsia="Times New Roman" w:hAnsi="Calibri" w:cs="Calibri"/>
                <w:kern w:val="0"/>
                <w14:ligatures w14:val="none"/>
              </w:rPr>
              <w:t xml:space="preserve"> </w:t>
            </w:r>
            <w:r w:rsidR="002D6353" w:rsidRPr="005F30B8">
              <w:rPr>
                <w:rFonts w:ascii="Calibri" w:eastAsia="Times New Roman" w:hAnsi="Calibri" w:cs="Calibri"/>
                <w:color w:val="000000"/>
                <w:kern w:val="0"/>
                <w14:ligatures w14:val="none"/>
              </w:rPr>
              <w:t>For calendar year 2027, only one</w:t>
            </w:r>
            <w:r w:rsidR="00022881" w:rsidRPr="005F30B8">
              <w:rPr>
                <w:rFonts w:ascii="Calibri" w:eastAsia="Times New Roman" w:hAnsi="Calibri" w:cs="Calibri"/>
                <w:color w:val="000000"/>
                <w:kern w:val="0"/>
                <w14:ligatures w14:val="none"/>
              </w:rPr>
              <w:t xml:space="preserve"> </w:t>
            </w:r>
            <w:r w:rsidR="002D6353" w:rsidRPr="005F30B8">
              <w:rPr>
                <w:rFonts w:ascii="Calibri" w:eastAsia="Times New Roman" w:hAnsi="Calibri" w:cs="Calibri"/>
                <w:color w:val="000000"/>
                <w:kern w:val="0"/>
                <w14:ligatures w14:val="none"/>
              </w:rPr>
              <w:t>sweeping event is required.</w:t>
            </w:r>
          </w:p>
          <w:p w14:paraId="5A20BE3A" w14:textId="77777777" w:rsidR="00200FE1" w:rsidRPr="00327B99" w:rsidRDefault="00200FE1" w:rsidP="00A72AF0">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352EAD3C" w14:textId="7B0FD415" w:rsidR="00200FE1" w:rsidRPr="0083540B" w:rsidRDefault="00726E07"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bl>
    <w:p w14:paraId="2BF72D96" w14:textId="77777777" w:rsidR="00222012" w:rsidRDefault="00222012">
      <w:r>
        <w:br w:type="page"/>
      </w:r>
    </w:p>
    <w:tbl>
      <w:tblPr>
        <w:tblW w:w="21510" w:type="dxa"/>
        <w:tblInd w:w="-10" w:type="dxa"/>
        <w:tblLayout w:type="fixed"/>
        <w:tblLook w:val="04A0" w:firstRow="1" w:lastRow="0" w:firstColumn="1" w:lastColumn="0" w:noHBand="0" w:noVBand="1"/>
      </w:tblPr>
      <w:tblGrid>
        <w:gridCol w:w="1610"/>
        <w:gridCol w:w="1170"/>
        <w:gridCol w:w="1080"/>
        <w:gridCol w:w="1980"/>
        <w:gridCol w:w="1260"/>
        <w:gridCol w:w="12690"/>
        <w:gridCol w:w="1720"/>
      </w:tblGrid>
      <w:tr w:rsidR="00222012" w:rsidRPr="0083540B" w14:paraId="59FA22E5" w14:textId="77777777" w:rsidTr="000971B5">
        <w:trPr>
          <w:cantSplit/>
          <w:trHeight w:val="499"/>
          <w:tblHeader/>
        </w:trPr>
        <w:tc>
          <w:tcPr>
            <w:tcW w:w="1610" w:type="dxa"/>
            <w:tcBorders>
              <w:top w:val="single" w:sz="8" w:space="0" w:color="auto"/>
              <w:left w:val="single" w:sz="8" w:space="0" w:color="auto"/>
              <w:bottom w:val="nil"/>
              <w:right w:val="single" w:sz="8" w:space="0" w:color="auto"/>
            </w:tcBorders>
            <w:shd w:val="clear" w:color="auto" w:fill="DDEBF7"/>
            <w:vAlign w:val="center"/>
            <w:hideMark/>
          </w:tcPr>
          <w:p w14:paraId="3F9612E0" w14:textId="6C1991B1" w:rsidR="00222012" w:rsidRPr="0083540B" w:rsidRDefault="00222012" w:rsidP="000971B5">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lastRenderedPageBreak/>
              <w:t>Phase I MS4 Permit</w:t>
            </w:r>
          </w:p>
        </w:tc>
        <w:tc>
          <w:tcPr>
            <w:tcW w:w="1170" w:type="dxa"/>
            <w:tcBorders>
              <w:top w:val="single" w:sz="8" w:space="0" w:color="auto"/>
              <w:left w:val="single" w:sz="8" w:space="0" w:color="auto"/>
              <w:bottom w:val="nil"/>
              <w:right w:val="single" w:sz="8" w:space="0" w:color="auto"/>
            </w:tcBorders>
            <w:shd w:val="clear" w:color="auto" w:fill="DDEBF7"/>
            <w:vAlign w:val="center"/>
            <w:hideMark/>
          </w:tcPr>
          <w:p w14:paraId="7B5EFB94" w14:textId="77777777" w:rsidR="00222012" w:rsidRPr="0083540B" w:rsidRDefault="00222012" w:rsidP="000971B5">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II MS4 Permit - WWA</w:t>
            </w:r>
          </w:p>
        </w:tc>
        <w:tc>
          <w:tcPr>
            <w:tcW w:w="1080" w:type="dxa"/>
            <w:tcBorders>
              <w:top w:val="single" w:sz="8" w:space="0" w:color="auto"/>
              <w:left w:val="single" w:sz="8" w:space="0" w:color="auto"/>
              <w:bottom w:val="nil"/>
              <w:right w:val="single" w:sz="8" w:space="0" w:color="auto"/>
            </w:tcBorders>
            <w:shd w:val="clear" w:color="auto" w:fill="DDEBF7"/>
            <w:vAlign w:val="center"/>
            <w:hideMark/>
          </w:tcPr>
          <w:p w14:paraId="05E665AA" w14:textId="77777777" w:rsidR="00222012" w:rsidRPr="0083540B" w:rsidRDefault="00222012" w:rsidP="000971B5">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Phase II MS4 Permit - EWA</w:t>
            </w:r>
          </w:p>
        </w:tc>
        <w:tc>
          <w:tcPr>
            <w:tcW w:w="1980" w:type="dxa"/>
            <w:tcBorders>
              <w:top w:val="single" w:sz="8" w:space="0" w:color="auto"/>
              <w:left w:val="single" w:sz="8" w:space="0" w:color="auto"/>
              <w:bottom w:val="nil"/>
              <w:right w:val="single" w:sz="8" w:space="0" w:color="auto"/>
            </w:tcBorders>
            <w:shd w:val="clear" w:color="auto" w:fill="DDEBF7"/>
            <w:vAlign w:val="center"/>
            <w:hideMark/>
          </w:tcPr>
          <w:p w14:paraId="72D6D8D6" w14:textId="77777777" w:rsidR="00222012" w:rsidRPr="0083540B" w:rsidRDefault="00222012" w:rsidP="000971B5">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SWMMWW</w:t>
            </w:r>
          </w:p>
        </w:tc>
        <w:tc>
          <w:tcPr>
            <w:tcW w:w="1260" w:type="dxa"/>
            <w:tcBorders>
              <w:top w:val="single" w:sz="8" w:space="0" w:color="auto"/>
              <w:left w:val="single" w:sz="8" w:space="0" w:color="auto"/>
              <w:bottom w:val="nil"/>
              <w:right w:val="single" w:sz="8" w:space="0" w:color="auto"/>
            </w:tcBorders>
            <w:shd w:val="clear" w:color="auto" w:fill="DDEBF7"/>
            <w:vAlign w:val="center"/>
            <w:hideMark/>
          </w:tcPr>
          <w:p w14:paraId="37497EC8" w14:textId="77777777" w:rsidR="00222012" w:rsidRPr="0083540B" w:rsidRDefault="00222012" w:rsidP="000971B5">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SWMMEW</w:t>
            </w:r>
          </w:p>
        </w:tc>
        <w:tc>
          <w:tcPr>
            <w:tcW w:w="12690" w:type="dxa"/>
            <w:tcBorders>
              <w:top w:val="single" w:sz="8" w:space="0" w:color="auto"/>
              <w:left w:val="single" w:sz="8" w:space="0" w:color="auto"/>
              <w:bottom w:val="nil"/>
              <w:right w:val="single" w:sz="8" w:space="0" w:color="auto"/>
            </w:tcBorders>
            <w:shd w:val="clear" w:color="auto" w:fill="DDEBF7"/>
            <w:vAlign w:val="center"/>
            <w:hideMark/>
          </w:tcPr>
          <w:p w14:paraId="19918E02" w14:textId="77777777" w:rsidR="00222012" w:rsidRPr="0083540B" w:rsidRDefault="00222012" w:rsidP="000971B5">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Comment</w:t>
            </w:r>
          </w:p>
        </w:tc>
        <w:tc>
          <w:tcPr>
            <w:tcW w:w="1720" w:type="dxa"/>
            <w:tcBorders>
              <w:top w:val="single" w:sz="8" w:space="0" w:color="auto"/>
              <w:left w:val="single" w:sz="8" w:space="0" w:color="auto"/>
              <w:bottom w:val="nil"/>
              <w:right w:val="single" w:sz="8" w:space="0" w:color="auto"/>
            </w:tcBorders>
            <w:shd w:val="clear" w:color="auto" w:fill="DDEBF7"/>
            <w:vAlign w:val="center"/>
            <w:hideMark/>
          </w:tcPr>
          <w:p w14:paraId="0001A3EB" w14:textId="77777777" w:rsidR="00222012" w:rsidRPr="0083540B" w:rsidRDefault="00222012" w:rsidP="000971B5">
            <w:pPr>
              <w:spacing w:after="0" w:line="240" w:lineRule="auto"/>
              <w:jc w:val="center"/>
              <w:rPr>
                <w:rFonts w:ascii="Calibri" w:eastAsia="Times New Roman" w:hAnsi="Calibri" w:cs="Calibri"/>
                <w:b/>
                <w:bCs/>
                <w:kern w:val="0"/>
                <w14:ligatures w14:val="none"/>
              </w:rPr>
            </w:pPr>
            <w:r w:rsidRPr="0083540B">
              <w:rPr>
                <w:rFonts w:ascii="Calibri" w:eastAsia="Times New Roman" w:hAnsi="Calibri" w:cs="Calibri"/>
                <w:b/>
                <w:bCs/>
                <w:kern w:val="0"/>
                <w14:ligatures w14:val="none"/>
              </w:rPr>
              <w:t>Comment Made By</w:t>
            </w:r>
          </w:p>
        </w:tc>
      </w:tr>
      <w:tr w:rsidR="0083540B" w:rsidRPr="0083540B" w14:paraId="3E34CCB4" w14:textId="77777777" w:rsidTr="00994D14">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1EA6EF" w14:textId="0B1823F2"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B66CAF">
              <w:rPr>
                <w:rFonts w:ascii="Calibri" w:eastAsia="Times New Roman" w:hAnsi="Calibri" w:cs="Calibri"/>
                <w:color w:val="000000"/>
                <w:kern w:val="0"/>
                <w14:ligatures w14:val="none"/>
              </w:rPr>
              <w:t>Appendices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8F6F6B7"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563A6CA"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B028B32"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BA2C1A5"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23E9B" w14:textId="77777777" w:rsidR="007F2B79" w:rsidRDefault="00327B99" w:rsidP="00327B99">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41B3AB9F" w14:textId="56621E53" w:rsidR="00327B99" w:rsidRPr="00327B99" w:rsidRDefault="00E20393" w:rsidP="00327B99">
            <w:pPr>
              <w:spacing w:after="0" w:line="240" w:lineRule="auto"/>
              <w:rPr>
                <w:rFonts w:ascii="Calibri" w:eastAsia="Times New Roman" w:hAnsi="Calibri" w:cs="Calibri"/>
                <w:b/>
                <w:bCs/>
                <w:color w:val="000000"/>
                <w:kern w:val="0"/>
                <w:u w:val="single"/>
                <w14:ligatures w14:val="none"/>
              </w:rPr>
            </w:pPr>
            <w:r w:rsidRPr="00E20393">
              <w:rPr>
                <w:rFonts w:ascii="Calibri" w:eastAsia="Times New Roman" w:hAnsi="Calibri" w:cs="Calibri"/>
                <w:color w:val="000000"/>
                <w:kern w:val="0"/>
                <w14:ligatures w14:val="none"/>
              </w:rPr>
              <w:t>Phase I Permit</w:t>
            </w:r>
            <w:r>
              <w:rPr>
                <w:rFonts w:ascii="Calibri" w:eastAsia="Times New Roman" w:hAnsi="Calibri" w:cs="Calibri"/>
                <w:b/>
                <w:bCs/>
                <w:color w:val="000000"/>
                <w:kern w:val="0"/>
                <w14:ligatures w14:val="none"/>
              </w:rPr>
              <w:t xml:space="preserve"> </w:t>
            </w:r>
            <w:r w:rsidR="00327B99" w:rsidRPr="00327B99">
              <w:rPr>
                <w:rFonts w:ascii="Calibri" w:eastAsia="Times New Roman" w:hAnsi="Calibri" w:cs="Calibri"/>
                <w:color w:val="000000"/>
                <w:kern w:val="0"/>
                <w14:ligatures w14:val="none"/>
              </w:rPr>
              <w:t>Appendix 1, Section 1 Exemptions</w:t>
            </w:r>
          </w:p>
          <w:p w14:paraId="24CBBFB7" w14:textId="77777777" w:rsidR="00327B99" w:rsidRPr="00327B99" w:rsidRDefault="00327B99" w:rsidP="00327B99">
            <w:pPr>
              <w:spacing w:after="0" w:line="240" w:lineRule="auto"/>
              <w:rPr>
                <w:rFonts w:ascii="Calibri" w:eastAsia="Times New Roman" w:hAnsi="Calibri" w:cs="Calibri"/>
                <w:b/>
                <w:bCs/>
                <w:color w:val="000000"/>
                <w:kern w:val="0"/>
                <w:u w:val="single"/>
                <w14:ligatures w14:val="none"/>
              </w:rPr>
            </w:pPr>
          </w:p>
          <w:p w14:paraId="378697DD" w14:textId="179272D0" w:rsidR="00327B99" w:rsidRPr="00B66CAF" w:rsidRDefault="00327B99" w:rsidP="00327B99">
            <w:pPr>
              <w:spacing w:after="0" w:line="240" w:lineRule="auto"/>
              <w:rPr>
                <w:rFonts w:ascii="Calibri" w:eastAsia="Times New Roman" w:hAnsi="Calibri" w:cs="Calibri"/>
                <w:b/>
                <w:bCs/>
                <w:i/>
                <w:iCs/>
                <w:color w:val="000000"/>
                <w:kern w:val="0"/>
                <w:u w:val="single"/>
                <w14:ligatures w14:val="none"/>
              </w:rPr>
            </w:pPr>
            <w:r w:rsidRPr="00802545">
              <w:rPr>
                <w:rFonts w:ascii="Calibri" w:eastAsia="Times New Roman" w:hAnsi="Calibri" w:cs="Calibri"/>
                <w:b/>
                <w:bCs/>
                <w:i/>
                <w:iCs/>
                <w:color w:val="000000"/>
                <w:kern w:val="0"/>
                <w:u w:val="single"/>
                <w14:ligatures w14:val="none"/>
              </w:rPr>
              <w:t>Pavement Maintenance Proje</w:t>
            </w:r>
            <w:r w:rsidRPr="002022A9">
              <w:rPr>
                <w:rFonts w:ascii="Calibri" w:eastAsia="Times New Roman" w:hAnsi="Calibri" w:cs="Calibri"/>
                <w:b/>
                <w:bCs/>
                <w:i/>
                <w:iCs/>
                <w:color w:val="000000"/>
                <w:kern w:val="0"/>
                <w:u w:val="single"/>
                <w14:ligatures w14:val="none"/>
              </w:rPr>
              <w:t>cts</w:t>
            </w:r>
          </w:p>
          <w:p w14:paraId="35B318BD" w14:textId="3BEE5544" w:rsidR="00802545" w:rsidRPr="00B66CAF" w:rsidRDefault="00B66CAF" w:rsidP="00327B99">
            <w:pPr>
              <w:spacing w:after="0" w:line="240" w:lineRule="auto"/>
              <w:rPr>
                <w:rFonts w:ascii="Calibri" w:eastAsia="Times New Roman" w:hAnsi="Calibri" w:cs="Calibri"/>
                <w:i/>
                <w:iCs/>
                <w:color w:val="000000"/>
                <w:kern w:val="0"/>
                <w14:ligatures w14:val="none"/>
              </w:rPr>
            </w:pPr>
            <w:r w:rsidRPr="00B66CAF">
              <w:rPr>
                <w:rFonts w:ascii="Calibri" w:eastAsia="Times New Roman" w:hAnsi="Calibri" w:cs="Calibri"/>
                <w:i/>
                <w:iCs/>
                <w:color w:val="000000"/>
                <w:kern w:val="0"/>
                <w14:ligatures w14:val="none"/>
              </w:rPr>
              <w:t>The exemptions described below may only be applied to an entire project. The entire project must be for the sole purpose of maintaining a pavement area. Pavement maintenance projects do not involve redevelopment work beyond the pavement maintenance. Pavement maintenance projects do not change the characteristics of a roadway (</w:t>
            </w:r>
            <w:proofErr w:type="gramStart"/>
            <w:r w:rsidRPr="00B66CAF">
              <w:rPr>
                <w:rFonts w:ascii="Calibri" w:eastAsia="Times New Roman" w:hAnsi="Calibri" w:cs="Calibri"/>
                <w:i/>
                <w:iCs/>
                <w:color w:val="000000"/>
                <w:kern w:val="0"/>
                <w14:ligatures w14:val="none"/>
              </w:rPr>
              <w:t>e.g.</w:t>
            </w:r>
            <w:proofErr w:type="gramEnd"/>
            <w:r w:rsidRPr="00B66CAF">
              <w:rPr>
                <w:rFonts w:ascii="Calibri" w:eastAsia="Times New Roman" w:hAnsi="Calibri" w:cs="Calibri"/>
                <w:i/>
                <w:iCs/>
                <w:color w:val="000000"/>
                <w:kern w:val="0"/>
                <w14:ligatures w14:val="none"/>
              </w:rPr>
              <w:t xml:space="preserve"> changing a four‐way intersection to a roundabout is not a pavement maintenance project). Projects that are not solely for pavement maintenance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pavement maintenance areas within the project as new or replaced hard surfaces when determining the applicable Minimum Requirements.</w:t>
            </w:r>
          </w:p>
          <w:p w14:paraId="5EB9370F" w14:textId="77777777" w:rsidR="006F5B6F" w:rsidRPr="00327B99" w:rsidRDefault="006F5B6F" w:rsidP="00327B99">
            <w:pPr>
              <w:spacing w:after="0" w:line="240" w:lineRule="auto"/>
              <w:rPr>
                <w:rFonts w:ascii="Calibri" w:eastAsia="Times New Roman" w:hAnsi="Calibri" w:cs="Calibri"/>
                <w:b/>
                <w:bCs/>
                <w:color w:val="000000"/>
                <w:kern w:val="0"/>
                <w:u w:val="single"/>
                <w14:ligatures w14:val="none"/>
              </w:rPr>
            </w:pPr>
          </w:p>
          <w:p w14:paraId="06379AF6" w14:textId="4FABBB38" w:rsidR="00327B99" w:rsidRPr="00327B99" w:rsidRDefault="00327B99" w:rsidP="00327B99">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Comment</w:t>
            </w:r>
            <w:r w:rsidR="00197941">
              <w:rPr>
                <w:rFonts w:ascii="Calibri" w:eastAsia="Times New Roman" w:hAnsi="Calibri" w:cs="Calibri"/>
                <w:b/>
                <w:bCs/>
                <w:color w:val="000000"/>
                <w:kern w:val="0"/>
                <w:u w:val="single"/>
                <w14:ligatures w14:val="none"/>
              </w:rPr>
              <w:t xml:space="preserve"> #1 on Pavement Maintenance Projects</w:t>
            </w:r>
          </w:p>
          <w:p w14:paraId="786367BD" w14:textId="77777777" w:rsidR="004A598E" w:rsidRDefault="00402EFF" w:rsidP="00327B99">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The purpose of pavement maintenance is to restore the original function of the pavement and does not alter stormwater runoff characteristics or change the land</w:t>
            </w:r>
            <w:r w:rsidR="009523D3" w:rsidRPr="00327B99">
              <w:rPr>
                <w:rFonts w:ascii="Calibri" w:eastAsia="Times New Roman" w:hAnsi="Calibri" w:cs="Calibri"/>
                <w:color w:val="000000"/>
                <w:kern w:val="0"/>
                <w14:ligatures w14:val="none"/>
              </w:rPr>
              <w:t xml:space="preserve"> use</w:t>
            </w:r>
            <w:r w:rsidRPr="00327B99">
              <w:rPr>
                <w:rFonts w:ascii="Calibri" w:eastAsia="Times New Roman" w:hAnsi="Calibri" w:cs="Calibri"/>
                <w:color w:val="000000"/>
                <w:kern w:val="0"/>
                <w14:ligatures w14:val="none"/>
              </w:rPr>
              <w:t xml:space="preserve">.  Often, the repair of damaged areas of pavement </w:t>
            </w:r>
            <w:r>
              <w:rPr>
                <w:rFonts w:ascii="Calibri" w:eastAsia="Times New Roman" w:hAnsi="Calibri" w:cs="Calibri"/>
                <w:color w:val="000000"/>
                <w:kern w:val="0"/>
                <w14:ligatures w14:val="none"/>
              </w:rPr>
              <w:t>is</w:t>
            </w:r>
            <w:r w:rsidRPr="00327B99">
              <w:rPr>
                <w:rFonts w:ascii="Calibri" w:eastAsia="Times New Roman" w:hAnsi="Calibri" w:cs="Calibri"/>
                <w:color w:val="000000"/>
                <w:kern w:val="0"/>
                <w14:ligatures w14:val="none"/>
              </w:rPr>
              <w:t xml:space="preserve"> incorporated into larger projects due to </w:t>
            </w:r>
            <w:r>
              <w:rPr>
                <w:rFonts w:ascii="Calibri" w:eastAsia="Times New Roman" w:hAnsi="Calibri" w:cs="Calibri"/>
                <w:color w:val="000000"/>
                <w:kern w:val="0"/>
                <w14:ligatures w14:val="none"/>
              </w:rPr>
              <w:t xml:space="preserve">efficiencies and </w:t>
            </w:r>
            <w:r w:rsidRPr="00327B99">
              <w:rPr>
                <w:rFonts w:ascii="Calibri" w:eastAsia="Times New Roman" w:hAnsi="Calibri" w:cs="Calibri"/>
                <w:color w:val="000000"/>
                <w:kern w:val="0"/>
                <w14:ligatures w14:val="none"/>
              </w:rPr>
              <w:t>cost savings for mobilization, materials/supplies, etc.</w:t>
            </w:r>
          </w:p>
          <w:p w14:paraId="2C0808B8" w14:textId="6320B242" w:rsidR="00327B99" w:rsidRPr="00327B99" w:rsidRDefault="00402EFF" w:rsidP="00327B99">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 xml:space="preserve"> </w:t>
            </w:r>
          </w:p>
          <w:p w14:paraId="4B434D44" w14:textId="36AF20E4" w:rsidR="00327B99" w:rsidRPr="00327B99" w:rsidRDefault="00327B99" w:rsidP="00327B99">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The stormwater impact for pavement maintenance is no different whether the pavement maintenance is completed as a standalone project or incorporated into a larger project.  As such, the exemption should apply to any pavement maintenance practice and not just an entire project that is completed exclusively for pavement maintenance.  The review process for development/redevelopment projects completed by the applicable jurisdictional authority includes the review and approval of the pavement maintenance exemption and </w:t>
            </w:r>
            <w:r w:rsidR="00FE1B28">
              <w:rPr>
                <w:rFonts w:ascii="Calibri" w:eastAsia="Times New Roman" w:hAnsi="Calibri" w:cs="Calibri"/>
                <w:color w:val="000000"/>
                <w:kern w:val="0"/>
                <w14:ligatures w14:val="none"/>
              </w:rPr>
              <w:t xml:space="preserve">that review </w:t>
            </w:r>
            <w:r w:rsidRPr="00327B99">
              <w:rPr>
                <w:rFonts w:ascii="Calibri" w:eastAsia="Times New Roman" w:hAnsi="Calibri" w:cs="Calibri"/>
                <w:color w:val="000000"/>
                <w:kern w:val="0"/>
                <w14:ligatures w14:val="none"/>
              </w:rPr>
              <w:t>would address potential to use the pavement maintenance exemption inappropriately (i.e., apply the exemption when it should not be).</w:t>
            </w:r>
          </w:p>
          <w:p w14:paraId="6FF7FC0C" w14:textId="77777777" w:rsidR="00327B99" w:rsidRPr="00327B99" w:rsidRDefault="00327B99" w:rsidP="00327B99">
            <w:pPr>
              <w:spacing w:after="0" w:line="240" w:lineRule="auto"/>
              <w:rPr>
                <w:rFonts w:ascii="Calibri" w:eastAsia="Times New Roman" w:hAnsi="Calibri" w:cs="Calibri"/>
                <w:b/>
                <w:bCs/>
                <w:color w:val="000000"/>
                <w:kern w:val="0"/>
                <w:u w:val="single"/>
                <w14:ligatures w14:val="none"/>
              </w:rPr>
            </w:pPr>
          </w:p>
          <w:p w14:paraId="178D4A1A" w14:textId="188A9E83" w:rsidR="00327B99" w:rsidRPr="00327B99" w:rsidRDefault="00327B99" w:rsidP="00327B99">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Suggested Revision</w:t>
            </w:r>
          </w:p>
          <w:p w14:paraId="2B2188E9" w14:textId="77777777" w:rsidR="00AA5A3A" w:rsidRPr="00AA5A3A" w:rsidRDefault="00AA5A3A" w:rsidP="00327B99">
            <w:pPr>
              <w:spacing w:after="0" w:line="240" w:lineRule="auto"/>
              <w:rPr>
                <w:rFonts w:ascii="Calibri" w:eastAsia="Times New Roman" w:hAnsi="Calibri" w:cs="Calibri"/>
                <w:i/>
                <w:iCs/>
                <w:color w:val="000000"/>
                <w:kern w:val="0"/>
                <w14:ligatures w14:val="none"/>
              </w:rPr>
            </w:pPr>
            <w:r w:rsidRPr="00AA5A3A">
              <w:rPr>
                <w:rFonts w:ascii="Calibri" w:eastAsia="Times New Roman" w:hAnsi="Calibri" w:cs="Calibri"/>
                <w:i/>
                <w:iCs/>
                <w:color w:val="000000"/>
                <w:kern w:val="0"/>
                <w14:ligatures w14:val="none"/>
              </w:rPr>
              <w:t>The existing language is included for Pavement Maintenance Practices in the Phase I Municipal Stormwater Permit, Appendix 1 and in the Stormwater Management Manual for Western Washington, Volume 1.</w:t>
            </w:r>
          </w:p>
          <w:p w14:paraId="24C6F6D7" w14:textId="77777777" w:rsidR="00AA5A3A" w:rsidRDefault="00AA5A3A" w:rsidP="00327B99">
            <w:pPr>
              <w:spacing w:after="0" w:line="240" w:lineRule="auto"/>
              <w:rPr>
                <w:rFonts w:ascii="Calibri" w:eastAsia="Times New Roman" w:hAnsi="Calibri" w:cs="Calibri"/>
                <w:color w:val="000000"/>
                <w:kern w:val="0"/>
                <w14:ligatures w14:val="none"/>
              </w:rPr>
            </w:pPr>
          </w:p>
          <w:p w14:paraId="60AFE7BD" w14:textId="3DAA6643" w:rsidR="00402EFF" w:rsidRDefault="00327B99" w:rsidP="00402EFF">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Retain the </w:t>
            </w:r>
            <w:r w:rsidRPr="00994D14">
              <w:rPr>
                <w:rFonts w:ascii="Calibri" w:eastAsia="Times New Roman" w:hAnsi="Calibri" w:cs="Calibri"/>
                <w:kern w:val="0"/>
                <w14:ligatures w14:val="none"/>
              </w:rPr>
              <w:t xml:space="preserve">existing language for the Pavement Maintenance Practices </w:t>
            </w:r>
            <w:r w:rsidR="0092146F" w:rsidRPr="00994D14">
              <w:rPr>
                <w:rFonts w:ascii="Calibri" w:eastAsia="Times New Roman" w:hAnsi="Calibri" w:cs="Calibri"/>
                <w:kern w:val="0"/>
                <w14:ligatures w14:val="none"/>
              </w:rPr>
              <w:t>E</w:t>
            </w:r>
            <w:r w:rsidR="00AA5A3A" w:rsidRPr="00994D14">
              <w:rPr>
                <w:rFonts w:ascii="Calibri" w:eastAsia="Times New Roman" w:hAnsi="Calibri" w:cs="Calibri"/>
                <w:kern w:val="0"/>
                <w14:ligatures w14:val="none"/>
              </w:rPr>
              <w:t xml:space="preserve">xemption that allows for the Pavement Maintenance Practices </w:t>
            </w:r>
            <w:r w:rsidR="0092146F" w:rsidRPr="00994D14">
              <w:rPr>
                <w:rFonts w:ascii="Calibri" w:eastAsia="Times New Roman" w:hAnsi="Calibri" w:cs="Calibri"/>
                <w:kern w:val="0"/>
                <w14:ligatures w14:val="none"/>
              </w:rPr>
              <w:t>E</w:t>
            </w:r>
            <w:r w:rsidR="00AA5A3A" w:rsidRPr="00994D14">
              <w:rPr>
                <w:rFonts w:ascii="Calibri" w:eastAsia="Times New Roman" w:hAnsi="Calibri" w:cs="Calibri"/>
                <w:kern w:val="0"/>
                <w14:ligatures w14:val="none"/>
              </w:rPr>
              <w:t>xemption to be applied to portions of a project</w:t>
            </w:r>
            <w:r w:rsidR="0092146F" w:rsidRPr="00994D14">
              <w:rPr>
                <w:rFonts w:ascii="Calibri" w:eastAsia="Times New Roman" w:hAnsi="Calibri" w:cs="Calibri"/>
                <w:kern w:val="0"/>
                <w14:ligatures w14:val="none"/>
              </w:rPr>
              <w:t>,</w:t>
            </w:r>
            <w:r w:rsidR="00AA5A3A" w:rsidRPr="00994D14">
              <w:rPr>
                <w:rFonts w:ascii="Calibri" w:eastAsia="Times New Roman" w:hAnsi="Calibri" w:cs="Calibri"/>
                <w:kern w:val="0"/>
                <w14:ligatures w14:val="none"/>
              </w:rPr>
              <w:t xml:space="preserve"> with clarification that new and/or expanded impervious area does not qualify for the exemption.  </w:t>
            </w:r>
            <w:r w:rsidR="00402EFF">
              <w:rPr>
                <w:rFonts w:ascii="Calibri" w:eastAsia="Times New Roman" w:hAnsi="Calibri" w:cs="Calibri"/>
                <w:color w:val="000000"/>
                <w:kern w:val="0"/>
                <w14:ligatures w14:val="none"/>
              </w:rPr>
              <w:t>If the language will be modified, it should be clarified as follows</w:t>
            </w:r>
            <w:r w:rsidR="00802545">
              <w:rPr>
                <w:rFonts w:ascii="Calibri" w:eastAsia="Times New Roman" w:hAnsi="Calibri" w:cs="Calibri"/>
                <w:color w:val="000000"/>
                <w:kern w:val="0"/>
                <w14:ligatures w14:val="none"/>
              </w:rPr>
              <w:t xml:space="preserve"> with suggested language below</w:t>
            </w:r>
            <w:r w:rsidR="00402EFF">
              <w:rPr>
                <w:rFonts w:ascii="Calibri" w:eastAsia="Times New Roman" w:hAnsi="Calibri" w:cs="Calibri"/>
                <w:color w:val="000000"/>
                <w:kern w:val="0"/>
                <w14:ligatures w14:val="none"/>
              </w:rPr>
              <w:t>:</w:t>
            </w:r>
          </w:p>
          <w:p w14:paraId="575A213D" w14:textId="5854F024" w:rsidR="00402EFF" w:rsidRDefault="00402EFF" w:rsidP="00402EFF">
            <w:pPr>
              <w:pStyle w:val="ListParagraph"/>
              <w:numPr>
                <w:ilvl w:val="0"/>
                <w:numId w:val="10"/>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w:t>
            </w:r>
            <w:r w:rsidRPr="00AA5A3A">
              <w:rPr>
                <w:rFonts w:ascii="Calibri" w:eastAsia="Times New Roman" w:hAnsi="Calibri" w:cs="Calibri"/>
                <w:color w:val="000000"/>
                <w:kern w:val="0"/>
                <w14:ligatures w14:val="none"/>
              </w:rPr>
              <w:t xml:space="preserve">he Pavement Maintenance </w:t>
            </w:r>
            <w:r>
              <w:rPr>
                <w:rFonts w:ascii="Calibri" w:eastAsia="Times New Roman" w:hAnsi="Calibri" w:cs="Calibri"/>
                <w:color w:val="000000"/>
                <w:kern w:val="0"/>
                <w14:ligatures w14:val="none"/>
              </w:rPr>
              <w:t xml:space="preserve">Practices </w:t>
            </w:r>
            <w:r w:rsidRPr="00AA5A3A">
              <w:rPr>
                <w:rFonts w:ascii="Calibri" w:eastAsia="Times New Roman" w:hAnsi="Calibri" w:cs="Calibri"/>
                <w:color w:val="000000"/>
                <w:kern w:val="0"/>
                <w14:ligatures w14:val="none"/>
              </w:rPr>
              <w:t>Exemption can be applied to redevelopment projects for the specified list of Pavement Maintenance Activities.</w:t>
            </w:r>
          </w:p>
          <w:p w14:paraId="623D96F1" w14:textId="77777777" w:rsidR="00402EFF" w:rsidRDefault="00402EFF" w:rsidP="00402EFF">
            <w:pPr>
              <w:spacing w:after="0" w:line="240" w:lineRule="auto"/>
              <w:rPr>
                <w:rFonts w:ascii="Calibri" w:eastAsia="Times New Roman" w:hAnsi="Calibri" w:cs="Calibri"/>
                <w:b/>
                <w:bCs/>
                <w:i/>
                <w:iCs/>
                <w:color w:val="000000"/>
                <w:kern w:val="0"/>
                <w:u w:val="single"/>
                <w14:ligatures w14:val="none"/>
              </w:rPr>
            </w:pPr>
          </w:p>
          <w:p w14:paraId="52337A27" w14:textId="02AAA14A" w:rsidR="00402EFF" w:rsidRPr="00B17FE3" w:rsidRDefault="00402EFF" w:rsidP="00402EFF">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b/>
                <w:bCs/>
                <w:color w:val="000000"/>
                <w:kern w:val="0"/>
                <w14:ligatures w14:val="none"/>
              </w:rPr>
              <w:t>Pavement Maintenance</w:t>
            </w:r>
            <w:r w:rsidR="00802545" w:rsidRPr="00B17FE3">
              <w:rPr>
                <w:rFonts w:ascii="Calibri" w:eastAsia="Times New Roman" w:hAnsi="Calibri" w:cs="Calibri"/>
                <w:b/>
                <w:bCs/>
                <w:color w:val="000000"/>
                <w:kern w:val="0"/>
                <w:u w:val="single"/>
                <w14:ligatures w14:val="none"/>
              </w:rPr>
              <w:t xml:space="preserve"> Practices</w:t>
            </w:r>
            <w:r w:rsidRPr="00B17FE3">
              <w:rPr>
                <w:rFonts w:ascii="Calibri" w:eastAsia="Times New Roman" w:hAnsi="Calibri" w:cs="Calibri"/>
                <w:b/>
                <w:bCs/>
                <w:color w:val="000000"/>
                <w:kern w:val="0"/>
                <w:u w:val="single"/>
                <w14:ligatures w14:val="none"/>
              </w:rPr>
              <w:t xml:space="preserve"> </w:t>
            </w:r>
            <w:r w:rsidRPr="00B17FE3">
              <w:rPr>
                <w:rFonts w:ascii="Calibri" w:eastAsia="Times New Roman" w:hAnsi="Calibri" w:cs="Calibri"/>
                <w:b/>
                <w:bCs/>
                <w:strike/>
                <w:color w:val="000000"/>
                <w:kern w:val="0"/>
                <w:u w:val="single"/>
                <w14:ligatures w14:val="none"/>
              </w:rPr>
              <w:t>Projects</w:t>
            </w:r>
          </w:p>
          <w:p w14:paraId="6F9E7839" w14:textId="07574C10" w:rsidR="00402EFF" w:rsidRPr="00B17FE3" w:rsidRDefault="00402EFF" w:rsidP="00402EFF">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The exemptions described below may </w:t>
            </w:r>
            <w:r w:rsidRPr="00B17FE3">
              <w:rPr>
                <w:rFonts w:ascii="Calibri" w:eastAsia="Times New Roman" w:hAnsi="Calibri" w:cs="Calibri"/>
                <w:strike/>
                <w:color w:val="000000"/>
                <w:kern w:val="0"/>
                <w14:ligatures w14:val="none"/>
              </w:rPr>
              <w:t>only</w:t>
            </w:r>
            <w:r w:rsidRPr="00B17FE3">
              <w:rPr>
                <w:rFonts w:ascii="Calibri" w:eastAsia="Times New Roman" w:hAnsi="Calibri" w:cs="Calibri"/>
                <w:color w:val="000000"/>
                <w:kern w:val="0"/>
                <w14:ligatures w14:val="none"/>
              </w:rPr>
              <w:t xml:space="preserve"> be applied to </w:t>
            </w:r>
            <w:r w:rsidRPr="00B17FE3">
              <w:rPr>
                <w:rFonts w:ascii="Calibri" w:eastAsia="Times New Roman" w:hAnsi="Calibri" w:cs="Calibri"/>
                <w:color w:val="000000"/>
                <w:kern w:val="0"/>
                <w:u w:val="single"/>
                <w14:ligatures w14:val="none"/>
              </w:rPr>
              <w:t xml:space="preserve">a portion of a redevelopment project or maintenance/rehabilitation project </w:t>
            </w:r>
            <w:r w:rsidRPr="00B17FE3">
              <w:rPr>
                <w:rFonts w:ascii="Calibri" w:eastAsia="Times New Roman" w:hAnsi="Calibri" w:cs="Calibri"/>
                <w:strike/>
                <w:color w:val="000000"/>
                <w:kern w:val="0"/>
                <w14:ligatures w14:val="none"/>
              </w:rPr>
              <w:t>an entire project</w:t>
            </w:r>
            <w:r w:rsidRPr="00B17FE3">
              <w:rPr>
                <w:rFonts w:ascii="Calibri" w:eastAsia="Times New Roman" w:hAnsi="Calibri" w:cs="Calibri"/>
                <w:color w:val="000000"/>
                <w:kern w:val="0"/>
                <w14:ligatures w14:val="none"/>
              </w:rPr>
              <w:t xml:space="preserve">. </w:t>
            </w:r>
            <w:r w:rsidRPr="00B17FE3">
              <w:rPr>
                <w:rFonts w:ascii="Calibri" w:eastAsia="Times New Roman" w:hAnsi="Calibri" w:cs="Calibri"/>
                <w:strike/>
                <w:color w:val="000000"/>
                <w:kern w:val="0"/>
                <w14:ligatures w14:val="none"/>
              </w:rPr>
              <w:t xml:space="preserve">The entire project must be for the sole purpose of maintaining a pavement area. Pavement maintenance projects do not involve redevelopment work beyond the pavement maintenance. </w:t>
            </w:r>
            <w:r w:rsidRPr="00B17FE3">
              <w:rPr>
                <w:rFonts w:ascii="Calibri" w:eastAsia="Times New Roman" w:hAnsi="Calibri" w:cs="Calibri"/>
                <w:color w:val="000000"/>
                <w:kern w:val="0"/>
                <w14:ligatures w14:val="none"/>
              </w:rPr>
              <w:t>Pavement maintenance projects do not change the characteristics of a roadway (</w:t>
            </w:r>
            <w:proofErr w:type="gramStart"/>
            <w:r w:rsidRPr="00B17FE3">
              <w:rPr>
                <w:rFonts w:ascii="Calibri" w:eastAsia="Times New Roman" w:hAnsi="Calibri" w:cs="Calibri"/>
                <w:color w:val="000000"/>
                <w:kern w:val="0"/>
                <w14:ligatures w14:val="none"/>
              </w:rPr>
              <w:t>e.g.</w:t>
            </w:r>
            <w:proofErr w:type="gramEnd"/>
            <w:r w:rsidRPr="00B17FE3">
              <w:rPr>
                <w:rFonts w:ascii="Calibri" w:eastAsia="Times New Roman" w:hAnsi="Calibri" w:cs="Calibri"/>
                <w:color w:val="000000"/>
                <w:kern w:val="0"/>
                <w14:ligatures w14:val="none"/>
              </w:rPr>
              <w:t xml:space="preserve"> changing a four‐way intersection to a roundabout is not a pavement maintenance project). </w:t>
            </w:r>
            <w:r w:rsidRPr="00B17FE3">
              <w:rPr>
                <w:rFonts w:ascii="Calibri" w:eastAsia="Times New Roman" w:hAnsi="Calibri" w:cs="Calibri"/>
                <w:strike/>
                <w:color w:val="000000"/>
                <w:kern w:val="0"/>
                <w14:ligatures w14:val="none"/>
              </w:rPr>
              <w:t xml:space="preserve">Projects that are not solely for pavement maintenance work are not exempt from the Minimum </w:t>
            </w:r>
            <w:proofErr w:type="gramStart"/>
            <w:r w:rsidRPr="00B17FE3">
              <w:rPr>
                <w:rFonts w:ascii="Calibri" w:eastAsia="Times New Roman" w:hAnsi="Calibri" w:cs="Calibri"/>
                <w:strike/>
                <w:color w:val="000000"/>
                <w:kern w:val="0"/>
                <w14:ligatures w14:val="none"/>
              </w:rPr>
              <w:t>Requirements, and</w:t>
            </w:r>
            <w:proofErr w:type="gramEnd"/>
            <w:r w:rsidRPr="00B17FE3">
              <w:rPr>
                <w:rFonts w:ascii="Calibri" w:eastAsia="Times New Roman" w:hAnsi="Calibri" w:cs="Calibri"/>
                <w:strike/>
                <w:color w:val="000000"/>
                <w:kern w:val="0"/>
                <w14:ligatures w14:val="none"/>
              </w:rPr>
              <w:t xml:space="preserve"> must consider any pavement maintenance areas within the project as new or replaced hard surfaces when determining the applicable Minimum Requirements.</w:t>
            </w:r>
          </w:p>
          <w:p w14:paraId="0F56A13E" w14:textId="77777777" w:rsidR="00802545" w:rsidRPr="00B17FE3" w:rsidRDefault="00802545" w:rsidP="00402EFF">
            <w:pPr>
              <w:spacing w:after="0" w:line="240" w:lineRule="auto"/>
              <w:rPr>
                <w:rFonts w:ascii="Calibri" w:eastAsia="Times New Roman" w:hAnsi="Calibri" w:cs="Calibri"/>
                <w:color w:val="000000"/>
                <w:kern w:val="0"/>
                <w14:ligatures w14:val="none"/>
              </w:rPr>
            </w:pPr>
          </w:p>
          <w:p w14:paraId="07482740" w14:textId="7C674B04" w:rsidR="00802545" w:rsidRPr="00B17FE3" w:rsidRDefault="00802545" w:rsidP="00402EFF">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The following pavement maintenance </w:t>
            </w:r>
            <w:r w:rsidRPr="00B17FE3">
              <w:rPr>
                <w:rFonts w:ascii="Calibri" w:eastAsia="Times New Roman" w:hAnsi="Calibri" w:cs="Calibri"/>
                <w:color w:val="000000"/>
                <w:kern w:val="0"/>
                <w:u w:val="single"/>
                <w14:ligatures w14:val="none"/>
              </w:rPr>
              <w:t>practices</w:t>
            </w:r>
            <w:r w:rsidRPr="00B17FE3">
              <w:rPr>
                <w:rFonts w:ascii="Calibri" w:eastAsia="Times New Roman" w:hAnsi="Calibri" w:cs="Calibri"/>
                <w:color w:val="000000"/>
                <w:kern w:val="0"/>
                <w14:ligatures w14:val="none"/>
              </w:rPr>
              <w:t xml:space="preserve"> </w:t>
            </w:r>
            <w:r w:rsidRPr="00B17FE3">
              <w:rPr>
                <w:rFonts w:ascii="Calibri" w:eastAsia="Times New Roman" w:hAnsi="Calibri" w:cs="Calibri"/>
                <w:strike/>
                <w:color w:val="000000"/>
                <w:kern w:val="0"/>
                <w14:ligatures w14:val="none"/>
              </w:rPr>
              <w:t>projects</w:t>
            </w:r>
            <w:r w:rsidRPr="00B17FE3">
              <w:rPr>
                <w:rFonts w:ascii="Calibri" w:eastAsia="Times New Roman" w:hAnsi="Calibri" w:cs="Calibri"/>
                <w:color w:val="000000"/>
                <w:kern w:val="0"/>
                <w14:ligatures w14:val="none"/>
              </w:rPr>
              <w:t xml:space="preserve"> are exempt from all Minimum Requirements:</w:t>
            </w:r>
          </w:p>
          <w:p w14:paraId="3CCEF820" w14:textId="77777777" w:rsidR="006F5B6F" w:rsidRDefault="006F5B6F" w:rsidP="00327B99">
            <w:pPr>
              <w:spacing w:after="0" w:line="240" w:lineRule="auto"/>
              <w:rPr>
                <w:rFonts w:ascii="Calibri" w:eastAsia="Times New Roman" w:hAnsi="Calibri" w:cs="Calibri"/>
                <w:color w:val="000000"/>
                <w:kern w:val="0"/>
                <w14:ligatures w14:val="none"/>
              </w:rPr>
            </w:pPr>
          </w:p>
          <w:p w14:paraId="5DEBD7E4" w14:textId="4E683636" w:rsidR="00101BFD" w:rsidRPr="00327B99" w:rsidRDefault="00101BFD" w:rsidP="00327B99">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BC636E5" w14:textId="1F7BB4F8"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400932" w:rsidRPr="0083540B" w14:paraId="5F34AE3F" w14:textId="77777777" w:rsidTr="00994D14">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75C11FAC" w14:textId="77777777" w:rsidR="00400932" w:rsidRPr="0083540B" w:rsidRDefault="00400932" w:rsidP="0083540B">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CE900EC" w14:textId="77777777" w:rsidR="00400932" w:rsidRPr="0083540B" w:rsidRDefault="00400932"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1D525E3" w14:textId="77777777" w:rsidR="00400932" w:rsidRPr="0083540B" w:rsidRDefault="00400932"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491B7298" w14:textId="77777777" w:rsidR="00400932" w:rsidRPr="0083540B" w:rsidRDefault="00400932" w:rsidP="0083540B">
            <w:pPr>
              <w:spacing w:after="0" w:line="240" w:lineRule="auto"/>
              <w:rPr>
                <w:rFonts w:ascii="Calibri" w:eastAsia="Times New Roman" w:hAnsi="Calibri" w:cs="Calibri"/>
                <w:color w:val="000000"/>
                <w:kern w:val="0"/>
                <w14:ligatures w14:val="none"/>
              </w:rPr>
            </w:pP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D081819" w14:textId="77777777" w:rsidR="00400932" w:rsidRPr="0083540B" w:rsidRDefault="00400932"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6D29D8B4" w14:textId="77777777" w:rsidR="00400932" w:rsidRDefault="00400932" w:rsidP="00400932">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796B56FD" w14:textId="77777777" w:rsidR="00400932" w:rsidRDefault="00400932" w:rsidP="00400932">
            <w:pPr>
              <w:spacing w:after="0" w:line="240" w:lineRule="auto"/>
              <w:rPr>
                <w:rFonts w:ascii="Calibri" w:eastAsia="Times New Roman" w:hAnsi="Calibri" w:cs="Calibri"/>
                <w:color w:val="000000"/>
                <w:kern w:val="0"/>
                <w14:ligatures w14:val="none"/>
              </w:rPr>
            </w:pPr>
            <w:r w:rsidRPr="00E20393">
              <w:rPr>
                <w:rFonts w:ascii="Calibri" w:eastAsia="Times New Roman" w:hAnsi="Calibri" w:cs="Calibri"/>
                <w:color w:val="000000"/>
                <w:kern w:val="0"/>
                <w14:ligatures w14:val="none"/>
              </w:rPr>
              <w:t>Phase I Permit</w:t>
            </w:r>
            <w:r>
              <w:rPr>
                <w:rFonts w:ascii="Calibri" w:eastAsia="Times New Roman" w:hAnsi="Calibri" w:cs="Calibri"/>
                <w:b/>
                <w:bCs/>
                <w:color w:val="000000"/>
                <w:kern w:val="0"/>
                <w14:ligatures w14:val="none"/>
              </w:rPr>
              <w:t xml:space="preserve"> </w:t>
            </w:r>
            <w:r w:rsidRPr="00327B99">
              <w:rPr>
                <w:rFonts w:ascii="Calibri" w:eastAsia="Times New Roman" w:hAnsi="Calibri" w:cs="Calibri"/>
                <w:color w:val="000000"/>
                <w:kern w:val="0"/>
                <w14:ligatures w14:val="none"/>
              </w:rPr>
              <w:t>Appendix 1, Section 1 Exemptions</w:t>
            </w:r>
          </w:p>
          <w:p w14:paraId="34A087D7" w14:textId="77777777" w:rsidR="00C413DD" w:rsidRPr="00327B99" w:rsidRDefault="00C413DD" w:rsidP="00C413DD">
            <w:pPr>
              <w:spacing w:after="0" w:line="240" w:lineRule="auto"/>
              <w:rPr>
                <w:rFonts w:ascii="Calibri" w:eastAsia="Times New Roman" w:hAnsi="Calibri" w:cs="Calibri"/>
                <w:b/>
                <w:bCs/>
                <w:color w:val="000000"/>
                <w:kern w:val="0"/>
                <w:u w:val="single"/>
                <w14:ligatures w14:val="none"/>
              </w:rPr>
            </w:pPr>
          </w:p>
          <w:p w14:paraId="0D880964" w14:textId="0E5DB808" w:rsidR="00C413DD" w:rsidRPr="00B66CAF" w:rsidRDefault="00C413DD" w:rsidP="00C413DD">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Pavement Maintenance Projects</w:t>
            </w:r>
          </w:p>
          <w:p w14:paraId="36DD0357" w14:textId="77777777" w:rsidR="00C413DD" w:rsidRPr="00B66CAF" w:rsidRDefault="00C413DD" w:rsidP="00C413DD">
            <w:pPr>
              <w:spacing w:after="0" w:line="240" w:lineRule="auto"/>
              <w:rPr>
                <w:rFonts w:ascii="Calibri" w:eastAsia="Times New Roman" w:hAnsi="Calibri" w:cs="Calibri"/>
                <w:i/>
                <w:iCs/>
                <w:color w:val="000000"/>
                <w:kern w:val="0"/>
                <w14:ligatures w14:val="none"/>
              </w:rPr>
            </w:pPr>
            <w:r w:rsidRPr="00B66CAF">
              <w:rPr>
                <w:rFonts w:ascii="Calibri" w:eastAsia="Times New Roman" w:hAnsi="Calibri" w:cs="Calibri"/>
                <w:i/>
                <w:iCs/>
                <w:color w:val="000000"/>
                <w:kern w:val="0"/>
                <w14:ligatures w14:val="none"/>
              </w:rPr>
              <w:t>The exemptions described below may only be applied to an entire project. The entire project must be for the sole purpose of maintaining a pavement area. Pavement maintenance projects do not involve redevelopment work beyond the pavement maintenance. Pavement maintenance projects do not change the characteristics of a roadway (</w:t>
            </w:r>
            <w:proofErr w:type="gramStart"/>
            <w:r w:rsidRPr="00B66CAF">
              <w:rPr>
                <w:rFonts w:ascii="Calibri" w:eastAsia="Times New Roman" w:hAnsi="Calibri" w:cs="Calibri"/>
                <w:i/>
                <w:iCs/>
                <w:color w:val="000000"/>
                <w:kern w:val="0"/>
                <w14:ligatures w14:val="none"/>
              </w:rPr>
              <w:t>e.g.</w:t>
            </w:r>
            <w:proofErr w:type="gramEnd"/>
            <w:r w:rsidRPr="00B66CAF">
              <w:rPr>
                <w:rFonts w:ascii="Calibri" w:eastAsia="Times New Roman" w:hAnsi="Calibri" w:cs="Calibri"/>
                <w:i/>
                <w:iCs/>
                <w:color w:val="000000"/>
                <w:kern w:val="0"/>
                <w14:ligatures w14:val="none"/>
              </w:rPr>
              <w:t xml:space="preserve"> changing a four‐way intersection to a roundabout is not a pavement maintenance project). Projects that are not solely for pavement maintenance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pavement maintenance areas within the project as new or replaced hard surfaces when determining the applicable Minimum Requirements.</w:t>
            </w:r>
          </w:p>
          <w:p w14:paraId="1982BFC2" w14:textId="77777777" w:rsidR="00400932" w:rsidRDefault="00400932" w:rsidP="00400932">
            <w:pPr>
              <w:spacing w:after="0" w:line="240" w:lineRule="auto"/>
              <w:rPr>
                <w:rFonts w:ascii="Calibri" w:eastAsia="Times New Roman" w:hAnsi="Calibri" w:cs="Calibri"/>
                <w:color w:val="000000"/>
                <w:kern w:val="0"/>
                <w14:ligatures w14:val="none"/>
              </w:rPr>
            </w:pPr>
          </w:p>
          <w:p w14:paraId="74E68290" w14:textId="4844864B" w:rsidR="00400932" w:rsidRPr="00327B99" w:rsidRDefault="00400932" w:rsidP="00400932">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Comment</w:t>
            </w:r>
            <w:r w:rsidR="00197941">
              <w:rPr>
                <w:rFonts w:ascii="Calibri" w:eastAsia="Times New Roman" w:hAnsi="Calibri" w:cs="Calibri"/>
                <w:b/>
                <w:bCs/>
                <w:color w:val="000000"/>
                <w:kern w:val="0"/>
                <w:u w:val="single"/>
                <w14:ligatures w14:val="none"/>
              </w:rPr>
              <w:t xml:space="preserve"> </w:t>
            </w:r>
            <w:r w:rsidR="00197941">
              <w:rPr>
                <w:rFonts w:ascii="Calibri" w:eastAsia="Times New Roman" w:hAnsi="Calibri" w:cs="Calibri"/>
                <w:b/>
                <w:bCs/>
                <w:i/>
                <w:iCs/>
                <w:color w:val="000000"/>
                <w:kern w:val="0"/>
                <w:u w:val="single"/>
                <w14:ligatures w14:val="none"/>
              </w:rPr>
              <w:t xml:space="preserve">#2 on </w:t>
            </w:r>
            <w:r w:rsidR="00197941" w:rsidRPr="00B66CAF">
              <w:rPr>
                <w:rFonts w:ascii="Calibri" w:eastAsia="Times New Roman" w:hAnsi="Calibri" w:cs="Calibri"/>
                <w:b/>
                <w:bCs/>
                <w:i/>
                <w:iCs/>
                <w:color w:val="000000"/>
                <w:kern w:val="0"/>
                <w:u w:val="single"/>
                <w14:ligatures w14:val="none"/>
              </w:rPr>
              <w:t>Pavement Maintenance Projects</w:t>
            </w:r>
          </w:p>
          <w:p w14:paraId="0F09FEB9" w14:textId="4675886D" w:rsidR="005D1D70" w:rsidRPr="00B17FE3" w:rsidRDefault="005D1D70" w:rsidP="005D1D70">
            <w:pPr>
              <w:spacing w:after="0" w:line="240" w:lineRule="auto"/>
              <w:rPr>
                <w:rFonts w:ascii="Calibri" w:eastAsia="Times New Roman" w:hAnsi="Calibri" w:cs="Calibri"/>
                <w:kern w:val="0"/>
                <w14:ligatures w14:val="none"/>
              </w:rPr>
            </w:pPr>
            <w:r w:rsidRPr="00327B99">
              <w:rPr>
                <w:rFonts w:ascii="Calibri" w:eastAsia="Times New Roman" w:hAnsi="Calibri" w:cs="Calibri"/>
                <w:color w:val="000000"/>
                <w:kern w:val="0"/>
                <w14:ligatures w14:val="none"/>
              </w:rPr>
              <w:t>The purpose of pavement maintenance is to restore the original function of the pavement and does not alter stormwater runoff characteristics or change the land</w:t>
            </w:r>
            <w:r w:rsidR="001B030B">
              <w:rPr>
                <w:rFonts w:ascii="Calibri" w:eastAsia="Times New Roman" w:hAnsi="Calibri" w:cs="Calibri"/>
                <w:color w:val="000000"/>
                <w:kern w:val="0"/>
                <w14:ligatures w14:val="none"/>
              </w:rPr>
              <w:t xml:space="preserve"> use</w:t>
            </w:r>
            <w:r w:rsidRPr="00327B99">
              <w:rPr>
                <w:rFonts w:ascii="Calibri" w:eastAsia="Times New Roman" w:hAnsi="Calibri" w:cs="Calibri"/>
                <w:color w:val="000000"/>
                <w:kern w:val="0"/>
                <w14:ligatures w14:val="none"/>
              </w:rPr>
              <w:t xml:space="preserve">.  Often, the repair of damaged areas of pavement </w:t>
            </w:r>
            <w:r>
              <w:rPr>
                <w:rFonts w:ascii="Calibri" w:eastAsia="Times New Roman" w:hAnsi="Calibri" w:cs="Calibri"/>
                <w:color w:val="000000"/>
                <w:kern w:val="0"/>
                <w14:ligatures w14:val="none"/>
              </w:rPr>
              <w:t>is</w:t>
            </w:r>
            <w:r w:rsidRPr="00327B99">
              <w:rPr>
                <w:rFonts w:ascii="Calibri" w:eastAsia="Times New Roman" w:hAnsi="Calibri" w:cs="Calibri"/>
                <w:color w:val="000000"/>
                <w:kern w:val="0"/>
                <w14:ligatures w14:val="none"/>
              </w:rPr>
              <w:t xml:space="preserve"> incorporated into larger projects due to </w:t>
            </w:r>
            <w:r>
              <w:rPr>
                <w:rFonts w:ascii="Calibri" w:eastAsia="Times New Roman" w:hAnsi="Calibri" w:cs="Calibri"/>
                <w:color w:val="000000"/>
                <w:kern w:val="0"/>
                <w14:ligatures w14:val="none"/>
              </w:rPr>
              <w:t xml:space="preserve">efficiencies and </w:t>
            </w:r>
            <w:r w:rsidRPr="00327B99">
              <w:rPr>
                <w:rFonts w:ascii="Calibri" w:eastAsia="Times New Roman" w:hAnsi="Calibri" w:cs="Calibri"/>
                <w:color w:val="000000"/>
                <w:kern w:val="0"/>
                <w14:ligatures w14:val="none"/>
              </w:rPr>
              <w:t xml:space="preserve">cost savings for mobilization, materials/supplies, etc.  </w:t>
            </w:r>
            <w:r>
              <w:rPr>
                <w:rFonts w:ascii="Calibri" w:eastAsia="Times New Roman" w:hAnsi="Calibri" w:cs="Calibri"/>
                <w:color w:val="000000"/>
                <w:kern w:val="0"/>
                <w14:ligatures w14:val="none"/>
              </w:rPr>
              <w:t xml:space="preserve"> </w:t>
            </w:r>
          </w:p>
          <w:p w14:paraId="0ABE90D0" w14:textId="77777777" w:rsidR="00400932" w:rsidRPr="00B17FE3" w:rsidRDefault="00400932" w:rsidP="00400932">
            <w:pPr>
              <w:spacing w:after="0" w:line="240" w:lineRule="auto"/>
              <w:rPr>
                <w:rFonts w:ascii="Calibri" w:eastAsia="Times New Roman" w:hAnsi="Calibri" w:cs="Calibri"/>
                <w:kern w:val="0"/>
                <w14:ligatures w14:val="none"/>
              </w:rPr>
            </w:pPr>
          </w:p>
          <w:p w14:paraId="27F9D504" w14:textId="7938635B" w:rsidR="00400932" w:rsidRPr="00B17FE3" w:rsidRDefault="00400932" w:rsidP="00400932">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The stormwater impact for pavement maintenance is no different whether the pavement maintenance is completed as a standalone project or incorporated into a larger project.  Pavement maintenance can be conducted with other maintenance/rehabilitation activities, such as utility and railroad work. The proposed language would impact combining multiple types of maintenance/rehabilitation activities that allow for exemptions but wouldn’t be able to be conducted as one project.  This would lead to inefficiencies and increased costs for the maintenance and repair of existing infrastructure.  As such, the exemption should allow for different types of maintenance/rehabilitation activities to be combined into a single project with the whole project provided the exemption from certain minimum requirements (e.g., a project that only includes both utility work and pavement maintenance).</w:t>
            </w:r>
          </w:p>
          <w:p w14:paraId="08B2ABF0" w14:textId="77777777" w:rsidR="00400932" w:rsidRPr="00B17FE3" w:rsidRDefault="00400932" w:rsidP="00400932">
            <w:pPr>
              <w:spacing w:after="0" w:line="240" w:lineRule="auto"/>
              <w:rPr>
                <w:rFonts w:ascii="Calibri" w:eastAsia="Times New Roman" w:hAnsi="Calibri" w:cs="Calibri"/>
                <w:kern w:val="0"/>
                <w14:ligatures w14:val="none"/>
              </w:rPr>
            </w:pPr>
          </w:p>
          <w:p w14:paraId="2323F635" w14:textId="25FFA108" w:rsidR="00400932" w:rsidRPr="00994D14" w:rsidRDefault="00400932" w:rsidP="00400932">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 xml:space="preserve">The review process for development/redevelopment projects completed by the applicable jurisdictional authority includes the review and approval </w:t>
            </w:r>
            <w:r w:rsidRPr="00327B99">
              <w:rPr>
                <w:rFonts w:ascii="Calibri" w:eastAsia="Times New Roman" w:hAnsi="Calibri" w:cs="Calibri"/>
                <w:color w:val="000000"/>
                <w:kern w:val="0"/>
                <w14:ligatures w14:val="none"/>
              </w:rPr>
              <w:t xml:space="preserve">of the pavement maintenance exemption and </w:t>
            </w:r>
            <w:r w:rsidR="00B549FB">
              <w:rPr>
                <w:rFonts w:ascii="Calibri" w:eastAsia="Times New Roman" w:hAnsi="Calibri" w:cs="Calibri"/>
                <w:color w:val="000000"/>
                <w:kern w:val="0"/>
                <w14:ligatures w14:val="none"/>
              </w:rPr>
              <w:t xml:space="preserve">that review </w:t>
            </w:r>
            <w:r w:rsidRPr="00994D14">
              <w:rPr>
                <w:rFonts w:ascii="Calibri" w:eastAsia="Times New Roman" w:hAnsi="Calibri" w:cs="Calibri"/>
                <w:kern w:val="0"/>
                <w14:ligatures w14:val="none"/>
              </w:rPr>
              <w:t>would address potential to use the pavement maintenance exemption inappropriately (i.e., apply the exemption when it should not be).</w:t>
            </w:r>
          </w:p>
          <w:p w14:paraId="35A90487" w14:textId="77777777" w:rsidR="00400932" w:rsidRPr="00994D14" w:rsidRDefault="00400932" w:rsidP="00400932">
            <w:pPr>
              <w:spacing w:after="0" w:line="240" w:lineRule="auto"/>
              <w:rPr>
                <w:rFonts w:ascii="Calibri" w:eastAsia="Times New Roman" w:hAnsi="Calibri" w:cs="Calibri"/>
                <w:b/>
                <w:bCs/>
                <w:kern w:val="0"/>
                <w:u w:val="single"/>
                <w14:ligatures w14:val="none"/>
              </w:rPr>
            </w:pPr>
          </w:p>
          <w:p w14:paraId="301F8E81" w14:textId="77777777" w:rsidR="00400932" w:rsidRPr="000D61B6" w:rsidRDefault="00400932" w:rsidP="00400932">
            <w:pPr>
              <w:spacing w:after="0" w:line="240" w:lineRule="auto"/>
              <w:rPr>
                <w:rFonts w:ascii="Calibri" w:eastAsia="Times New Roman" w:hAnsi="Calibri" w:cs="Calibri"/>
                <w:b/>
                <w:bCs/>
                <w:kern w:val="0"/>
                <w:u w:val="single"/>
                <w14:ligatures w14:val="none"/>
              </w:rPr>
            </w:pPr>
            <w:r w:rsidRPr="00994D14">
              <w:rPr>
                <w:rFonts w:ascii="Calibri" w:eastAsia="Times New Roman" w:hAnsi="Calibri" w:cs="Calibri"/>
                <w:b/>
                <w:bCs/>
                <w:kern w:val="0"/>
                <w:u w:val="single"/>
                <w14:ligatures w14:val="none"/>
              </w:rPr>
              <w:t>Suggested Revision</w:t>
            </w:r>
          </w:p>
          <w:p w14:paraId="1F1FAAF6" w14:textId="4C8A0A6A" w:rsidR="00C413DD" w:rsidRPr="00222012" w:rsidRDefault="00400932" w:rsidP="00400932">
            <w:pPr>
              <w:spacing w:after="0" w:line="240" w:lineRule="auto"/>
              <w:rPr>
                <w:rFonts w:ascii="Calibri" w:eastAsia="Times New Roman" w:hAnsi="Calibri" w:cs="Calibri"/>
                <w:i/>
                <w:iCs/>
                <w:kern w:val="0"/>
                <w14:ligatures w14:val="none"/>
              </w:rPr>
            </w:pPr>
            <w:r w:rsidRPr="00B17FE3">
              <w:rPr>
                <w:rFonts w:ascii="Calibri" w:eastAsia="Times New Roman" w:hAnsi="Calibri" w:cs="Calibri"/>
                <w:i/>
                <w:iCs/>
                <w:kern w:val="0"/>
                <w14:ligatures w14:val="none"/>
              </w:rPr>
              <w:t>The existing language is included for Pavement Maintenance Practices in the Phase I Municipal Stormwater Permit, Appendix 1 and in the Stormwater Management Manual for Western Washington, Volume 1.</w:t>
            </w:r>
            <w:r w:rsidR="00222012">
              <w:rPr>
                <w:rFonts w:ascii="Calibri" w:eastAsia="Times New Roman" w:hAnsi="Calibri" w:cs="Calibri"/>
                <w:i/>
                <w:iCs/>
                <w:kern w:val="0"/>
                <w14:ligatures w14:val="none"/>
              </w:rPr>
              <w:t xml:space="preserve">  </w:t>
            </w:r>
            <w:r w:rsidR="00C413DD" w:rsidRPr="00B17FE3">
              <w:rPr>
                <w:rFonts w:ascii="Calibri" w:eastAsia="Times New Roman" w:hAnsi="Calibri" w:cs="Calibri"/>
                <w:kern w:val="0"/>
                <w14:ligatures w14:val="none"/>
              </w:rPr>
              <w:t>Update the proposed language in Appendix and Volume 1 to allow multiple exemptions to be applied to a single project.</w:t>
            </w:r>
          </w:p>
          <w:p w14:paraId="25F533CE" w14:textId="77777777" w:rsidR="00400932" w:rsidRPr="00327B99" w:rsidRDefault="00400932" w:rsidP="00400932">
            <w:pPr>
              <w:spacing w:after="0" w:line="240" w:lineRule="auto"/>
              <w:rPr>
                <w:rFonts w:ascii="Calibri" w:eastAsia="Times New Roman" w:hAnsi="Calibri" w:cs="Calibri"/>
                <w:b/>
                <w:bCs/>
                <w:color w:val="000000"/>
                <w:kern w:val="0"/>
                <w:u w:val="single"/>
                <w14:ligatures w14:val="none"/>
              </w:rPr>
            </w:pPr>
          </w:p>
          <w:p w14:paraId="4AD11E1B" w14:textId="77777777" w:rsidR="00400932" w:rsidRPr="00B17FE3" w:rsidRDefault="00400932" w:rsidP="00400932">
            <w:pPr>
              <w:spacing w:after="0" w:line="240" w:lineRule="auto"/>
              <w:rPr>
                <w:rFonts w:ascii="Calibri" w:eastAsia="Times New Roman" w:hAnsi="Calibri" w:cs="Calibri"/>
                <w:b/>
                <w:bCs/>
                <w:color w:val="000000"/>
                <w:kern w:val="0"/>
                <w14:ligatures w14:val="none"/>
              </w:rPr>
            </w:pPr>
            <w:r w:rsidRPr="00B17FE3">
              <w:rPr>
                <w:rFonts w:ascii="Calibri" w:eastAsia="Times New Roman" w:hAnsi="Calibri" w:cs="Calibri"/>
                <w:b/>
                <w:bCs/>
                <w:color w:val="000000"/>
                <w:kern w:val="0"/>
                <w14:ligatures w14:val="none"/>
              </w:rPr>
              <w:t>Pavement Maintenance Projects</w:t>
            </w:r>
          </w:p>
          <w:p w14:paraId="537CDB75" w14:textId="53DAD61B" w:rsidR="00400932" w:rsidRPr="00B17FE3" w:rsidRDefault="00400932" w:rsidP="00400932">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The </w:t>
            </w:r>
            <w:r w:rsidRPr="00B17FE3">
              <w:rPr>
                <w:rFonts w:ascii="Calibri" w:eastAsia="Times New Roman" w:hAnsi="Calibri" w:cs="Calibri"/>
                <w:kern w:val="0"/>
                <w14:ligatures w14:val="none"/>
              </w:rPr>
              <w:t>exemptions described below may only be applied to an entire project</w:t>
            </w:r>
            <w:r w:rsidR="00C413DD" w:rsidRPr="00B17FE3">
              <w:rPr>
                <w:rFonts w:ascii="Calibri" w:eastAsia="Times New Roman" w:hAnsi="Calibri" w:cs="Calibri"/>
                <w:kern w:val="0"/>
                <w14:ligatures w14:val="none"/>
              </w:rPr>
              <w:t xml:space="preserve"> </w:t>
            </w:r>
            <w:r w:rsidR="00C413DD" w:rsidRPr="00B17FE3">
              <w:rPr>
                <w:rFonts w:ascii="Calibri" w:eastAsia="Times New Roman" w:hAnsi="Calibri" w:cs="Calibri"/>
                <w:kern w:val="0"/>
                <w:u w:val="single"/>
                <w14:ligatures w14:val="none"/>
              </w:rPr>
              <w:t>that consists of pavement maintenance, utility work, railroad maintenance</w:t>
            </w:r>
            <w:r w:rsidR="0063630D" w:rsidRPr="00B17FE3">
              <w:rPr>
                <w:rFonts w:ascii="Calibri" w:eastAsia="Times New Roman" w:hAnsi="Calibri" w:cs="Calibri"/>
                <w:kern w:val="0"/>
                <w:u w:val="single"/>
                <w14:ligatures w14:val="none"/>
              </w:rPr>
              <w:t>, and other exempt activities</w:t>
            </w:r>
            <w:r w:rsidRPr="00B17FE3">
              <w:rPr>
                <w:rFonts w:ascii="Calibri" w:eastAsia="Times New Roman" w:hAnsi="Calibri" w:cs="Calibri"/>
                <w:kern w:val="0"/>
                <w14:ligatures w14:val="none"/>
              </w:rPr>
              <w:t xml:space="preserve">. The </w:t>
            </w:r>
            <w:r w:rsidRPr="00B17FE3">
              <w:rPr>
                <w:rFonts w:ascii="Calibri" w:eastAsia="Times New Roman" w:hAnsi="Calibri" w:cs="Calibri"/>
                <w:color w:val="000000"/>
                <w:kern w:val="0"/>
                <w14:ligatures w14:val="none"/>
              </w:rPr>
              <w:t>entire project must be for the sole purpose of maintaining a pavement area</w:t>
            </w:r>
            <w:r w:rsidR="00C413DD" w:rsidRPr="00B17FE3">
              <w:rPr>
                <w:rFonts w:ascii="Calibri" w:eastAsia="Times New Roman" w:hAnsi="Calibri" w:cs="Calibri"/>
                <w:color w:val="000000"/>
                <w:kern w:val="0"/>
                <w14:ligatures w14:val="none"/>
              </w:rPr>
              <w:t>,</w:t>
            </w:r>
            <w:r w:rsidR="00C413DD" w:rsidRPr="00B17FE3">
              <w:rPr>
                <w:rFonts w:ascii="Calibri" w:eastAsia="Times New Roman" w:hAnsi="Calibri" w:cs="Calibri"/>
                <w:color w:val="000000"/>
                <w:kern w:val="0"/>
                <w:u w:val="single"/>
                <w14:ligatures w14:val="none"/>
              </w:rPr>
              <w:t xml:space="preserve"> installing, maintaining, and/or upgrading </w:t>
            </w:r>
            <w:r w:rsidR="005D1D70" w:rsidRPr="00B17FE3">
              <w:rPr>
                <w:rFonts w:ascii="Calibri" w:eastAsia="Times New Roman" w:hAnsi="Calibri" w:cs="Calibri"/>
                <w:color w:val="000000"/>
                <w:kern w:val="0"/>
                <w:u w:val="single"/>
                <w14:ligatures w14:val="none"/>
              </w:rPr>
              <w:t>a</w:t>
            </w:r>
            <w:r w:rsidR="00C413DD" w:rsidRPr="00B17FE3">
              <w:rPr>
                <w:rFonts w:ascii="Calibri" w:eastAsia="Times New Roman" w:hAnsi="Calibri" w:cs="Calibri"/>
                <w:color w:val="000000"/>
                <w:kern w:val="0"/>
                <w:u w:val="single"/>
                <w14:ligatures w14:val="none"/>
              </w:rPr>
              <w:t xml:space="preserve"> utility (involving only the trenching necessary for the utility work, including any over‐excavating necessary for the utility trench), and maintaining railroad tracks and associated ballast/pavement</w:t>
            </w:r>
            <w:r w:rsidRPr="00B17FE3">
              <w:rPr>
                <w:rFonts w:ascii="Calibri" w:eastAsia="Times New Roman" w:hAnsi="Calibri" w:cs="Calibri"/>
                <w:color w:val="000000"/>
                <w:kern w:val="0"/>
                <w14:ligatures w14:val="none"/>
              </w:rPr>
              <w:t>. Pavement maintenance projects do not involve redevelopment work beyond the pavement maintenance</w:t>
            </w:r>
            <w:r w:rsidR="00C413DD" w:rsidRPr="00B17FE3">
              <w:rPr>
                <w:rFonts w:ascii="Calibri" w:eastAsia="Times New Roman" w:hAnsi="Calibri" w:cs="Calibri"/>
                <w:color w:val="000000"/>
                <w:kern w:val="0"/>
                <w14:ligatures w14:val="none"/>
              </w:rPr>
              <w:t xml:space="preserve"> </w:t>
            </w:r>
            <w:r w:rsidR="00C413DD" w:rsidRPr="00B17FE3">
              <w:rPr>
                <w:rFonts w:ascii="Calibri" w:eastAsia="Times New Roman" w:hAnsi="Calibri" w:cs="Calibri"/>
                <w:color w:val="000000"/>
                <w:kern w:val="0"/>
                <w:u w:val="single"/>
                <w14:ligatures w14:val="none"/>
              </w:rPr>
              <w:t>or other work described above</w:t>
            </w:r>
            <w:r w:rsidRPr="00B17FE3">
              <w:rPr>
                <w:rFonts w:ascii="Calibri" w:eastAsia="Times New Roman" w:hAnsi="Calibri" w:cs="Calibri"/>
                <w:color w:val="000000"/>
                <w:kern w:val="0"/>
                <w14:ligatures w14:val="none"/>
              </w:rPr>
              <w:t>. Pavement maintenance projects do not change the characteristics of a roadway (</w:t>
            </w:r>
            <w:proofErr w:type="gramStart"/>
            <w:r w:rsidRPr="00B17FE3">
              <w:rPr>
                <w:rFonts w:ascii="Calibri" w:eastAsia="Times New Roman" w:hAnsi="Calibri" w:cs="Calibri"/>
                <w:color w:val="000000"/>
                <w:kern w:val="0"/>
                <w14:ligatures w14:val="none"/>
              </w:rPr>
              <w:t>e.g.</w:t>
            </w:r>
            <w:proofErr w:type="gramEnd"/>
            <w:r w:rsidRPr="00B17FE3">
              <w:rPr>
                <w:rFonts w:ascii="Calibri" w:eastAsia="Times New Roman" w:hAnsi="Calibri" w:cs="Calibri"/>
                <w:color w:val="000000"/>
                <w:kern w:val="0"/>
                <w14:ligatures w14:val="none"/>
              </w:rPr>
              <w:t xml:space="preserve"> changing a four‐way intersection to a roundabout is not a pavement maintenance project). Projects that are not solely for pavement maintenance work </w:t>
            </w:r>
            <w:r w:rsidR="00C413DD" w:rsidRPr="00B17FE3">
              <w:rPr>
                <w:rFonts w:ascii="Calibri" w:eastAsia="Times New Roman" w:hAnsi="Calibri" w:cs="Calibri"/>
                <w:color w:val="000000"/>
                <w:kern w:val="0"/>
                <w:u w:val="single"/>
                <w14:ligatures w14:val="none"/>
              </w:rPr>
              <w:t>or other work described above</w:t>
            </w:r>
            <w:r w:rsidR="00C413DD" w:rsidRPr="00B17FE3">
              <w:rPr>
                <w:rFonts w:ascii="Calibri" w:eastAsia="Times New Roman" w:hAnsi="Calibri" w:cs="Calibri"/>
                <w:color w:val="000000"/>
                <w:kern w:val="0"/>
                <w14:ligatures w14:val="none"/>
              </w:rPr>
              <w:t xml:space="preserve"> </w:t>
            </w:r>
            <w:r w:rsidRPr="00B17FE3">
              <w:rPr>
                <w:rFonts w:ascii="Calibri" w:eastAsia="Times New Roman" w:hAnsi="Calibri" w:cs="Calibri"/>
                <w:color w:val="000000"/>
                <w:kern w:val="0"/>
                <w14:ligatures w14:val="none"/>
              </w:rPr>
              <w:t xml:space="preserve">are not exempt from the Minimum </w:t>
            </w:r>
            <w:proofErr w:type="gramStart"/>
            <w:r w:rsidRPr="00B17FE3">
              <w:rPr>
                <w:rFonts w:ascii="Calibri" w:eastAsia="Times New Roman" w:hAnsi="Calibri" w:cs="Calibri"/>
                <w:color w:val="000000"/>
                <w:kern w:val="0"/>
                <w14:ligatures w14:val="none"/>
              </w:rPr>
              <w:t>Requirements, and</w:t>
            </w:r>
            <w:proofErr w:type="gramEnd"/>
            <w:r w:rsidRPr="00B17FE3">
              <w:rPr>
                <w:rFonts w:ascii="Calibri" w:eastAsia="Times New Roman" w:hAnsi="Calibri" w:cs="Calibri"/>
                <w:color w:val="000000"/>
                <w:kern w:val="0"/>
                <w14:ligatures w14:val="none"/>
              </w:rPr>
              <w:t xml:space="preserve"> must consider any pavement maintenance areas within the project as new or replaced hard surfaces when determining the applicable Minimum Requirements.</w:t>
            </w:r>
          </w:p>
          <w:p w14:paraId="7A91399D" w14:textId="77777777" w:rsidR="00400932" w:rsidRPr="00327B99" w:rsidRDefault="00400932" w:rsidP="00327B99">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305C47A1" w14:textId="492A9F05" w:rsidR="00400932" w:rsidRPr="0083540B" w:rsidRDefault="005B6295"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83540B" w:rsidRPr="0083540B" w14:paraId="1C6BEE8E" w14:textId="77777777" w:rsidTr="00994D14">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9DE33F" w14:textId="08EB0B5A"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r w:rsidR="00B66CAF">
              <w:rPr>
                <w:rFonts w:ascii="Calibri" w:eastAsia="Times New Roman" w:hAnsi="Calibri" w:cs="Calibri"/>
                <w:color w:val="000000"/>
                <w:kern w:val="0"/>
                <w14:ligatures w14:val="none"/>
              </w:rPr>
              <w:t>Appendices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62390CC"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D76C2B0"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017DF4F"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EDEBFD4"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D3E2" w14:textId="77777777" w:rsidR="007F2B79" w:rsidRDefault="00B54E56" w:rsidP="00B54E56">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Regulatory/Permit Reference</w:t>
            </w:r>
          </w:p>
          <w:p w14:paraId="37F1A4BC" w14:textId="113FBB08" w:rsidR="00B54E56" w:rsidRPr="00B54E56" w:rsidRDefault="00E20393" w:rsidP="00B54E56">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 xml:space="preserve">Phase I Permit </w:t>
            </w:r>
            <w:r w:rsidR="00B54E56">
              <w:rPr>
                <w:rFonts w:ascii="Calibri" w:eastAsia="Times New Roman" w:hAnsi="Calibri" w:cs="Calibri"/>
                <w:color w:val="000000"/>
                <w:kern w:val="0"/>
                <w14:ligatures w14:val="none"/>
              </w:rPr>
              <w:t>A</w:t>
            </w:r>
            <w:r w:rsidR="00B54E56" w:rsidRPr="00B54E56">
              <w:rPr>
                <w:rFonts w:ascii="Calibri" w:eastAsia="Times New Roman" w:hAnsi="Calibri" w:cs="Calibri"/>
                <w:color w:val="000000"/>
                <w:kern w:val="0"/>
                <w14:ligatures w14:val="none"/>
              </w:rPr>
              <w:t>ppendix 1, Section 1 Exemptions</w:t>
            </w:r>
          </w:p>
          <w:p w14:paraId="4C49A201" w14:textId="77777777" w:rsidR="00B54E56" w:rsidRPr="00B54E56" w:rsidRDefault="00B54E56" w:rsidP="00B54E56">
            <w:pPr>
              <w:spacing w:after="0" w:line="240" w:lineRule="auto"/>
              <w:rPr>
                <w:rFonts w:ascii="Calibri" w:eastAsia="Times New Roman" w:hAnsi="Calibri" w:cs="Calibri"/>
                <w:b/>
                <w:bCs/>
                <w:color w:val="000000"/>
                <w:kern w:val="0"/>
                <w:u w:val="single"/>
                <w14:ligatures w14:val="none"/>
              </w:rPr>
            </w:pPr>
          </w:p>
          <w:p w14:paraId="3FD8D4CF" w14:textId="2E1515D1" w:rsidR="00B54E56" w:rsidRPr="00B66CAF" w:rsidRDefault="00B54E56" w:rsidP="00B54E56">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Underground Utility Projects</w:t>
            </w:r>
          </w:p>
          <w:p w14:paraId="134EAC91" w14:textId="734BB772" w:rsidR="00B66CAF" w:rsidRPr="00B66CAF" w:rsidRDefault="00B66CAF" w:rsidP="00B54E56">
            <w:pPr>
              <w:spacing w:after="0" w:line="240" w:lineRule="auto"/>
              <w:rPr>
                <w:rFonts w:ascii="Calibri" w:eastAsia="Times New Roman" w:hAnsi="Calibri" w:cs="Calibri"/>
                <w:i/>
                <w:iCs/>
                <w:color w:val="000000"/>
                <w:kern w:val="0"/>
                <w14:ligatures w14:val="none"/>
              </w:rPr>
            </w:pPr>
            <w:r w:rsidRPr="00B66CAF">
              <w:rPr>
                <w:rFonts w:ascii="Calibri" w:eastAsia="Times New Roman" w:hAnsi="Calibri" w:cs="Calibri"/>
                <w:i/>
                <w:iCs/>
                <w:color w:val="000000"/>
                <w:kern w:val="0"/>
                <w14:ligatures w14:val="none"/>
              </w:rPr>
              <w:t xml:space="preserve">This exemption may only be applied to an entire project. 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underground utility work areas within the project as new or replaced hard surfaces when determining the applicable Minimum Requirements.</w:t>
            </w:r>
          </w:p>
          <w:p w14:paraId="240B92F4" w14:textId="77777777" w:rsidR="00B66CAF" w:rsidRPr="00B54E56" w:rsidRDefault="00B66CAF" w:rsidP="00B54E56">
            <w:pPr>
              <w:spacing w:after="0" w:line="240" w:lineRule="auto"/>
              <w:rPr>
                <w:rFonts w:ascii="Calibri" w:eastAsia="Times New Roman" w:hAnsi="Calibri" w:cs="Calibri"/>
                <w:b/>
                <w:bCs/>
                <w:color w:val="000000"/>
                <w:kern w:val="0"/>
                <w:u w:val="single"/>
                <w14:ligatures w14:val="none"/>
              </w:rPr>
            </w:pPr>
          </w:p>
          <w:p w14:paraId="5B479017" w14:textId="76D250A6" w:rsidR="00B54E56" w:rsidRPr="00B54E56" w:rsidRDefault="00B54E56" w:rsidP="00B54E56">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Comment</w:t>
            </w:r>
            <w:r w:rsidR="009201B7">
              <w:rPr>
                <w:rFonts w:ascii="Calibri" w:eastAsia="Times New Roman" w:hAnsi="Calibri" w:cs="Calibri"/>
                <w:b/>
                <w:bCs/>
                <w:color w:val="000000"/>
                <w:kern w:val="0"/>
                <w:u w:val="single"/>
                <w14:ligatures w14:val="none"/>
              </w:rPr>
              <w:t xml:space="preserve"> #1 on Underground Utility Projects</w:t>
            </w:r>
          </w:p>
          <w:p w14:paraId="1A21CD8C" w14:textId="67EEDCE5" w:rsidR="005D1D70" w:rsidRPr="00B54E56" w:rsidRDefault="005D1D70" w:rsidP="005D1D70">
            <w:pPr>
              <w:spacing w:after="0" w:line="240" w:lineRule="auto"/>
              <w:rPr>
                <w:rFonts w:ascii="Calibri" w:eastAsia="Times New Roman" w:hAnsi="Calibri" w:cs="Calibri"/>
                <w:color w:val="000000"/>
                <w:kern w:val="0"/>
                <w14:ligatures w14:val="none"/>
              </w:rPr>
            </w:pPr>
            <w:r w:rsidRPr="00B54E56">
              <w:rPr>
                <w:rFonts w:ascii="Calibri" w:eastAsia="Times New Roman" w:hAnsi="Calibri" w:cs="Calibri"/>
                <w:color w:val="000000"/>
                <w:kern w:val="0"/>
                <w14:ligatures w14:val="none"/>
              </w:rPr>
              <w:t xml:space="preserve">The purpose of utility projects is to provide utilities or to restore the functionality of utilities and does not alter stormwater runoff characteristics or change the use of the land.  Often, the installation, modification, upgrade, or removal of utilities are incorporated into larger projects due to cost savings for mobilization, materials/supplies, etc.  </w:t>
            </w:r>
          </w:p>
          <w:p w14:paraId="25B5844B" w14:textId="77777777" w:rsidR="00400932" w:rsidRPr="00B54E56" w:rsidRDefault="00400932" w:rsidP="00B54E56">
            <w:pPr>
              <w:spacing w:after="0" w:line="240" w:lineRule="auto"/>
              <w:rPr>
                <w:rFonts w:ascii="Calibri" w:eastAsia="Times New Roman" w:hAnsi="Calibri" w:cs="Calibri"/>
                <w:color w:val="000000"/>
                <w:kern w:val="0"/>
                <w14:ligatures w14:val="none"/>
              </w:rPr>
            </w:pPr>
          </w:p>
          <w:p w14:paraId="4BC4DC68" w14:textId="519D3A05" w:rsidR="00B54E56" w:rsidRPr="00B54E56" w:rsidRDefault="00B54E56" w:rsidP="00B54E56">
            <w:pPr>
              <w:spacing w:after="0" w:line="240" w:lineRule="auto"/>
              <w:rPr>
                <w:rFonts w:ascii="Calibri" w:eastAsia="Times New Roman" w:hAnsi="Calibri" w:cs="Calibri"/>
                <w:color w:val="000000"/>
                <w:kern w:val="0"/>
                <w14:ligatures w14:val="none"/>
              </w:rPr>
            </w:pPr>
            <w:r w:rsidRPr="00B54E56">
              <w:rPr>
                <w:rFonts w:ascii="Calibri" w:eastAsia="Times New Roman" w:hAnsi="Calibri" w:cs="Calibri"/>
                <w:color w:val="000000"/>
                <w:kern w:val="0"/>
                <w14:ligatures w14:val="none"/>
              </w:rPr>
              <w:t>The stormwater impact for utility projects is no different whether the utilities are completed as a standalone project or incorporated into a larger project.  As such, the exemption should apply to any activity involving the installation, modification, upgrade, or removal of utilities and not just an entire project that is completed exclusively for utilities.  The current review process for development/redevelopment projects includes the review and approval of the utility facility exemption and</w:t>
            </w:r>
            <w:r w:rsidR="00537B50">
              <w:rPr>
                <w:rFonts w:ascii="Calibri" w:eastAsia="Times New Roman" w:hAnsi="Calibri" w:cs="Calibri"/>
                <w:color w:val="000000"/>
                <w:kern w:val="0"/>
                <w14:ligatures w14:val="none"/>
              </w:rPr>
              <w:t xml:space="preserve"> that review</w:t>
            </w:r>
            <w:r w:rsidRPr="00B54E56">
              <w:rPr>
                <w:rFonts w:ascii="Calibri" w:eastAsia="Times New Roman" w:hAnsi="Calibri" w:cs="Calibri"/>
                <w:color w:val="000000"/>
                <w:kern w:val="0"/>
                <w14:ligatures w14:val="none"/>
              </w:rPr>
              <w:t xml:space="preserve"> would address potential to use the utility facility exemption inappropriately (i.e., apply the exemption when it should not be).</w:t>
            </w:r>
          </w:p>
          <w:p w14:paraId="069AABCB" w14:textId="77777777" w:rsidR="005D1D70" w:rsidRPr="00B54E56" w:rsidRDefault="005D1D70" w:rsidP="00B54E56">
            <w:pPr>
              <w:spacing w:after="0" w:line="240" w:lineRule="auto"/>
              <w:rPr>
                <w:rFonts w:ascii="Calibri" w:eastAsia="Times New Roman" w:hAnsi="Calibri" w:cs="Calibri"/>
                <w:b/>
                <w:bCs/>
                <w:color w:val="000000"/>
                <w:kern w:val="0"/>
                <w:u w:val="single"/>
                <w14:ligatures w14:val="none"/>
              </w:rPr>
            </w:pPr>
          </w:p>
          <w:p w14:paraId="23E18098" w14:textId="21D99E8E" w:rsidR="00B54E56" w:rsidRPr="00B54E56" w:rsidRDefault="00B54E56" w:rsidP="00B54E56">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Suggested Revision</w:t>
            </w:r>
          </w:p>
          <w:p w14:paraId="5916EF54" w14:textId="1C5C5D73" w:rsidR="00AA5A3A" w:rsidRPr="00AA5A3A" w:rsidRDefault="00AA5A3A" w:rsidP="00AA5A3A">
            <w:pPr>
              <w:spacing w:after="0" w:line="240" w:lineRule="auto"/>
              <w:rPr>
                <w:rFonts w:ascii="Calibri" w:eastAsia="Times New Roman" w:hAnsi="Calibri" w:cs="Calibri"/>
                <w:i/>
                <w:iCs/>
                <w:color w:val="000000"/>
                <w:kern w:val="0"/>
                <w14:ligatures w14:val="none"/>
              </w:rPr>
            </w:pPr>
            <w:r w:rsidRPr="00AA5A3A">
              <w:rPr>
                <w:rFonts w:ascii="Calibri" w:eastAsia="Times New Roman" w:hAnsi="Calibri" w:cs="Calibri"/>
                <w:i/>
                <w:iCs/>
                <w:color w:val="000000"/>
                <w:kern w:val="0"/>
                <w14:ligatures w14:val="none"/>
              </w:rPr>
              <w:t xml:space="preserve">The existing language is included for </w:t>
            </w:r>
            <w:r w:rsidR="0092146F">
              <w:rPr>
                <w:rFonts w:ascii="Calibri" w:eastAsia="Times New Roman" w:hAnsi="Calibri" w:cs="Calibri"/>
                <w:i/>
                <w:iCs/>
                <w:color w:val="000000"/>
                <w:kern w:val="0"/>
                <w14:ligatures w14:val="none"/>
              </w:rPr>
              <w:t>Utility Projects</w:t>
            </w:r>
            <w:r w:rsidRPr="00AA5A3A">
              <w:rPr>
                <w:rFonts w:ascii="Calibri" w:eastAsia="Times New Roman" w:hAnsi="Calibri" w:cs="Calibri"/>
                <w:i/>
                <w:iCs/>
                <w:color w:val="000000"/>
                <w:kern w:val="0"/>
                <w14:ligatures w14:val="none"/>
              </w:rPr>
              <w:t xml:space="preserve"> in the Phase I Municipal Stormwater Permit, Appendix 1 and in the Stormwater Management Manual for Western Washington, Volume 1.</w:t>
            </w:r>
          </w:p>
          <w:p w14:paraId="5FE8581C" w14:textId="77777777" w:rsidR="00AA5A3A" w:rsidRDefault="00AA5A3A" w:rsidP="00AA5A3A">
            <w:pPr>
              <w:spacing w:after="0" w:line="240" w:lineRule="auto"/>
              <w:rPr>
                <w:rFonts w:ascii="Calibri" w:eastAsia="Times New Roman" w:hAnsi="Calibri" w:cs="Calibri"/>
                <w:color w:val="000000"/>
                <w:kern w:val="0"/>
                <w14:ligatures w14:val="none"/>
              </w:rPr>
            </w:pPr>
          </w:p>
          <w:p w14:paraId="3B1F4EB8" w14:textId="080B3D74" w:rsidR="000E387E" w:rsidRDefault="00AA5A3A" w:rsidP="000E5036">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Retain the existing language for the </w:t>
            </w:r>
            <w:r w:rsidR="0092146F">
              <w:rPr>
                <w:rFonts w:ascii="Calibri" w:eastAsia="Times New Roman" w:hAnsi="Calibri" w:cs="Calibri"/>
                <w:color w:val="000000"/>
                <w:kern w:val="0"/>
                <w14:ligatures w14:val="none"/>
              </w:rPr>
              <w:t xml:space="preserve">exemption for Utility Projects, including projects to install new utilities, which </w:t>
            </w:r>
            <w:r>
              <w:rPr>
                <w:rFonts w:ascii="Calibri" w:eastAsia="Times New Roman" w:hAnsi="Calibri" w:cs="Calibri"/>
                <w:color w:val="000000"/>
                <w:kern w:val="0"/>
                <w14:ligatures w14:val="none"/>
              </w:rPr>
              <w:t xml:space="preserve">allows for the </w:t>
            </w:r>
            <w:r w:rsidR="0092146F">
              <w:rPr>
                <w:rFonts w:ascii="Calibri" w:eastAsia="Times New Roman" w:hAnsi="Calibri" w:cs="Calibri"/>
                <w:color w:val="000000"/>
                <w:kern w:val="0"/>
                <w14:ligatures w14:val="none"/>
              </w:rPr>
              <w:t>Utility Projects E</w:t>
            </w:r>
            <w:r>
              <w:rPr>
                <w:rFonts w:ascii="Calibri" w:eastAsia="Times New Roman" w:hAnsi="Calibri" w:cs="Calibri"/>
                <w:color w:val="000000"/>
                <w:kern w:val="0"/>
                <w14:ligatures w14:val="none"/>
              </w:rPr>
              <w:t>xemption to be applied to portions of a project.</w:t>
            </w:r>
          </w:p>
          <w:p w14:paraId="54516504" w14:textId="77777777" w:rsidR="000E387E" w:rsidRDefault="000E387E" w:rsidP="000E5036">
            <w:pPr>
              <w:spacing w:after="0" w:line="240" w:lineRule="auto"/>
              <w:rPr>
                <w:rFonts w:ascii="Calibri" w:eastAsia="Times New Roman" w:hAnsi="Calibri" w:cs="Calibri"/>
                <w:color w:val="000000"/>
                <w:kern w:val="0"/>
                <w14:ligatures w14:val="none"/>
              </w:rPr>
            </w:pPr>
          </w:p>
          <w:p w14:paraId="13791106" w14:textId="3ADC036F" w:rsidR="000E387E" w:rsidRDefault="000E387E" w:rsidP="000E387E">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If the language will be modified, it should be clarified as follows with suggested language below:</w:t>
            </w:r>
          </w:p>
          <w:p w14:paraId="268EC622" w14:textId="1FAB82A8" w:rsidR="000E387E" w:rsidRDefault="000E387E" w:rsidP="000E387E">
            <w:pPr>
              <w:pStyle w:val="ListParagraph"/>
              <w:numPr>
                <w:ilvl w:val="0"/>
                <w:numId w:val="11"/>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w:t>
            </w:r>
            <w:r w:rsidRPr="00AA5A3A">
              <w:rPr>
                <w:rFonts w:ascii="Calibri" w:eastAsia="Times New Roman" w:hAnsi="Calibri" w:cs="Calibri"/>
                <w:color w:val="000000"/>
                <w:kern w:val="0"/>
                <w14:ligatures w14:val="none"/>
              </w:rPr>
              <w:t xml:space="preserve">he </w:t>
            </w:r>
            <w:r>
              <w:rPr>
                <w:rFonts w:ascii="Calibri" w:eastAsia="Times New Roman" w:hAnsi="Calibri" w:cs="Calibri"/>
                <w:color w:val="000000"/>
                <w:kern w:val="0"/>
                <w14:ligatures w14:val="none"/>
              </w:rPr>
              <w:t xml:space="preserve">Utilities Projects </w:t>
            </w:r>
            <w:r w:rsidRPr="00AA5A3A">
              <w:rPr>
                <w:rFonts w:ascii="Calibri" w:eastAsia="Times New Roman" w:hAnsi="Calibri" w:cs="Calibri"/>
                <w:color w:val="000000"/>
                <w:kern w:val="0"/>
                <w14:ligatures w14:val="none"/>
              </w:rPr>
              <w:t>Exemption</w:t>
            </w:r>
            <w:r>
              <w:rPr>
                <w:rFonts w:ascii="Calibri" w:eastAsia="Times New Roman" w:hAnsi="Calibri" w:cs="Calibri"/>
                <w:color w:val="000000"/>
                <w:kern w:val="0"/>
                <w14:ligatures w14:val="none"/>
              </w:rPr>
              <w:t xml:space="preserve">, including the installation of new facilities, </w:t>
            </w:r>
            <w:r w:rsidRPr="00AA5A3A">
              <w:rPr>
                <w:rFonts w:ascii="Calibri" w:eastAsia="Times New Roman" w:hAnsi="Calibri" w:cs="Calibri"/>
                <w:color w:val="000000"/>
                <w:kern w:val="0"/>
                <w14:ligatures w14:val="none"/>
              </w:rPr>
              <w:t xml:space="preserve">can be applied to redevelopment projects </w:t>
            </w:r>
            <w:r>
              <w:rPr>
                <w:rFonts w:ascii="Calibri" w:eastAsia="Times New Roman" w:hAnsi="Calibri" w:cs="Calibri"/>
                <w:color w:val="000000"/>
                <w:kern w:val="0"/>
                <w14:ligatures w14:val="none"/>
              </w:rPr>
              <w:t>if the exemption criteria are met</w:t>
            </w:r>
            <w:r w:rsidRPr="00AA5A3A">
              <w:rPr>
                <w:rFonts w:ascii="Calibri" w:eastAsia="Times New Roman" w:hAnsi="Calibri" w:cs="Calibri"/>
                <w:color w:val="000000"/>
                <w:kern w:val="0"/>
                <w14:ligatures w14:val="none"/>
              </w:rPr>
              <w:t>.</w:t>
            </w:r>
          </w:p>
          <w:p w14:paraId="0003A98D" w14:textId="77777777" w:rsidR="000E387E" w:rsidRDefault="000E387E" w:rsidP="000E387E">
            <w:pPr>
              <w:spacing w:after="0" w:line="240" w:lineRule="auto"/>
              <w:rPr>
                <w:rFonts w:ascii="Calibri" w:eastAsia="Times New Roman" w:hAnsi="Calibri" w:cs="Calibri"/>
                <w:color w:val="000000"/>
                <w:kern w:val="0"/>
                <w14:ligatures w14:val="none"/>
              </w:rPr>
            </w:pPr>
          </w:p>
          <w:p w14:paraId="099110D6" w14:textId="5C5BDBF5" w:rsidR="000E387E" w:rsidRPr="00B17FE3" w:rsidRDefault="000E387E" w:rsidP="000E387E">
            <w:pPr>
              <w:spacing w:after="0" w:line="240" w:lineRule="auto"/>
              <w:rPr>
                <w:rFonts w:ascii="Calibri" w:eastAsia="Times New Roman" w:hAnsi="Calibri" w:cs="Calibri"/>
                <w:b/>
                <w:bCs/>
                <w:color w:val="000000"/>
                <w:kern w:val="0"/>
                <w14:ligatures w14:val="none"/>
              </w:rPr>
            </w:pPr>
            <w:r w:rsidRPr="00B17FE3">
              <w:rPr>
                <w:rFonts w:ascii="Calibri" w:eastAsia="Times New Roman" w:hAnsi="Calibri" w:cs="Calibri"/>
                <w:b/>
                <w:bCs/>
                <w:strike/>
                <w:color w:val="000000"/>
                <w:kern w:val="0"/>
                <w14:ligatures w14:val="none"/>
              </w:rPr>
              <w:t>Underground</w:t>
            </w:r>
            <w:r w:rsidRPr="00B17FE3">
              <w:rPr>
                <w:rFonts w:ascii="Calibri" w:eastAsia="Times New Roman" w:hAnsi="Calibri" w:cs="Calibri"/>
                <w:b/>
                <w:bCs/>
                <w:color w:val="000000"/>
                <w:kern w:val="0"/>
                <w14:ligatures w14:val="none"/>
              </w:rPr>
              <w:t xml:space="preserve"> Utility Projects</w:t>
            </w:r>
          </w:p>
          <w:p w14:paraId="1D3F8C3B" w14:textId="4BE251DB" w:rsidR="000E387E" w:rsidRPr="00B17FE3" w:rsidRDefault="000E387E" w:rsidP="000E387E">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This exemption may </w:t>
            </w:r>
            <w:r w:rsidRPr="00B17FE3">
              <w:rPr>
                <w:rFonts w:ascii="Calibri" w:eastAsia="Times New Roman" w:hAnsi="Calibri" w:cs="Calibri"/>
                <w:strike/>
                <w:color w:val="000000"/>
                <w:kern w:val="0"/>
                <w14:ligatures w14:val="none"/>
              </w:rPr>
              <w:t>only</w:t>
            </w:r>
            <w:r w:rsidRPr="00B17FE3">
              <w:rPr>
                <w:rFonts w:ascii="Calibri" w:eastAsia="Times New Roman" w:hAnsi="Calibri" w:cs="Calibri"/>
                <w:color w:val="000000"/>
                <w:kern w:val="0"/>
                <w14:ligatures w14:val="none"/>
              </w:rPr>
              <w:t xml:space="preserve"> be applied to </w:t>
            </w:r>
            <w:r w:rsidRPr="00B17FE3">
              <w:rPr>
                <w:rFonts w:ascii="Calibri" w:eastAsia="Times New Roman" w:hAnsi="Calibri" w:cs="Calibri"/>
                <w:color w:val="000000"/>
                <w:kern w:val="0"/>
                <w:u w:val="single"/>
                <w14:ligatures w14:val="none"/>
              </w:rPr>
              <w:t xml:space="preserve">a portion of a redevelopment project or maintenance/rehabilitation project </w:t>
            </w:r>
            <w:r w:rsidRPr="00B17FE3">
              <w:rPr>
                <w:rFonts w:ascii="Calibri" w:eastAsia="Times New Roman" w:hAnsi="Calibri" w:cs="Calibri"/>
                <w:strike/>
                <w:color w:val="000000"/>
                <w:kern w:val="0"/>
                <w14:ligatures w14:val="none"/>
              </w:rPr>
              <w:t>an entire project</w:t>
            </w:r>
            <w:r w:rsidRPr="00B17FE3">
              <w:rPr>
                <w:rFonts w:ascii="Calibri" w:eastAsia="Times New Roman" w:hAnsi="Calibri" w:cs="Calibri"/>
                <w:color w:val="000000"/>
                <w:kern w:val="0"/>
                <w14:ligatures w14:val="none"/>
              </w:rPr>
              <w:t xml:space="preserve">. </w:t>
            </w:r>
            <w:r w:rsidRPr="00B17FE3">
              <w:rPr>
                <w:rFonts w:ascii="Calibri" w:eastAsia="Times New Roman" w:hAnsi="Calibri" w:cs="Calibri"/>
                <w:strike/>
                <w:color w:val="000000"/>
                <w:kern w:val="0"/>
                <w14:ligatures w14:val="none"/>
              </w:rPr>
              <w:t xml:space="preserve">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17FE3">
              <w:rPr>
                <w:rFonts w:ascii="Calibri" w:eastAsia="Times New Roman" w:hAnsi="Calibri" w:cs="Calibri"/>
                <w:strike/>
                <w:color w:val="000000"/>
                <w:kern w:val="0"/>
                <w14:ligatures w14:val="none"/>
              </w:rPr>
              <w:t>Requirements, and</w:t>
            </w:r>
            <w:proofErr w:type="gramEnd"/>
            <w:r w:rsidRPr="00B17FE3">
              <w:rPr>
                <w:rFonts w:ascii="Calibri" w:eastAsia="Times New Roman" w:hAnsi="Calibri" w:cs="Calibri"/>
                <w:strike/>
                <w:color w:val="000000"/>
                <w:kern w:val="0"/>
                <w14:ligatures w14:val="none"/>
              </w:rPr>
              <w:t xml:space="preserve"> must consider any underground utility work areas within the project as new or replaced hard surfaces when determining the applicable Minimum Requirements.</w:t>
            </w:r>
          </w:p>
          <w:p w14:paraId="35A3D19F" w14:textId="77777777" w:rsidR="00951CFF" w:rsidRDefault="00951CFF" w:rsidP="00B54E56">
            <w:pPr>
              <w:spacing w:after="0" w:line="240" w:lineRule="auto"/>
              <w:rPr>
                <w:rFonts w:ascii="Calibri" w:eastAsia="Times New Roman" w:hAnsi="Calibri" w:cs="Calibri"/>
                <w:color w:val="000000"/>
                <w:kern w:val="0"/>
                <w14:ligatures w14:val="none"/>
              </w:rPr>
            </w:pPr>
          </w:p>
          <w:p w14:paraId="0271F199" w14:textId="1BC4719D" w:rsidR="00101BFD" w:rsidRPr="00B54E56" w:rsidRDefault="00101BFD" w:rsidP="00B54E56">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4E3C4B" w14:textId="67DA43AA"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C413DD" w:rsidRPr="0083540B" w14:paraId="7CE2D298" w14:textId="77777777" w:rsidTr="008D52EE">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34A4BB4C" w14:textId="4AAA0491" w:rsidR="00C413DD" w:rsidRDefault="00C413DD"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Appendices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2EB2293A" w14:textId="77777777" w:rsidR="00C413DD" w:rsidRPr="0083540B" w:rsidRDefault="00C413DD"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3E46F04" w14:textId="77777777" w:rsidR="00C413DD" w:rsidRPr="0083540B" w:rsidRDefault="00C413DD"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D8390DE" w14:textId="59A7ED74" w:rsidR="00C413DD" w:rsidRPr="0083540B" w:rsidRDefault="00C413DD" w:rsidP="0083540B">
            <w:pPr>
              <w:spacing w:after="0" w:line="240" w:lineRule="auto"/>
              <w:rPr>
                <w:rFonts w:ascii="Calibri" w:eastAsia="Times New Roman" w:hAnsi="Calibri" w:cs="Calibri"/>
                <w:color w:val="000000"/>
                <w:kern w:val="0"/>
                <w14:ligatures w14:val="none"/>
              </w:rPr>
            </w:pP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B597920" w14:textId="77777777" w:rsidR="00C413DD" w:rsidRPr="0083540B" w:rsidRDefault="00C413DD"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75C5D430" w14:textId="77777777" w:rsidR="00C413DD" w:rsidRDefault="00C413DD" w:rsidP="00C413DD">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Regulatory/Permit Reference</w:t>
            </w:r>
          </w:p>
          <w:p w14:paraId="416A2F6C" w14:textId="77777777" w:rsidR="00C413DD" w:rsidRPr="00B54E56" w:rsidRDefault="00C413DD" w:rsidP="00C413DD">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Phase I Permit A</w:t>
            </w:r>
            <w:r w:rsidRPr="00B54E56">
              <w:rPr>
                <w:rFonts w:ascii="Calibri" w:eastAsia="Times New Roman" w:hAnsi="Calibri" w:cs="Calibri"/>
                <w:color w:val="000000"/>
                <w:kern w:val="0"/>
                <w14:ligatures w14:val="none"/>
              </w:rPr>
              <w:t>ppendix 1, Section 1 Exemptions</w:t>
            </w:r>
          </w:p>
          <w:p w14:paraId="21AA10FC" w14:textId="77777777" w:rsidR="00C413DD" w:rsidRPr="00B54E56" w:rsidRDefault="00C413DD" w:rsidP="00C413DD">
            <w:pPr>
              <w:spacing w:after="0" w:line="240" w:lineRule="auto"/>
              <w:rPr>
                <w:rFonts w:ascii="Calibri" w:eastAsia="Times New Roman" w:hAnsi="Calibri" w:cs="Calibri"/>
                <w:b/>
                <w:bCs/>
                <w:color w:val="000000"/>
                <w:kern w:val="0"/>
                <w:u w:val="single"/>
                <w14:ligatures w14:val="none"/>
              </w:rPr>
            </w:pPr>
          </w:p>
          <w:p w14:paraId="145A69B8" w14:textId="0AB034B9" w:rsidR="00C413DD" w:rsidRPr="00B66CAF" w:rsidRDefault="00C413DD" w:rsidP="00C413DD">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Underground Utility Projects</w:t>
            </w:r>
          </w:p>
          <w:p w14:paraId="6B9666F9" w14:textId="77777777" w:rsidR="00C413DD" w:rsidRPr="00B66CAF" w:rsidRDefault="00C413DD" w:rsidP="00C413DD">
            <w:pPr>
              <w:spacing w:after="0" w:line="240" w:lineRule="auto"/>
              <w:rPr>
                <w:rFonts w:ascii="Calibri" w:eastAsia="Times New Roman" w:hAnsi="Calibri" w:cs="Calibri"/>
                <w:i/>
                <w:iCs/>
                <w:color w:val="000000"/>
                <w:kern w:val="0"/>
                <w14:ligatures w14:val="none"/>
              </w:rPr>
            </w:pPr>
            <w:r w:rsidRPr="00B66CAF">
              <w:rPr>
                <w:rFonts w:ascii="Calibri" w:eastAsia="Times New Roman" w:hAnsi="Calibri" w:cs="Calibri"/>
                <w:i/>
                <w:iCs/>
                <w:color w:val="000000"/>
                <w:kern w:val="0"/>
                <w14:ligatures w14:val="none"/>
              </w:rPr>
              <w:t xml:space="preserve">This exemption may only be applied to an entire project. 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underground utility work areas within the project as new or replaced hard surfaces when determining the applicable Minimum Requirements.</w:t>
            </w:r>
          </w:p>
          <w:p w14:paraId="03F941F7" w14:textId="77777777" w:rsidR="00C413DD" w:rsidRPr="00B54E56" w:rsidRDefault="00C413DD" w:rsidP="00C413DD">
            <w:pPr>
              <w:spacing w:after="0" w:line="240" w:lineRule="auto"/>
              <w:rPr>
                <w:rFonts w:ascii="Calibri" w:eastAsia="Times New Roman" w:hAnsi="Calibri" w:cs="Calibri"/>
                <w:b/>
                <w:bCs/>
                <w:color w:val="000000"/>
                <w:kern w:val="0"/>
                <w:u w:val="single"/>
                <w14:ligatures w14:val="none"/>
              </w:rPr>
            </w:pPr>
          </w:p>
          <w:p w14:paraId="0C645C9A" w14:textId="5578155A" w:rsidR="00C413DD" w:rsidRPr="00B54E56" w:rsidRDefault="00C413DD" w:rsidP="00C413DD">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Comment</w:t>
            </w:r>
            <w:r w:rsidR="00684501">
              <w:rPr>
                <w:rFonts w:ascii="Calibri" w:eastAsia="Times New Roman" w:hAnsi="Calibri" w:cs="Calibri"/>
                <w:b/>
                <w:bCs/>
                <w:color w:val="000000"/>
                <w:kern w:val="0"/>
                <w:u w:val="single"/>
                <w14:ligatures w14:val="none"/>
              </w:rPr>
              <w:t xml:space="preserve"> #2 on Underground Utility Projects</w:t>
            </w:r>
          </w:p>
          <w:p w14:paraId="280250A9" w14:textId="2015045B" w:rsidR="005D1D70" w:rsidRPr="00B17FE3" w:rsidRDefault="005D1D70" w:rsidP="005D1D70">
            <w:pPr>
              <w:spacing w:after="0" w:line="240" w:lineRule="auto"/>
              <w:rPr>
                <w:rFonts w:ascii="Calibri" w:eastAsia="Times New Roman" w:hAnsi="Calibri" w:cs="Calibri"/>
                <w:kern w:val="0"/>
                <w14:ligatures w14:val="none"/>
              </w:rPr>
            </w:pPr>
            <w:r w:rsidRPr="00B54E56">
              <w:rPr>
                <w:rFonts w:ascii="Calibri" w:eastAsia="Times New Roman" w:hAnsi="Calibri" w:cs="Calibri"/>
                <w:color w:val="000000"/>
                <w:kern w:val="0"/>
                <w14:ligatures w14:val="none"/>
              </w:rPr>
              <w:t>The purpose of utility projects is to provide utilities or to restore the functionality of utilities and does not alter stormwater runoff characteristics or change the use of the land.  Often, the installation, modification, upgrade, or removal of utilities are incorporated into larger projects due to cost savings for mobilization, materials/supplies, etc.</w:t>
            </w:r>
          </w:p>
          <w:p w14:paraId="3E1F1F3E" w14:textId="77777777" w:rsidR="00C413DD" w:rsidRPr="00B17FE3" w:rsidRDefault="00C413DD" w:rsidP="00C413DD">
            <w:pPr>
              <w:spacing w:after="0" w:line="240" w:lineRule="auto"/>
              <w:rPr>
                <w:rFonts w:ascii="Calibri" w:eastAsia="Times New Roman" w:hAnsi="Calibri" w:cs="Calibri"/>
                <w:kern w:val="0"/>
                <w14:ligatures w14:val="none"/>
              </w:rPr>
            </w:pPr>
          </w:p>
          <w:p w14:paraId="4AFE5F59" w14:textId="77777777" w:rsidR="00C413DD" w:rsidRPr="00B17FE3" w:rsidRDefault="00C413DD" w:rsidP="00C413DD">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Utility work can be conducted with other maintenance/rehabilitation activities, such as pavement and railroad work. The proposed language would impact combining multiple types of maintenance/rehabilitation activities that allow for exemptions but wouldn’t be able to be conducted as one project. This would lead to inefficiencies and increased costs for the maintenance and repair of existing infrastructure.</w:t>
            </w:r>
          </w:p>
          <w:p w14:paraId="1B9CA5C3" w14:textId="77777777" w:rsidR="00C413DD" w:rsidRPr="00B17FE3" w:rsidRDefault="00C413DD" w:rsidP="00C413DD">
            <w:pPr>
              <w:spacing w:after="0" w:line="240" w:lineRule="auto"/>
              <w:rPr>
                <w:rFonts w:ascii="Calibri" w:eastAsia="Times New Roman" w:hAnsi="Calibri" w:cs="Calibri"/>
                <w:kern w:val="0"/>
                <w14:ligatures w14:val="none"/>
              </w:rPr>
            </w:pPr>
          </w:p>
          <w:p w14:paraId="638FE7CE" w14:textId="4B32EF03" w:rsidR="00C413DD" w:rsidRPr="00B17FE3" w:rsidRDefault="00C413DD" w:rsidP="00C413DD">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 xml:space="preserve">The stormwater impact for utility projects is no different whether the utilities are completed as a standalone project or incorporated into a larger project.  As such, the exemption should apply to any activity involving the installation, modification, upgrade, or removal of utilities and not just an entire project that is completed exclusively for utilities.  The current review process for development/redevelopment projects includes the review and approval of the utility facility exemption and </w:t>
            </w:r>
            <w:r w:rsidR="00537B50">
              <w:rPr>
                <w:rFonts w:ascii="Calibri" w:eastAsia="Times New Roman" w:hAnsi="Calibri" w:cs="Calibri"/>
                <w:kern w:val="0"/>
                <w14:ligatures w14:val="none"/>
              </w:rPr>
              <w:t xml:space="preserve">that review </w:t>
            </w:r>
            <w:r w:rsidRPr="00B17FE3">
              <w:rPr>
                <w:rFonts w:ascii="Calibri" w:eastAsia="Times New Roman" w:hAnsi="Calibri" w:cs="Calibri"/>
                <w:kern w:val="0"/>
                <w14:ligatures w14:val="none"/>
              </w:rPr>
              <w:t>would address potential to use the utility facility exemption inappropriately (i.e., apply the exemption when it should not be).</w:t>
            </w:r>
          </w:p>
          <w:p w14:paraId="22BCABFE" w14:textId="77777777" w:rsidR="00C413DD" w:rsidRPr="00B17FE3" w:rsidRDefault="00C413DD" w:rsidP="00C413DD">
            <w:pPr>
              <w:spacing w:after="0" w:line="240" w:lineRule="auto"/>
              <w:rPr>
                <w:rFonts w:ascii="Calibri" w:eastAsia="Times New Roman" w:hAnsi="Calibri" w:cs="Calibri"/>
                <w:b/>
                <w:bCs/>
                <w:kern w:val="0"/>
                <w:u w:val="single"/>
                <w14:ligatures w14:val="none"/>
              </w:rPr>
            </w:pPr>
          </w:p>
          <w:p w14:paraId="3B1F072A" w14:textId="77777777" w:rsidR="00C413DD" w:rsidRPr="00B17FE3" w:rsidRDefault="00C413DD" w:rsidP="00C413DD">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Suggested Revision</w:t>
            </w:r>
          </w:p>
          <w:p w14:paraId="3062B292" w14:textId="0F809859" w:rsidR="00C413DD" w:rsidRPr="00B17FE3" w:rsidRDefault="00C413DD" w:rsidP="00C413DD">
            <w:pPr>
              <w:spacing w:after="0" w:line="240" w:lineRule="auto"/>
              <w:rPr>
                <w:rFonts w:ascii="Calibri" w:eastAsia="Times New Roman" w:hAnsi="Calibri" w:cs="Calibri"/>
                <w:i/>
                <w:iCs/>
                <w:kern w:val="0"/>
                <w14:ligatures w14:val="none"/>
              </w:rPr>
            </w:pPr>
            <w:r w:rsidRPr="00B17FE3">
              <w:rPr>
                <w:rFonts w:ascii="Calibri" w:eastAsia="Times New Roman" w:hAnsi="Calibri" w:cs="Calibri"/>
                <w:i/>
                <w:iCs/>
                <w:kern w:val="0"/>
                <w14:ligatures w14:val="none"/>
              </w:rPr>
              <w:t>The existing language is included for Utility Projects in the Phase I Municipal Stormwater Permit, Appendix 1 and in the Stormwater Management Manual for Western Washington, Volume 1.</w:t>
            </w:r>
          </w:p>
          <w:p w14:paraId="66065D47" w14:textId="77777777" w:rsidR="00C413DD" w:rsidRPr="00B17FE3" w:rsidRDefault="00C413DD" w:rsidP="00951CFF">
            <w:pPr>
              <w:spacing w:after="0" w:line="240" w:lineRule="auto"/>
              <w:rPr>
                <w:rFonts w:ascii="Calibri" w:eastAsia="Times New Roman" w:hAnsi="Calibri" w:cs="Calibri"/>
                <w:b/>
                <w:bCs/>
                <w:kern w:val="0"/>
                <w:u w:val="single"/>
                <w14:ligatures w14:val="none"/>
              </w:rPr>
            </w:pPr>
          </w:p>
          <w:p w14:paraId="5E0AAAC9" w14:textId="77777777" w:rsidR="003562AF" w:rsidRPr="00B17FE3" w:rsidRDefault="003562AF" w:rsidP="003562AF">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Update the proposed language in Appendix and Volume 1 to allow multiple exemptions to be applied to a single project.</w:t>
            </w:r>
          </w:p>
          <w:p w14:paraId="5A46C4F9" w14:textId="77777777" w:rsidR="003562AF" w:rsidRPr="00B17FE3" w:rsidRDefault="003562AF" w:rsidP="003562AF">
            <w:pPr>
              <w:spacing w:after="0" w:line="240" w:lineRule="auto"/>
              <w:rPr>
                <w:rFonts w:ascii="Calibri" w:eastAsia="Times New Roman" w:hAnsi="Calibri" w:cs="Calibri"/>
                <w:b/>
                <w:bCs/>
                <w:kern w:val="0"/>
                <w:u w:val="single"/>
                <w14:ligatures w14:val="none"/>
              </w:rPr>
            </w:pPr>
          </w:p>
          <w:p w14:paraId="0836D991" w14:textId="40AFAE37" w:rsidR="003562AF" w:rsidRPr="00B17FE3" w:rsidRDefault="003562AF" w:rsidP="003562AF">
            <w:pPr>
              <w:spacing w:after="0" w:line="240" w:lineRule="auto"/>
              <w:rPr>
                <w:rFonts w:ascii="Calibri" w:eastAsia="Times New Roman" w:hAnsi="Calibri" w:cs="Calibri"/>
                <w:b/>
                <w:bCs/>
                <w:kern w:val="0"/>
                <w14:ligatures w14:val="none"/>
              </w:rPr>
            </w:pPr>
            <w:r w:rsidRPr="00B17FE3">
              <w:rPr>
                <w:rFonts w:ascii="Calibri" w:eastAsia="Times New Roman" w:hAnsi="Calibri" w:cs="Calibri"/>
                <w:b/>
                <w:bCs/>
                <w:strike/>
                <w:kern w:val="0"/>
                <w14:ligatures w14:val="none"/>
              </w:rPr>
              <w:t>Underground</w:t>
            </w:r>
            <w:r w:rsidRPr="00B17FE3">
              <w:rPr>
                <w:rFonts w:ascii="Calibri" w:eastAsia="Times New Roman" w:hAnsi="Calibri" w:cs="Calibri"/>
                <w:b/>
                <w:bCs/>
                <w:kern w:val="0"/>
                <w14:ligatures w14:val="none"/>
              </w:rPr>
              <w:t xml:space="preserve"> Utility Projects</w:t>
            </w:r>
          </w:p>
          <w:p w14:paraId="3B454267" w14:textId="0F1CA064" w:rsidR="003562AF" w:rsidRPr="00B17FE3" w:rsidRDefault="003562AF" w:rsidP="003562AF">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kern w:val="0"/>
                <w14:ligatures w14:val="none"/>
              </w:rPr>
              <w:t xml:space="preserve">This exemption may only be applied to an entire project </w:t>
            </w:r>
            <w:r w:rsidRPr="00B17FE3">
              <w:rPr>
                <w:rFonts w:ascii="Calibri" w:eastAsia="Times New Roman" w:hAnsi="Calibri" w:cs="Calibri"/>
                <w:kern w:val="0"/>
                <w:u w:val="single"/>
                <w14:ligatures w14:val="none"/>
              </w:rPr>
              <w:t>that consists of pavement maintenance, utility work, railroad maintenance</w:t>
            </w:r>
            <w:r w:rsidR="0063630D" w:rsidRPr="00B17FE3">
              <w:rPr>
                <w:rFonts w:ascii="Calibri" w:eastAsia="Times New Roman" w:hAnsi="Calibri" w:cs="Calibri"/>
                <w:kern w:val="0"/>
                <w:u w:val="single"/>
                <w14:ligatures w14:val="none"/>
              </w:rPr>
              <w:t>, and other exempt activities</w:t>
            </w:r>
            <w:r w:rsidRPr="00B17FE3">
              <w:rPr>
                <w:rFonts w:ascii="Calibri" w:eastAsia="Times New Roman" w:hAnsi="Calibri" w:cs="Calibri"/>
                <w:kern w:val="0"/>
                <w14:ligatures w14:val="none"/>
              </w:rPr>
              <w:t>. The entire project must be for the sole purpose of installing, maintaining, and/or upgrading a</w:t>
            </w:r>
            <w:r w:rsidRPr="00B17FE3">
              <w:rPr>
                <w:rFonts w:ascii="Calibri" w:eastAsia="Times New Roman" w:hAnsi="Calibri" w:cs="Calibri"/>
                <w:strike/>
                <w:kern w:val="0"/>
                <w14:ligatures w14:val="none"/>
              </w:rPr>
              <w:t>n underground</w:t>
            </w:r>
            <w:r w:rsidRPr="00B17FE3">
              <w:rPr>
                <w:rFonts w:ascii="Calibri" w:eastAsia="Times New Roman" w:hAnsi="Calibri" w:cs="Calibri"/>
                <w:kern w:val="0"/>
                <w14:ligatures w14:val="none"/>
              </w:rPr>
              <w:t xml:space="preserve"> utility, involving only the trenching necessary for the </w:t>
            </w:r>
            <w:r w:rsidRPr="00B17FE3">
              <w:rPr>
                <w:rFonts w:ascii="Calibri" w:eastAsia="Times New Roman" w:hAnsi="Calibri" w:cs="Calibri"/>
                <w:strike/>
                <w:kern w:val="0"/>
                <w14:ligatures w14:val="none"/>
              </w:rPr>
              <w:t>underground</w:t>
            </w:r>
            <w:r w:rsidRPr="00B17FE3">
              <w:rPr>
                <w:rFonts w:ascii="Calibri" w:eastAsia="Times New Roman" w:hAnsi="Calibri" w:cs="Calibri"/>
                <w:kern w:val="0"/>
                <w14:ligatures w14:val="none"/>
              </w:rPr>
              <w:t xml:space="preserve"> utility work (including any over‐excavating necessary for the utility trench), </w:t>
            </w:r>
            <w:r w:rsidRPr="00B17FE3">
              <w:rPr>
                <w:rFonts w:ascii="Calibri" w:eastAsia="Times New Roman" w:hAnsi="Calibri" w:cs="Calibri"/>
                <w:kern w:val="0"/>
                <w:u w:val="single"/>
                <w14:ligatures w14:val="none"/>
              </w:rPr>
              <w:t>maintaining a pavement area, maintaining railroad tracks and associated ballast/pavement, or any other exempt activity</w:t>
            </w:r>
            <w:r w:rsidRPr="00B17FE3">
              <w:rPr>
                <w:rFonts w:ascii="Calibri" w:eastAsia="Times New Roman" w:hAnsi="Calibri" w:cs="Calibri"/>
                <w:kern w:val="0"/>
                <w14:ligatures w14:val="none"/>
              </w:rPr>
              <w:t xml:space="preserve">. </w:t>
            </w:r>
            <w:r w:rsidRPr="00B17FE3">
              <w:rPr>
                <w:rFonts w:ascii="Calibri" w:eastAsia="Times New Roman" w:hAnsi="Calibri" w:cs="Calibri"/>
                <w:strike/>
                <w:kern w:val="0"/>
                <w14:ligatures w14:val="none"/>
              </w:rPr>
              <w:t>Underground</w:t>
            </w:r>
            <w:r w:rsidRPr="00B17FE3">
              <w:rPr>
                <w:rFonts w:ascii="Calibri" w:eastAsia="Times New Roman" w:hAnsi="Calibri" w:cs="Calibri"/>
                <w:kern w:val="0"/>
                <w14:ligatures w14:val="none"/>
              </w:rPr>
              <w:t xml:space="preserve"> Utility projects do </w:t>
            </w:r>
            <w:r w:rsidRPr="00B17FE3">
              <w:rPr>
                <w:rFonts w:ascii="Calibri" w:eastAsia="Times New Roman" w:hAnsi="Calibri" w:cs="Calibri"/>
                <w:color w:val="000000"/>
                <w:kern w:val="0"/>
                <w14:ligatures w14:val="none"/>
              </w:rPr>
              <w:t xml:space="preserve">not involve redevelopment work beyond the utility work </w:t>
            </w:r>
            <w:r w:rsidRPr="00B17FE3">
              <w:rPr>
                <w:rFonts w:ascii="Calibri" w:eastAsia="Times New Roman" w:hAnsi="Calibri" w:cs="Calibri"/>
                <w:color w:val="000000"/>
                <w:kern w:val="0"/>
                <w:u w:val="single"/>
                <w14:ligatures w14:val="none"/>
              </w:rPr>
              <w:t>or other work described above</w:t>
            </w:r>
            <w:r w:rsidRPr="00B17FE3">
              <w:rPr>
                <w:rFonts w:ascii="Calibri" w:eastAsia="Times New Roman" w:hAnsi="Calibri" w:cs="Calibri"/>
                <w:color w:val="000000"/>
                <w:kern w:val="0"/>
                <w14:ligatures w14:val="none"/>
              </w:rPr>
              <w:t xml:space="preserve">. Projects that are not solely for </w:t>
            </w:r>
            <w:r w:rsidRPr="00B17FE3">
              <w:rPr>
                <w:rFonts w:ascii="Calibri" w:eastAsia="Times New Roman" w:hAnsi="Calibri" w:cs="Calibri"/>
                <w:strike/>
                <w:color w:val="000000"/>
                <w:kern w:val="0"/>
                <w14:ligatures w14:val="none"/>
              </w:rPr>
              <w:t>underground</w:t>
            </w:r>
            <w:r w:rsidRPr="00B17FE3">
              <w:rPr>
                <w:rFonts w:ascii="Calibri" w:eastAsia="Times New Roman" w:hAnsi="Calibri" w:cs="Calibri"/>
                <w:color w:val="000000"/>
                <w:kern w:val="0"/>
                <w14:ligatures w14:val="none"/>
              </w:rPr>
              <w:t xml:space="preserve"> utility work </w:t>
            </w:r>
            <w:r w:rsidRPr="00B17FE3">
              <w:rPr>
                <w:rFonts w:ascii="Calibri" w:eastAsia="Times New Roman" w:hAnsi="Calibri" w:cs="Calibri"/>
                <w:color w:val="000000"/>
                <w:kern w:val="0"/>
                <w:u w:val="single"/>
                <w14:ligatures w14:val="none"/>
              </w:rPr>
              <w:t>or other work described above</w:t>
            </w:r>
            <w:r w:rsidRPr="00B17FE3">
              <w:rPr>
                <w:rFonts w:ascii="Calibri" w:eastAsia="Times New Roman" w:hAnsi="Calibri" w:cs="Calibri"/>
                <w:color w:val="000000"/>
                <w:kern w:val="0"/>
                <w14:ligatures w14:val="none"/>
              </w:rPr>
              <w:t xml:space="preserve"> are not exempt from the Minimum </w:t>
            </w:r>
            <w:proofErr w:type="gramStart"/>
            <w:r w:rsidRPr="00B17FE3">
              <w:rPr>
                <w:rFonts w:ascii="Calibri" w:eastAsia="Times New Roman" w:hAnsi="Calibri" w:cs="Calibri"/>
                <w:color w:val="000000"/>
                <w:kern w:val="0"/>
                <w14:ligatures w14:val="none"/>
              </w:rPr>
              <w:t>Requirements, and</w:t>
            </w:r>
            <w:proofErr w:type="gramEnd"/>
            <w:r w:rsidRPr="00B17FE3">
              <w:rPr>
                <w:rFonts w:ascii="Calibri" w:eastAsia="Times New Roman" w:hAnsi="Calibri" w:cs="Calibri"/>
                <w:color w:val="000000"/>
                <w:kern w:val="0"/>
                <w14:ligatures w14:val="none"/>
              </w:rPr>
              <w:t xml:space="preserve"> must consider any </w:t>
            </w:r>
            <w:r w:rsidRPr="00B17FE3">
              <w:rPr>
                <w:rFonts w:ascii="Calibri" w:eastAsia="Times New Roman" w:hAnsi="Calibri" w:cs="Calibri"/>
                <w:strike/>
                <w:color w:val="000000"/>
                <w:kern w:val="0"/>
                <w14:ligatures w14:val="none"/>
              </w:rPr>
              <w:t>underground</w:t>
            </w:r>
            <w:r w:rsidRPr="00B17FE3">
              <w:rPr>
                <w:rFonts w:ascii="Calibri" w:eastAsia="Times New Roman" w:hAnsi="Calibri" w:cs="Calibri"/>
                <w:color w:val="000000"/>
                <w:kern w:val="0"/>
                <w14:ligatures w14:val="none"/>
              </w:rPr>
              <w:t xml:space="preserve"> utility work areas within the project as new or replaced hard surfaces when determining the applicable Minimum Requirements.</w:t>
            </w:r>
          </w:p>
          <w:p w14:paraId="6288B0CA" w14:textId="77777777" w:rsidR="00C413DD" w:rsidRPr="00B54E56" w:rsidRDefault="00C413DD" w:rsidP="00951CFF">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30F33270" w14:textId="01FE4626" w:rsidR="00C413DD" w:rsidRPr="0083540B" w:rsidRDefault="003D4D98"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5D1D70" w:rsidRPr="0083540B" w14:paraId="47E16191" w14:textId="77777777" w:rsidTr="008D52EE">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008CC0B5" w14:textId="6A936030" w:rsidR="005D1D70" w:rsidRDefault="003F1EB5"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Appendices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2C98AEA" w14:textId="77777777" w:rsidR="005D1D70" w:rsidRPr="0083540B" w:rsidRDefault="005D1D70"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8E2FE75" w14:textId="77777777" w:rsidR="005D1D70" w:rsidRPr="0083540B" w:rsidRDefault="005D1D70"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748D6D6" w14:textId="77777777" w:rsidR="005D1D70" w:rsidRPr="0083540B" w:rsidRDefault="005D1D70" w:rsidP="0083540B">
            <w:pPr>
              <w:spacing w:after="0" w:line="240" w:lineRule="auto"/>
              <w:rPr>
                <w:rFonts w:ascii="Calibri" w:eastAsia="Times New Roman" w:hAnsi="Calibri" w:cs="Calibri"/>
                <w:color w:val="000000"/>
                <w:kern w:val="0"/>
                <w14:ligatures w14:val="none"/>
              </w:rPr>
            </w:pP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066A970" w14:textId="77777777" w:rsidR="005D1D70" w:rsidRPr="0083540B" w:rsidRDefault="005D1D70"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66D063E1" w14:textId="77777777" w:rsidR="005D1D70" w:rsidRDefault="005D1D70" w:rsidP="005D1D70">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Regulatory/Permit Reference</w:t>
            </w:r>
          </w:p>
          <w:p w14:paraId="6394AF50" w14:textId="77777777" w:rsidR="005D1D70" w:rsidRPr="00B54E56" w:rsidRDefault="005D1D70" w:rsidP="005D1D70">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Phase I Permit A</w:t>
            </w:r>
            <w:r w:rsidRPr="00B54E56">
              <w:rPr>
                <w:rFonts w:ascii="Calibri" w:eastAsia="Times New Roman" w:hAnsi="Calibri" w:cs="Calibri"/>
                <w:color w:val="000000"/>
                <w:kern w:val="0"/>
                <w14:ligatures w14:val="none"/>
              </w:rPr>
              <w:t>ppendix 1, Section 1 Exemptions</w:t>
            </w:r>
          </w:p>
          <w:p w14:paraId="5A168493" w14:textId="77777777" w:rsidR="005D1D70" w:rsidRPr="00B54E56" w:rsidRDefault="005D1D70" w:rsidP="005D1D70">
            <w:pPr>
              <w:spacing w:after="0" w:line="240" w:lineRule="auto"/>
              <w:rPr>
                <w:rFonts w:ascii="Calibri" w:eastAsia="Times New Roman" w:hAnsi="Calibri" w:cs="Calibri"/>
                <w:b/>
                <w:bCs/>
                <w:color w:val="000000"/>
                <w:kern w:val="0"/>
                <w:u w:val="single"/>
                <w14:ligatures w14:val="none"/>
              </w:rPr>
            </w:pPr>
          </w:p>
          <w:p w14:paraId="2CE8E68D" w14:textId="4600D016" w:rsidR="005D1D70" w:rsidRPr="00B66CAF" w:rsidRDefault="005D1D70" w:rsidP="005D1D70">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Underground Utility Projects</w:t>
            </w:r>
          </w:p>
          <w:p w14:paraId="7DE17F51" w14:textId="77777777" w:rsidR="005D1D70" w:rsidRPr="00B66CAF" w:rsidRDefault="005D1D70" w:rsidP="005D1D70">
            <w:pPr>
              <w:spacing w:after="0" w:line="240" w:lineRule="auto"/>
              <w:rPr>
                <w:rFonts w:ascii="Calibri" w:eastAsia="Times New Roman" w:hAnsi="Calibri" w:cs="Calibri"/>
                <w:i/>
                <w:iCs/>
                <w:color w:val="000000"/>
                <w:kern w:val="0"/>
                <w14:ligatures w14:val="none"/>
              </w:rPr>
            </w:pPr>
            <w:r w:rsidRPr="00B66CAF">
              <w:rPr>
                <w:rFonts w:ascii="Calibri" w:eastAsia="Times New Roman" w:hAnsi="Calibri" w:cs="Calibri"/>
                <w:i/>
                <w:iCs/>
                <w:color w:val="000000"/>
                <w:kern w:val="0"/>
                <w14:ligatures w14:val="none"/>
              </w:rPr>
              <w:t xml:space="preserve">This exemption may only be applied to an entire project. 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underground utility work areas within the project as new or replaced hard surfaces when determining the applicable Minimum Requirements.</w:t>
            </w:r>
          </w:p>
          <w:p w14:paraId="6DFA8336" w14:textId="77777777" w:rsidR="005D1D70" w:rsidRDefault="005D1D70" w:rsidP="00951CFF">
            <w:pPr>
              <w:spacing w:after="0" w:line="240" w:lineRule="auto"/>
              <w:rPr>
                <w:rFonts w:ascii="Calibri" w:eastAsia="Times New Roman" w:hAnsi="Calibri" w:cs="Calibri"/>
                <w:b/>
                <w:bCs/>
                <w:color w:val="000000"/>
                <w:kern w:val="0"/>
                <w:u w:val="single"/>
                <w14:ligatures w14:val="none"/>
              </w:rPr>
            </w:pPr>
          </w:p>
          <w:p w14:paraId="2A413A63" w14:textId="5EC99E0D" w:rsidR="005D1D70" w:rsidRPr="00B54E56" w:rsidRDefault="005D1D70" w:rsidP="005D1D70">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Comment</w:t>
            </w:r>
            <w:r w:rsidR="00684501">
              <w:rPr>
                <w:rFonts w:ascii="Calibri" w:eastAsia="Times New Roman" w:hAnsi="Calibri" w:cs="Calibri"/>
                <w:b/>
                <w:bCs/>
                <w:color w:val="000000"/>
                <w:kern w:val="0"/>
                <w:u w:val="single"/>
                <w14:ligatures w14:val="none"/>
              </w:rPr>
              <w:t xml:space="preserve"> </w:t>
            </w:r>
            <w:r w:rsidR="00684501">
              <w:rPr>
                <w:rFonts w:ascii="Calibri" w:eastAsia="Times New Roman" w:hAnsi="Calibri" w:cs="Calibri"/>
                <w:b/>
                <w:bCs/>
                <w:i/>
                <w:iCs/>
                <w:color w:val="000000"/>
                <w:kern w:val="0"/>
                <w:u w:val="single"/>
                <w14:ligatures w14:val="none"/>
              </w:rPr>
              <w:t xml:space="preserve">#3 on </w:t>
            </w:r>
            <w:r w:rsidR="00684501" w:rsidRPr="00B66CAF">
              <w:rPr>
                <w:rFonts w:ascii="Calibri" w:eastAsia="Times New Roman" w:hAnsi="Calibri" w:cs="Calibri"/>
                <w:b/>
                <w:bCs/>
                <w:i/>
                <w:iCs/>
                <w:color w:val="000000"/>
                <w:kern w:val="0"/>
                <w:u w:val="single"/>
                <w14:ligatures w14:val="none"/>
              </w:rPr>
              <w:t>Underground Utility Projects</w:t>
            </w:r>
          </w:p>
          <w:p w14:paraId="05730502" w14:textId="14542E38" w:rsidR="005D1D70" w:rsidRPr="00B17FE3" w:rsidRDefault="005D1D70" w:rsidP="005D1D70">
            <w:pPr>
              <w:spacing w:after="0" w:line="240" w:lineRule="auto"/>
              <w:rPr>
                <w:rFonts w:ascii="Calibri" w:eastAsia="Times New Roman" w:hAnsi="Calibri" w:cs="Calibri"/>
                <w:kern w:val="0"/>
                <w14:ligatures w14:val="none"/>
              </w:rPr>
            </w:pPr>
            <w:r>
              <w:rPr>
                <w:rFonts w:ascii="Calibri" w:eastAsia="Times New Roman" w:hAnsi="Calibri" w:cs="Calibri"/>
                <w:color w:val="000000"/>
                <w:kern w:val="0"/>
                <w14:ligatures w14:val="none"/>
              </w:rPr>
              <w:t xml:space="preserve">The Port requests that Ecology expands/clarifies the interpretation of “underground” utility projects. Utilities can be both above and below ground. Even underground utilities have an aboveground component at some point. The Port believes the exemption should clarify whether the intent is to </w:t>
            </w:r>
            <w:r w:rsidRPr="00B17FE3">
              <w:rPr>
                <w:rFonts w:ascii="Calibri" w:eastAsia="Times New Roman" w:hAnsi="Calibri" w:cs="Calibri"/>
                <w:kern w:val="0"/>
                <w14:ligatures w14:val="none"/>
              </w:rPr>
              <w:t xml:space="preserve">not exempt utilities with a large aboveground component (i.e., large substations), rather than not cover overhead utilities lines (poles), </w:t>
            </w:r>
            <w:r w:rsidR="0072149E">
              <w:rPr>
                <w:rFonts w:ascii="Calibri" w:eastAsia="Times New Roman" w:hAnsi="Calibri" w:cs="Calibri"/>
                <w:kern w:val="0"/>
                <w14:ligatures w14:val="none"/>
              </w:rPr>
              <w:t>e</w:t>
            </w:r>
            <w:r w:rsidRPr="00B17FE3">
              <w:rPr>
                <w:rFonts w:ascii="Calibri" w:eastAsia="Times New Roman" w:hAnsi="Calibri" w:cs="Calibri"/>
                <w:kern w:val="0"/>
                <w14:ligatures w14:val="none"/>
              </w:rPr>
              <w:t xml:space="preserve">lectric </w:t>
            </w:r>
            <w:r w:rsidR="0072149E">
              <w:rPr>
                <w:rFonts w:ascii="Calibri" w:eastAsia="Times New Roman" w:hAnsi="Calibri" w:cs="Calibri"/>
                <w:kern w:val="0"/>
                <w14:ligatures w14:val="none"/>
              </w:rPr>
              <w:t>v</w:t>
            </w:r>
            <w:r w:rsidRPr="00B17FE3">
              <w:rPr>
                <w:rFonts w:ascii="Calibri" w:eastAsia="Times New Roman" w:hAnsi="Calibri" w:cs="Calibri"/>
                <w:kern w:val="0"/>
                <w14:ligatures w14:val="none"/>
              </w:rPr>
              <w:t>ehicle stations, or shore</w:t>
            </w:r>
            <w:r w:rsidR="0072149E">
              <w:rPr>
                <w:rFonts w:ascii="Calibri" w:eastAsia="Times New Roman" w:hAnsi="Calibri" w:cs="Calibri"/>
                <w:kern w:val="0"/>
                <w14:ligatures w14:val="none"/>
              </w:rPr>
              <w:t xml:space="preserve"> </w:t>
            </w:r>
            <w:r w:rsidRPr="00B17FE3">
              <w:rPr>
                <w:rFonts w:ascii="Calibri" w:eastAsia="Times New Roman" w:hAnsi="Calibri" w:cs="Calibri"/>
                <w:kern w:val="0"/>
                <w14:ligatures w14:val="none"/>
              </w:rPr>
              <w:t xml:space="preserve">power facilities. </w:t>
            </w:r>
            <w:r w:rsidR="003562AF" w:rsidRPr="00B17FE3">
              <w:rPr>
                <w:rFonts w:ascii="Calibri" w:eastAsia="Times New Roman" w:hAnsi="Calibri" w:cs="Calibri"/>
                <w:kern w:val="0"/>
                <w14:ligatures w14:val="none"/>
              </w:rPr>
              <w:t xml:space="preserve"> This is very relevant due to the need for electrification and upgrading utility infrastructure, shore</w:t>
            </w:r>
            <w:r w:rsidR="0072149E">
              <w:rPr>
                <w:rFonts w:ascii="Calibri" w:eastAsia="Times New Roman" w:hAnsi="Calibri" w:cs="Calibri"/>
                <w:kern w:val="0"/>
                <w14:ligatures w14:val="none"/>
              </w:rPr>
              <w:t xml:space="preserve"> </w:t>
            </w:r>
            <w:r w:rsidR="003562AF" w:rsidRPr="00B17FE3">
              <w:rPr>
                <w:rFonts w:ascii="Calibri" w:eastAsia="Times New Roman" w:hAnsi="Calibri" w:cs="Calibri"/>
                <w:kern w:val="0"/>
                <w14:ligatures w14:val="none"/>
              </w:rPr>
              <w:t>power, and Electrical Vehicle charging stations.</w:t>
            </w:r>
          </w:p>
          <w:p w14:paraId="1A8D5F0C" w14:textId="77777777" w:rsidR="005D1D70" w:rsidRPr="00B17FE3" w:rsidRDefault="005D1D70" w:rsidP="00951CFF">
            <w:pPr>
              <w:spacing w:after="0" w:line="240" w:lineRule="auto"/>
              <w:rPr>
                <w:rFonts w:ascii="Calibri" w:eastAsia="Times New Roman" w:hAnsi="Calibri" w:cs="Calibri"/>
                <w:b/>
                <w:bCs/>
                <w:kern w:val="0"/>
                <w:u w:val="single"/>
                <w14:ligatures w14:val="none"/>
              </w:rPr>
            </w:pPr>
          </w:p>
          <w:p w14:paraId="6A5AC60F" w14:textId="77777777" w:rsidR="005D1D70" w:rsidRPr="00B17FE3" w:rsidRDefault="005D1D70" w:rsidP="005D1D70">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Suggested Revision</w:t>
            </w:r>
          </w:p>
          <w:p w14:paraId="2F2A0A51" w14:textId="77777777" w:rsidR="003562AF" w:rsidRPr="00B17FE3" w:rsidRDefault="003562AF" w:rsidP="005D1D70">
            <w:pPr>
              <w:spacing w:after="0" w:line="240" w:lineRule="auto"/>
              <w:rPr>
                <w:rFonts w:ascii="Calibri" w:eastAsia="Times New Roman" w:hAnsi="Calibri" w:cs="Calibri"/>
                <w:kern w:val="0"/>
                <w14:ligatures w14:val="none"/>
              </w:rPr>
            </w:pPr>
          </w:p>
          <w:p w14:paraId="642B4FB9" w14:textId="7C7DDDC7" w:rsidR="003562AF" w:rsidRPr="00B17FE3" w:rsidRDefault="003562AF" w:rsidP="003562AF">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Add clarification on necessary or allowed aboveground work that can be considered as part of this exemption. This could be clarified by creating a list of allowed aboveground uses or setting a size threshold (i.e., WAC 197-11-800 has a SEPA utility exemption limit to not include substations or facilities with other voltage parameters).</w:t>
            </w:r>
          </w:p>
          <w:p w14:paraId="6C9E654A" w14:textId="77777777" w:rsidR="003562AF" w:rsidRPr="00B17FE3" w:rsidRDefault="003562AF" w:rsidP="003562AF">
            <w:pPr>
              <w:spacing w:after="0" w:line="240" w:lineRule="auto"/>
              <w:rPr>
                <w:rFonts w:ascii="Calibri" w:eastAsia="Times New Roman" w:hAnsi="Calibri" w:cs="Calibri"/>
                <w:kern w:val="0"/>
                <w14:ligatures w14:val="none"/>
              </w:rPr>
            </w:pPr>
          </w:p>
          <w:p w14:paraId="0CE84A0A" w14:textId="3978BC95" w:rsidR="005D1D70" w:rsidRPr="00B17FE3" w:rsidRDefault="005D1D70" w:rsidP="00951CFF">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kern w:val="0"/>
                <w14:ligatures w14:val="none"/>
              </w:rPr>
              <w:t xml:space="preserve">Aboveground utility work should be provided the </w:t>
            </w:r>
            <w:r>
              <w:rPr>
                <w:rFonts w:ascii="Calibri" w:eastAsia="Times New Roman" w:hAnsi="Calibri" w:cs="Calibri"/>
                <w:color w:val="000000"/>
                <w:kern w:val="0"/>
                <w14:ligatures w14:val="none"/>
              </w:rPr>
              <w:t>same exemption as underground utility work.  This could be accomplished by removing references to “underground” in the existing exemption or creating a new exemption for aboveground utilities.</w:t>
            </w:r>
          </w:p>
          <w:p w14:paraId="7D7ECB0E" w14:textId="77777777" w:rsidR="005D1D70" w:rsidRPr="00B54E56" w:rsidRDefault="005D1D70" w:rsidP="00951CFF">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0440E016" w14:textId="22FDB562" w:rsidR="005D1D70" w:rsidRPr="0083540B" w:rsidRDefault="003D4D98"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4162FE" w:rsidRPr="0083540B" w14:paraId="6F6E33BA" w14:textId="77777777" w:rsidTr="008D52EE">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48EBC2BF" w14:textId="0EB7F7E6" w:rsidR="004162FE" w:rsidRDefault="004162FE"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 xml:space="preserve">Appendices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79AFE78" w14:textId="77777777" w:rsidR="004162FE" w:rsidRPr="0083540B" w:rsidRDefault="004162FE"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020F658" w14:textId="77777777" w:rsidR="004162FE" w:rsidRPr="0083540B" w:rsidRDefault="004162FE"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7B976302" w14:textId="77777777" w:rsidR="004162FE" w:rsidRPr="0083540B" w:rsidRDefault="004162FE" w:rsidP="0083540B">
            <w:pPr>
              <w:spacing w:after="0" w:line="240" w:lineRule="auto"/>
              <w:rPr>
                <w:rFonts w:ascii="Calibri" w:eastAsia="Times New Roman" w:hAnsi="Calibri" w:cs="Calibri"/>
                <w:color w:val="000000"/>
                <w:kern w:val="0"/>
                <w14:ligatures w14:val="none"/>
              </w:rPr>
            </w:pP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9BE4A25" w14:textId="77777777" w:rsidR="004162FE" w:rsidRPr="0083540B" w:rsidRDefault="004162FE"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5C5E2A20" w14:textId="77777777" w:rsidR="004162FE" w:rsidRPr="00B17FE3" w:rsidRDefault="004162FE" w:rsidP="004162F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Regulatory/Permit Reference</w:t>
            </w:r>
          </w:p>
          <w:p w14:paraId="2382FAF3" w14:textId="77777777" w:rsidR="004162FE" w:rsidRPr="00B17FE3" w:rsidRDefault="004162FE" w:rsidP="004162F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kern w:val="0"/>
                <w14:ligatures w14:val="none"/>
              </w:rPr>
              <w:t>Phase I Permit Appendix 1, Section 1 Exemptions</w:t>
            </w:r>
          </w:p>
          <w:p w14:paraId="6FA06650" w14:textId="77777777" w:rsidR="004162FE" w:rsidRPr="00B17FE3" w:rsidRDefault="004162FE" w:rsidP="00951CFF">
            <w:pPr>
              <w:spacing w:after="0" w:line="240" w:lineRule="auto"/>
              <w:rPr>
                <w:rFonts w:ascii="Calibri" w:eastAsia="Times New Roman" w:hAnsi="Calibri" w:cs="Calibri"/>
                <w:b/>
                <w:bCs/>
                <w:kern w:val="0"/>
                <w:u w:val="single"/>
                <w14:ligatures w14:val="none"/>
              </w:rPr>
            </w:pPr>
          </w:p>
          <w:p w14:paraId="1C6DEF19" w14:textId="77777777" w:rsidR="004162FE" w:rsidRPr="00B17FE3" w:rsidRDefault="004162FE" w:rsidP="004162F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Comment</w:t>
            </w:r>
          </w:p>
          <w:p w14:paraId="2D183FB0" w14:textId="3D78FB4C" w:rsidR="004162FE" w:rsidRPr="00B17FE3" w:rsidRDefault="004162FE" w:rsidP="004162F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kern w:val="0"/>
                <w14:ligatures w14:val="none"/>
              </w:rPr>
              <w:t>An exemption for “Railroad Maintenance Practices” should be added to the Phase I Municipal Stormwater Permit, Appendix 1, Section 1 Exemptions</w:t>
            </w:r>
            <w:r w:rsidR="000D61B6">
              <w:rPr>
                <w:rFonts w:ascii="Calibri" w:eastAsia="Times New Roman" w:hAnsi="Calibri" w:cs="Calibri"/>
                <w:kern w:val="0"/>
                <w14:ligatures w14:val="none"/>
              </w:rPr>
              <w:t xml:space="preserve"> to create consistency with grading codes for local jurisdictions (e.g., City of Seattle)</w:t>
            </w:r>
            <w:r w:rsidRPr="00B17FE3">
              <w:rPr>
                <w:rFonts w:ascii="Calibri" w:eastAsia="Times New Roman" w:hAnsi="Calibri" w:cs="Calibri"/>
                <w:kern w:val="0"/>
                <w14:ligatures w14:val="none"/>
              </w:rPr>
              <w:t xml:space="preserve">.  Railroads, </w:t>
            </w:r>
            <w:proofErr w:type="gramStart"/>
            <w:r w:rsidRPr="00B17FE3">
              <w:rPr>
                <w:rFonts w:ascii="Calibri" w:eastAsia="Times New Roman" w:hAnsi="Calibri" w:cs="Calibri"/>
                <w:kern w:val="0"/>
                <w14:ligatures w14:val="none"/>
              </w:rPr>
              <w:t>similar to</w:t>
            </w:r>
            <w:proofErr w:type="gramEnd"/>
            <w:r w:rsidRPr="00B17FE3">
              <w:rPr>
                <w:rFonts w:ascii="Calibri" w:eastAsia="Times New Roman" w:hAnsi="Calibri" w:cs="Calibri"/>
                <w:kern w:val="0"/>
                <w14:ligatures w14:val="none"/>
              </w:rPr>
              <w:t xml:space="preserve"> pavement and roadways, require ongoing maintenance to continue the original, intended function of the railroad.  As such, railroad maintenance should be provided with the same/similar type of exemption as pavement maintenance and utility repairs/upgrades.</w:t>
            </w:r>
          </w:p>
          <w:p w14:paraId="70068CE4" w14:textId="77777777" w:rsidR="004162FE" w:rsidRPr="00B17FE3" w:rsidRDefault="004162FE" w:rsidP="00951CFF">
            <w:pPr>
              <w:spacing w:after="0" w:line="240" w:lineRule="auto"/>
              <w:rPr>
                <w:rFonts w:ascii="Calibri" w:eastAsia="Times New Roman" w:hAnsi="Calibri" w:cs="Calibri"/>
                <w:b/>
                <w:bCs/>
                <w:kern w:val="0"/>
                <w:u w:val="single"/>
                <w14:ligatures w14:val="none"/>
              </w:rPr>
            </w:pPr>
          </w:p>
          <w:p w14:paraId="5133DE10" w14:textId="77777777" w:rsidR="004162FE" w:rsidRPr="00B17FE3" w:rsidRDefault="004162FE" w:rsidP="004162F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Suggested Revision</w:t>
            </w:r>
          </w:p>
          <w:p w14:paraId="4DDAE653" w14:textId="4C1B3BAF" w:rsidR="004162FE" w:rsidRPr="00B17FE3" w:rsidRDefault="004162FE" w:rsidP="004162FE">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Add an exemption for “Railroad Maintenance Practices” to the Phase I Municipal Stormwater Permit, Appendix 1, Section 1 Exemptions as described below.</w:t>
            </w:r>
          </w:p>
          <w:p w14:paraId="0C7F0425" w14:textId="77777777" w:rsidR="004162FE" w:rsidRPr="00B17FE3" w:rsidRDefault="004162FE" w:rsidP="004162FE">
            <w:pPr>
              <w:spacing w:after="0" w:line="240" w:lineRule="auto"/>
              <w:rPr>
                <w:rFonts w:ascii="Calibri" w:eastAsia="Times New Roman" w:hAnsi="Calibri" w:cs="Calibri"/>
                <w:kern w:val="0"/>
                <w14:ligatures w14:val="none"/>
              </w:rPr>
            </w:pPr>
          </w:p>
          <w:p w14:paraId="03A38EA0" w14:textId="327CCB95" w:rsidR="004162FE" w:rsidRPr="00B17FE3" w:rsidRDefault="004162FE" w:rsidP="004162FE">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Railroad Maintenance Practices</w:t>
            </w:r>
          </w:p>
          <w:p w14:paraId="2EE1058D" w14:textId="70136108" w:rsidR="004162FE" w:rsidRPr="00B17FE3" w:rsidRDefault="004162FE" w:rsidP="004162FE">
            <w:pPr>
              <w:spacing w:after="0" w:line="240" w:lineRule="auto"/>
              <w:rPr>
                <w:rFonts w:ascii="Calibri" w:eastAsia="Times New Roman" w:hAnsi="Calibri" w:cs="Calibri"/>
                <w:kern w:val="0"/>
                <w:u w:val="single"/>
                <w14:ligatures w14:val="none"/>
              </w:rPr>
            </w:pPr>
            <w:r w:rsidRPr="00B17FE3">
              <w:rPr>
                <w:rFonts w:ascii="Calibri" w:eastAsia="Times New Roman" w:hAnsi="Calibri" w:cs="Calibri"/>
                <w:kern w:val="0"/>
                <w:u w:val="single"/>
                <w14:ligatures w14:val="none"/>
              </w:rPr>
              <w:t xml:space="preserve">This exemption may only be applied to an entire project that consists of railroad maintenance, pavement maintenance, utility work, and other exempt activities. The entire project must be for the sole purpose of maintaining railroad tracks and associated ballast/pavement, maintaining a pavement area, installing, maintaining, and/or upgrading a utility, involving only the trenching necessary for the utility work (including any over‐excavating necessary for the utility trench), or any other exempt activity. Railroad maintenance practices do not involve redevelopment work beyond the railroad maintenance work or other work described above. Projects that are not solely for railroad maintenance work or other work described above are not exempt from the Minimum </w:t>
            </w:r>
            <w:proofErr w:type="gramStart"/>
            <w:r w:rsidRPr="00B17FE3">
              <w:rPr>
                <w:rFonts w:ascii="Calibri" w:eastAsia="Times New Roman" w:hAnsi="Calibri" w:cs="Calibri"/>
                <w:kern w:val="0"/>
                <w:u w:val="single"/>
                <w14:ligatures w14:val="none"/>
              </w:rPr>
              <w:t>Requirements, and</w:t>
            </w:r>
            <w:proofErr w:type="gramEnd"/>
            <w:r w:rsidRPr="00B17FE3">
              <w:rPr>
                <w:rFonts w:ascii="Calibri" w:eastAsia="Times New Roman" w:hAnsi="Calibri" w:cs="Calibri"/>
                <w:kern w:val="0"/>
                <w:u w:val="single"/>
                <w14:ligatures w14:val="none"/>
              </w:rPr>
              <w:t xml:space="preserve"> must consider any railroad maintenance areas within the project as new or replaced hard surfaces or land disturbing activity when determining the applicable Minimum Requirements.</w:t>
            </w:r>
          </w:p>
          <w:p w14:paraId="62EA741B" w14:textId="77777777" w:rsidR="0063630D" w:rsidRPr="00B17FE3" w:rsidRDefault="0063630D" w:rsidP="004162FE">
            <w:pPr>
              <w:spacing w:after="0" w:line="240" w:lineRule="auto"/>
              <w:rPr>
                <w:rFonts w:ascii="Calibri" w:eastAsia="Times New Roman" w:hAnsi="Calibri" w:cs="Calibri"/>
                <w:kern w:val="0"/>
                <w:u w:val="single"/>
                <w14:ligatures w14:val="none"/>
              </w:rPr>
            </w:pPr>
          </w:p>
          <w:p w14:paraId="768E4D99" w14:textId="1BEDDDB2" w:rsidR="0063630D" w:rsidRPr="00B17FE3" w:rsidRDefault="0063630D" w:rsidP="004162FE">
            <w:pPr>
              <w:spacing w:after="0" w:line="240" w:lineRule="auto"/>
              <w:rPr>
                <w:rFonts w:ascii="Calibri" w:eastAsia="Times New Roman" w:hAnsi="Calibri" w:cs="Calibri"/>
                <w:kern w:val="0"/>
                <w:u w:val="single"/>
                <w14:ligatures w14:val="none"/>
              </w:rPr>
            </w:pPr>
            <w:r w:rsidRPr="00B17FE3">
              <w:rPr>
                <w:rFonts w:ascii="Calibri" w:eastAsia="Times New Roman" w:hAnsi="Calibri" w:cs="Calibri"/>
                <w:kern w:val="0"/>
                <w:u w:val="single"/>
                <w14:ligatures w14:val="none"/>
              </w:rPr>
              <w:t>The following railroad maintenance practices are exempt from all Minimum Requirements:</w:t>
            </w:r>
          </w:p>
          <w:p w14:paraId="512BDC3D" w14:textId="7BD251AB" w:rsidR="0063630D" w:rsidRDefault="005373CF" w:rsidP="0063630D">
            <w:pPr>
              <w:pStyle w:val="ListParagraph"/>
              <w:numPr>
                <w:ilvl w:val="0"/>
                <w:numId w:val="13"/>
              </w:numPr>
              <w:spacing w:after="0" w:line="240" w:lineRule="auto"/>
              <w:rPr>
                <w:rFonts w:ascii="Calibri" w:eastAsia="Times New Roman" w:hAnsi="Calibri" w:cs="Calibri"/>
                <w:kern w:val="0"/>
                <w:u w:val="single"/>
                <w14:ligatures w14:val="none"/>
              </w:rPr>
            </w:pPr>
            <w:r>
              <w:rPr>
                <w:rFonts w:ascii="Calibri" w:eastAsia="Times New Roman" w:hAnsi="Calibri" w:cs="Calibri"/>
                <w:kern w:val="0"/>
                <w:u w:val="single"/>
                <w14:ligatures w14:val="none"/>
              </w:rPr>
              <w:t xml:space="preserve">Replacing railroad ties </w:t>
            </w:r>
          </w:p>
          <w:p w14:paraId="1671D11A" w14:textId="099CACD8" w:rsidR="005373CF" w:rsidRDefault="005373CF" w:rsidP="0063630D">
            <w:pPr>
              <w:pStyle w:val="ListParagraph"/>
              <w:numPr>
                <w:ilvl w:val="0"/>
                <w:numId w:val="13"/>
              </w:numPr>
              <w:spacing w:after="0" w:line="240" w:lineRule="auto"/>
              <w:rPr>
                <w:rFonts w:ascii="Calibri" w:eastAsia="Times New Roman" w:hAnsi="Calibri" w:cs="Calibri"/>
                <w:kern w:val="0"/>
                <w:u w:val="single"/>
                <w14:ligatures w14:val="none"/>
              </w:rPr>
            </w:pPr>
            <w:r>
              <w:rPr>
                <w:rFonts w:ascii="Calibri" w:eastAsia="Times New Roman" w:hAnsi="Calibri" w:cs="Calibri"/>
                <w:kern w:val="0"/>
                <w:u w:val="single"/>
                <w14:ligatures w14:val="none"/>
              </w:rPr>
              <w:t>Replacing or repairing rail</w:t>
            </w:r>
          </w:p>
          <w:p w14:paraId="21DEB5AC" w14:textId="77777777" w:rsidR="005373CF" w:rsidRPr="005373CF" w:rsidRDefault="005373CF" w:rsidP="005373CF">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Replacing ballast without expanding the area of coverage</w:t>
            </w:r>
          </w:p>
          <w:p w14:paraId="77EC38DC" w14:textId="1CF0AA73" w:rsidR="005373CF" w:rsidRPr="005373CF" w:rsidRDefault="005373CF" w:rsidP="005373CF">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 xml:space="preserve">Replacing or repairing existing asphalt, concrete, or brick pavement with asphalt or concrete </w:t>
            </w:r>
            <w:r>
              <w:rPr>
                <w:rFonts w:ascii="Calibri" w:eastAsia="Times New Roman" w:hAnsi="Calibri" w:cs="Calibri"/>
                <w:kern w:val="0"/>
                <w:u w:val="single"/>
                <w14:ligatures w14:val="none"/>
              </w:rPr>
              <w:t>without expanding the area of coverage</w:t>
            </w:r>
          </w:p>
          <w:p w14:paraId="3C4E44A9" w14:textId="07B991AD" w:rsidR="005373CF" w:rsidRPr="005373CF" w:rsidRDefault="005373CF" w:rsidP="005373CF">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 xml:space="preserve">Reshaping or regrading of drainage </w:t>
            </w:r>
            <w:r w:rsidR="001C0691">
              <w:rPr>
                <w:rFonts w:ascii="Calibri" w:eastAsia="Times New Roman" w:hAnsi="Calibri" w:cs="Calibri"/>
                <w:kern w:val="0"/>
                <w:u w:val="single"/>
                <w14:ligatures w14:val="none"/>
              </w:rPr>
              <w:t xml:space="preserve">systems or </w:t>
            </w:r>
            <w:r w:rsidRPr="005373CF">
              <w:rPr>
                <w:rFonts w:ascii="Calibri" w:eastAsia="Times New Roman" w:hAnsi="Calibri" w:cs="Calibri"/>
                <w:kern w:val="0"/>
                <w:u w:val="single"/>
                <w14:ligatures w14:val="none"/>
              </w:rPr>
              <w:t>ditches</w:t>
            </w:r>
          </w:p>
          <w:p w14:paraId="21ACE13C" w14:textId="77777777" w:rsidR="005373CF" w:rsidRPr="005373CF" w:rsidRDefault="005373CF" w:rsidP="005373CF">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Vegetation maintenance</w:t>
            </w:r>
          </w:p>
          <w:p w14:paraId="142F688D" w14:textId="77777777" w:rsidR="004162FE" w:rsidRPr="00B17FE3" w:rsidRDefault="004162FE" w:rsidP="005373CF">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79CAAD7B" w14:textId="7EE497F9" w:rsidR="004162FE" w:rsidRPr="0083540B" w:rsidRDefault="00557AF9"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951CFF" w:rsidRPr="0083540B" w14:paraId="0D7FC765" w14:textId="77777777" w:rsidTr="008D52EE">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7C95CA36" w14:textId="184DFF4A" w:rsidR="00951CFF" w:rsidRPr="0083540B" w:rsidRDefault="00951CFF"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Appendices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97B7554"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050C6CC"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25E74B30"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53C4A6D"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7E2FABAF" w14:textId="77777777" w:rsidR="00951CFF" w:rsidRDefault="00951CFF" w:rsidP="00951CFF">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Regulatory/Permit Reference</w:t>
            </w:r>
          </w:p>
          <w:p w14:paraId="1DF803EE" w14:textId="0E8ACEE4" w:rsidR="00951CFF" w:rsidRPr="00951CFF" w:rsidRDefault="00951CFF" w:rsidP="00951CFF">
            <w:pPr>
              <w:spacing w:after="0" w:line="240" w:lineRule="auto"/>
              <w:rPr>
                <w:rFonts w:ascii="Calibri" w:eastAsia="Times New Roman" w:hAnsi="Calibri" w:cs="Calibri"/>
                <w:color w:val="000000"/>
                <w:kern w:val="0"/>
                <w14:ligatures w14:val="none"/>
              </w:rPr>
            </w:pPr>
            <w:r w:rsidRPr="00951CFF">
              <w:rPr>
                <w:rFonts w:ascii="Calibri" w:eastAsia="Times New Roman" w:hAnsi="Calibri" w:cs="Calibri"/>
                <w:color w:val="000000"/>
                <w:kern w:val="0"/>
                <w14:ligatures w14:val="none"/>
              </w:rPr>
              <w:t>Phase I Municipal Stormwater Permit, Outfall Mapping Requirements</w:t>
            </w:r>
          </w:p>
          <w:p w14:paraId="2DBC50AE" w14:textId="77777777" w:rsidR="00951CFF" w:rsidRDefault="00951CFF" w:rsidP="00951CFF">
            <w:pPr>
              <w:spacing w:after="0" w:line="240" w:lineRule="auto"/>
              <w:rPr>
                <w:rFonts w:ascii="Calibri" w:eastAsia="Times New Roman" w:hAnsi="Calibri" w:cs="Calibri"/>
                <w:color w:val="000000"/>
                <w:kern w:val="0"/>
                <w:u w:val="single"/>
                <w14:ligatures w14:val="none"/>
              </w:rPr>
            </w:pPr>
          </w:p>
          <w:p w14:paraId="52233604" w14:textId="77777777" w:rsidR="00951CFF" w:rsidRPr="00951CFF" w:rsidRDefault="00951CFF" w:rsidP="00951CFF">
            <w:pPr>
              <w:spacing w:after="0" w:line="240" w:lineRule="auto"/>
              <w:rPr>
                <w:rFonts w:ascii="Calibri" w:eastAsia="Times New Roman" w:hAnsi="Calibri" w:cs="Calibri"/>
                <w:b/>
                <w:bCs/>
                <w:color w:val="000000"/>
                <w:kern w:val="0"/>
                <w:u w:val="single"/>
                <w14:ligatures w14:val="none"/>
              </w:rPr>
            </w:pPr>
            <w:r w:rsidRPr="00951CFF">
              <w:rPr>
                <w:rFonts w:ascii="Calibri" w:eastAsia="Times New Roman" w:hAnsi="Calibri" w:cs="Calibri"/>
                <w:b/>
                <w:bCs/>
                <w:color w:val="000000"/>
                <w:kern w:val="0"/>
                <w:u w:val="single"/>
                <w14:ligatures w14:val="none"/>
              </w:rPr>
              <w:t>Comment</w:t>
            </w:r>
          </w:p>
          <w:p w14:paraId="5E8C0AC6" w14:textId="51CF8978" w:rsidR="00951CFF" w:rsidRPr="00951CFF" w:rsidRDefault="00951CFF" w:rsidP="00951CFF">
            <w:pPr>
              <w:spacing w:after="0" w:line="240" w:lineRule="auto"/>
              <w:rPr>
                <w:rFonts w:ascii="Calibri" w:eastAsia="Times New Roman" w:hAnsi="Calibri" w:cs="Calibri"/>
                <w:color w:val="000000"/>
                <w:kern w:val="0"/>
                <w14:ligatures w14:val="none"/>
              </w:rPr>
            </w:pPr>
            <w:r w:rsidRPr="00951CFF">
              <w:rPr>
                <w:rFonts w:ascii="Calibri" w:eastAsia="Times New Roman" w:hAnsi="Calibri" w:cs="Calibri"/>
                <w:color w:val="000000"/>
                <w:kern w:val="0"/>
                <w14:ligatures w14:val="none"/>
              </w:rPr>
              <w:t>To support tracking elevation and horizontal accuracy, consider including a greater number of options for the collection method instead of the coordinate accuracy ranges. It’s typical for users to assume an</w:t>
            </w:r>
            <w:r>
              <w:rPr>
                <w:rFonts w:ascii="Calibri" w:eastAsia="Times New Roman" w:hAnsi="Calibri" w:cs="Calibri"/>
                <w:color w:val="000000"/>
                <w:kern w:val="0"/>
                <w14:ligatures w14:val="none"/>
              </w:rPr>
              <w:t xml:space="preserve"> </w:t>
            </w:r>
            <w:r w:rsidRPr="00951CFF">
              <w:rPr>
                <w:rFonts w:ascii="Calibri" w:eastAsia="Times New Roman" w:hAnsi="Calibri" w:cs="Calibri"/>
                <w:color w:val="000000"/>
                <w:kern w:val="0"/>
                <w14:ligatures w14:val="none"/>
              </w:rPr>
              <w:t>accuracy of collection based on very little information outside of the collection method itself. Relying on users to always estimate the accuracy of a collection type correctly means that data isn’t standardized. For example,</w:t>
            </w:r>
            <w:r>
              <w:rPr>
                <w:rFonts w:ascii="Calibri" w:eastAsia="Times New Roman" w:hAnsi="Calibri" w:cs="Calibri"/>
                <w:color w:val="000000"/>
                <w:kern w:val="0"/>
                <w14:ligatures w14:val="none"/>
              </w:rPr>
              <w:t xml:space="preserve"> </w:t>
            </w:r>
            <w:r w:rsidRPr="00951CFF">
              <w:rPr>
                <w:rFonts w:ascii="Calibri" w:eastAsia="Times New Roman" w:hAnsi="Calibri" w:cs="Calibri"/>
                <w:color w:val="000000"/>
                <w:kern w:val="0"/>
                <w14:ligatures w14:val="none"/>
              </w:rPr>
              <w:t>all data collected with a sub‐meter GPS unit should have +/‐ 3’. If “Sub‐meter GPS” is an option for collection method, then it should not be possible for a user to enter +/‐ 40’ or +/‐ 0.1’ for that collection method. Moving to</w:t>
            </w:r>
            <w:r>
              <w:rPr>
                <w:rFonts w:ascii="Calibri" w:eastAsia="Times New Roman" w:hAnsi="Calibri" w:cs="Calibri"/>
                <w:color w:val="000000"/>
                <w:kern w:val="0"/>
                <w14:ligatures w14:val="none"/>
              </w:rPr>
              <w:t xml:space="preserve"> </w:t>
            </w:r>
            <w:r w:rsidRPr="00951CFF">
              <w:rPr>
                <w:rFonts w:ascii="Calibri" w:eastAsia="Times New Roman" w:hAnsi="Calibri" w:cs="Calibri"/>
                <w:color w:val="000000"/>
                <w:kern w:val="0"/>
                <w14:ligatures w14:val="none"/>
              </w:rPr>
              <w:t>this model would mean that accuracy is more reliable across the jurisdictions included.</w:t>
            </w:r>
          </w:p>
          <w:p w14:paraId="5C660EC2" w14:textId="77777777" w:rsidR="00951CFF" w:rsidRDefault="00951CFF" w:rsidP="00951CFF">
            <w:pPr>
              <w:spacing w:after="0" w:line="240" w:lineRule="auto"/>
              <w:rPr>
                <w:rFonts w:ascii="Calibri" w:eastAsia="Times New Roman" w:hAnsi="Calibri" w:cs="Calibri"/>
                <w:color w:val="000000"/>
                <w:kern w:val="0"/>
                <w:u w:val="single"/>
                <w14:ligatures w14:val="none"/>
              </w:rPr>
            </w:pPr>
          </w:p>
          <w:p w14:paraId="49D7895E" w14:textId="77777777" w:rsidR="00951CFF" w:rsidRPr="00951CFF" w:rsidRDefault="00951CFF" w:rsidP="00951CFF">
            <w:pPr>
              <w:spacing w:after="0" w:line="240" w:lineRule="auto"/>
              <w:rPr>
                <w:rFonts w:ascii="Calibri" w:eastAsia="Times New Roman" w:hAnsi="Calibri" w:cs="Calibri"/>
                <w:b/>
                <w:bCs/>
                <w:color w:val="000000"/>
                <w:kern w:val="0"/>
                <w:u w:val="single"/>
                <w14:ligatures w14:val="none"/>
              </w:rPr>
            </w:pPr>
            <w:r w:rsidRPr="00951CFF">
              <w:rPr>
                <w:rFonts w:ascii="Calibri" w:eastAsia="Times New Roman" w:hAnsi="Calibri" w:cs="Calibri"/>
                <w:b/>
                <w:bCs/>
                <w:color w:val="000000"/>
                <w:kern w:val="0"/>
                <w:u w:val="single"/>
                <w14:ligatures w14:val="none"/>
              </w:rPr>
              <w:t>Suggested Revision</w:t>
            </w:r>
          </w:p>
          <w:p w14:paraId="32F632EC" w14:textId="77777777" w:rsidR="00951CFF" w:rsidRPr="00951CFF" w:rsidRDefault="00951CFF" w:rsidP="00951CFF">
            <w:pPr>
              <w:spacing w:after="0" w:line="240" w:lineRule="auto"/>
              <w:rPr>
                <w:rFonts w:ascii="Calibri" w:eastAsia="Times New Roman" w:hAnsi="Calibri" w:cs="Calibri"/>
                <w:color w:val="000000"/>
                <w:kern w:val="0"/>
                <w14:ligatures w14:val="none"/>
              </w:rPr>
            </w:pPr>
            <w:r w:rsidRPr="00951CFF">
              <w:rPr>
                <w:rFonts w:ascii="Calibri" w:eastAsia="Times New Roman" w:hAnsi="Calibri" w:cs="Calibri"/>
                <w:color w:val="000000"/>
                <w:kern w:val="0"/>
                <w14:ligatures w14:val="none"/>
              </w:rPr>
              <w:t>Consider not requiring elevation and horizontal accuracy.</w:t>
            </w:r>
          </w:p>
          <w:p w14:paraId="65001734" w14:textId="5CE149C2" w:rsidR="00951CFF" w:rsidRPr="00B54E56" w:rsidRDefault="00951CFF" w:rsidP="00951CFF">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4F871D67" w14:textId="6CAF1995" w:rsidR="00951CFF" w:rsidRPr="0083540B" w:rsidRDefault="00E17328"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951CFF" w:rsidRPr="0083540B" w14:paraId="7DD1EF2F" w14:textId="77777777" w:rsidTr="008D52EE">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0D016467" w14:textId="080F6EE4" w:rsidR="00951CFF" w:rsidRPr="0083540B" w:rsidRDefault="00951CFF"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Appendices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9756C68"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8CC92F7"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5B2F0EFB"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75E99C3" w14:textId="77777777" w:rsidR="00951CFF" w:rsidRPr="0083540B" w:rsidRDefault="00951CFF"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7F567240" w14:textId="77777777" w:rsidR="00951CFF" w:rsidRDefault="00951CFF" w:rsidP="00951CFF">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Regulatory/Permit Reference</w:t>
            </w:r>
          </w:p>
          <w:p w14:paraId="45E6370B" w14:textId="04A31482" w:rsidR="00951CFF" w:rsidRPr="00951CFF" w:rsidRDefault="00951CFF" w:rsidP="00951CFF">
            <w:pPr>
              <w:spacing w:after="0" w:line="240" w:lineRule="auto"/>
              <w:rPr>
                <w:rFonts w:ascii="Calibri" w:eastAsia="Times New Roman" w:hAnsi="Calibri" w:cs="Calibri"/>
                <w:color w:val="000000"/>
                <w:kern w:val="0"/>
                <w14:ligatures w14:val="none"/>
              </w:rPr>
            </w:pPr>
            <w:r w:rsidRPr="00951CFF">
              <w:rPr>
                <w:rFonts w:ascii="Calibri" w:eastAsia="Times New Roman" w:hAnsi="Calibri" w:cs="Calibri"/>
                <w:color w:val="000000"/>
                <w:kern w:val="0"/>
                <w14:ligatures w14:val="none"/>
              </w:rPr>
              <w:t>Phase I Municipal Stormwater Permit, Outfall Mapping Requirements</w:t>
            </w:r>
          </w:p>
          <w:p w14:paraId="69EB89CB" w14:textId="77777777" w:rsidR="00951CFF" w:rsidRDefault="00951CFF" w:rsidP="00951CFF">
            <w:pPr>
              <w:spacing w:after="0" w:line="240" w:lineRule="auto"/>
              <w:rPr>
                <w:rFonts w:ascii="Calibri" w:eastAsia="Times New Roman" w:hAnsi="Calibri" w:cs="Calibri"/>
                <w:color w:val="000000"/>
                <w:kern w:val="0"/>
                <w14:ligatures w14:val="none"/>
              </w:rPr>
            </w:pPr>
          </w:p>
          <w:p w14:paraId="0B8E4F75" w14:textId="77777777" w:rsidR="00951CFF" w:rsidRPr="00951CFF" w:rsidRDefault="00951CFF" w:rsidP="00951CFF">
            <w:pPr>
              <w:spacing w:after="0" w:line="240" w:lineRule="auto"/>
              <w:rPr>
                <w:rFonts w:ascii="Calibri" w:eastAsia="Times New Roman" w:hAnsi="Calibri" w:cs="Calibri"/>
                <w:b/>
                <w:bCs/>
                <w:color w:val="000000"/>
                <w:kern w:val="0"/>
                <w:u w:val="single"/>
                <w14:ligatures w14:val="none"/>
              </w:rPr>
            </w:pPr>
            <w:r w:rsidRPr="00951CFF">
              <w:rPr>
                <w:rFonts w:ascii="Calibri" w:eastAsia="Times New Roman" w:hAnsi="Calibri" w:cs="Calibri"/>
                <w:b/>
                <w:bCs/>
                <w:color w:val="000000"/>
                <w:kern w:val="0"/>
                <w:u w:val="single"/>
                <w14:ligatures w14:val="none"/>
              </w:rPr>
              <w:t>Comment</w:t>
            </w:r>
          </w:p>
          <w:p w14:paraId="797EA034" w14:textId="260904DC" w:rsidR="00951CFF" w:rsidRPr="00951CFF" w:rsidRDefault="00951CFF" w:rsidP="00951CFF">
            <w:pPr>
              <w:spacing w:after="0" w:line="240" w:lineRule="auto"/>
              <w:rPr>
                <w:rFonts w:ascii="Calibri" w:eastAsia="Times New Roman" w:hAnsi="Calibri" w:cs="Calibri"/>
                <w:color w:val="000000"/>
                <w:kern w:val="0"/>
                <w14:ligatures w14:val="none"/>
              </w:rPr>
            </w:pPr>
            <w:r w:rsidRPr="00951CFF">
              <w:rPr>
                <w:rFonts w:ascii="Calibri" w:eastAsia="Times New Roman" w:hAnsi="Calibri" w:cs="Calibri"/>
                <w:color w:val="000000"/>
                <w:kern w:val="0"/>
                <w14:ligatures w14:val="none"/>
              </w:rPr>
              <w:t>To support tracking of material type, consider allowing a greater number of options or not requiring a valid value list. Typically, jurisdictions track many more material types than the three provided, plus</w:t>
            </w:r>
            <w:r>
              <w:rPr>
                <w:rFonts w:ascii="Calibri" w:eastAsia="Times New Roman" w:hAnsi="Calibri" w:cs="Calibri"/>
                <w:color w:val="000000"/>
                <w:kern w:val="0"/>
                <w14:ligatures w14:val="none"/>
              </w:rPr>
              <w:t xml:space="preserve"> </w:t>
            </w:r>
            <w:r w:rsidRPr="00951CFF">
              <w:rPr>
                <w:rFonts w:ascii="Calibri" w:eastAsia="Times New Roman" w:hAnsi="Calibri" w:cs="Calibri"/>
                <w:color w:val="000000"/>
                <w:kern w:val="0"/>
                <w14:ligatures w14:val="none"/>
              </w:rPr>
              <w:t>“Other.” Requiring jurisdictions to remap the material types they track into the categories provided would be an additional step that only serves to diminish the wealth of data being collected.</w:t>
            </w:r>
          </w:p>
          <w:p w14:paraId="4A4E9306" w14:textId="77777777" w:rsidR="00951CFF" w:rsidRDefault="00951CFF" w:rsidP="00951CFF">
            <w:pPr>
              <w:spacing w:after="0" w:line="240" w:lineRule="auto"/>
              <w:rPr>
                <w:rFonts w:ascii="Calibri" w:eastAsia="Times New Roman" w:hAnsi="Calibri" w:cs="Calibri"/>
                <w:color w:val="000000"/>
                <w:kern w:val="0"/>
                <w14:ligatures w14:val="none"/>
              </w:rPr>
            </w:pPr>
          </w:p>
          <w:p w14:paraId="3AD291CD" w14:textId="77777777" w:rsidR="00951CFF" w:rsidRPr="00951CFF" w:rsidRDefault="00951CFF" w:rsidP="00951CFF">
            <w:pPr>
              <w:spacing w:after="0" w:line="240" w:lineRule="auto"/>
              <w:rPr>
                <w:rFonts w:ascii="Calibri" w:eastAsia="Times New Roman" w:hAnsi="Calibri" w:cs="Calibri"/>
                <w:b/>
                <w:bCs/>
                <w:color w:val="000000"/>
                <w:kern w:val="0"/>
                <w:u w:val="single"/>
                <w14:ligatures w14:val="none"/>
              </w:rPr>
            </w:pPr>
            <w:r w:rsidRPr="00951CFF">
              <w:rPr>
                <w:rFonts w:ascii="Calibri" w:eastAsia="Times New Roman" w:hAnsi="Calibri" w:cs="Calibri"/>
                <w:b/>
                <w:bCs/>
                <w:color w:val="000000"/>
                <w:kern w:val="0"/>
                <w:u w:val="single"/>
                <w14:ligatures w14:val="none"/>
              </w:rPr>
              <w:t>Suggested Revision</w:t>
            </w:r>
          </w:p>
          <w:p w14:paraId="66504048" w14:textId="42EA8A90" w:rsidR="00951CFF" w:rsidRDefault="00951CFF" w:rsidP="00951CFF">
            <w:pPr>
              <w:spacing w:after="0" w:line="240" w:lineRule="auto"/>
              <w:rPr>
                <w:rFonts w:ascii="Calibri" w:eastAsia="Times New Roman" w:hAnsi="Calibri" w:cs="Calibri"/>
                <w:color w:val="000000"/>
                <w:kern w:val="0"/>
                <w14:ligatures w14:val="none"/>
              </w:rPr>
            </w:pPr>
            <w:r w:rsidRPr="00951CFF">
              <w:rPr>
                <w:rFonts w:ascii="Calibri" w:eastAsia="Times New Roman" w:hAnsi="Calibri" w:cs="Calibri"/>
                <w:color w:val="000000"/>
                <w:kern w:val="0"/>
                <w14:ligatures w14:val="none"/>
              </w:rPr>
              <w:t>Consider allowing a freeform entry for material type.</w:t>
            </w:r>
          </w:p>
          <w:p w14:paraId="433D9ADE" w14:textId="09D4D2F8" w:rsidR="00951CFF" w:rsidRPr="00B54E56" w:rsidRDefault="00951CFF" w:rsidP="00951CFF">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2D6B0600" w14:textId="213F278C" w:rsidR="00951CFF" w:rsidRPr="0083540B" w:rsidRDefault="00E17328"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E20393" w:rsidRPr="0083540B" w14:paraId="4FF2C150" w14:textId="77777777" w:rsidTr="008D52EE">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0E01A4CF" w14:textId="77777777" w:rsidR="00E20393" w:rsidRPr="0083540B" w:rsidRDefault="00E20393" w:rsidP="0083540B">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01C621A" w14:textId="77777777" w:rsidR="00E20393" w:rsidRPr="0083540B" w:rsidRDefault="00E20393"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BEC7589" w14:textId="77777777" w:rsidR="00E20393" w:rsidRPr="0083540B" w:rsidRDefault="00E20393"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0965C670" w14:textId="38D54FBA" w:rsidR="00E20393" w:rsidRPr="0083540B" w:rsidRDefault="00951CFF"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Volume </w:t>
            </w:r>
            <w:r w:rsidR="00704637">
              <w:rPr>
                <w:rFonts w:ascii="Calibri" w:eastAsia="Times New Roman" w:hAnsi="Calibri" w:cs="Calibri"/>
                <w:color w:val="000000"/>
                <w:kern w:val="0"/>
                <w14:ligatures w14:val="none"/>
              </w:rPr>
              <w:t>3</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207A7CF9" w14:textId="77777777" w:rsidR="00E20393" w:rsidRPr="0083540B" w:rsidRDefault="00E20393"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2469BC9D" w14:textId="77777777" w:rsidR="0076571F" w:rsidRDefault="0076571F" w:rsidP="0076571F">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Regulatory/Permit Reference</w:t>
            </w:r>
          </w:p>
          <w:p w14:paraId="2EBD04B1" w14:textId="41885948" w:rsidR="0076571F" w:rsidRPr="0076571F" w:rsidRDefault="0076571F" w:rsidP="00E20393">
            <w:pPr>
              <w:spacing w:after="0" w:line="240" w:lineRule="auto"/>
              <w:rPr>
                <w:rFonts w:ascii="Calibri" w:eastAsia="Times New Roman" w:hAnsi="Calibri" w:cs="Calibri"/>
                <w:color w:val="000000"/>
                <w:kern w:val="0"/>
                <w14:ligatures w14:val="none"/>
              </w:rPr>
            </w:pPr>
            <w:r w:rsidRPr="0076571F">
              <w:rPr>
                <w:rFonts w:ascii="Calibri" w:eastAsia="Times New Roman" w:hAnsi="Calibri" w:cs="Calibri"/>
                <w:color w:val="000000"/>
                <w:kern w:val="0"/>
                <w14:ligatures w14:val="none"/>
              </w:rPr>
              <w:t>SWMMWW Volume 3, Chapter 1.2 Choosing Your Runoff Treatment BMPs, Step 5</w:t>
            </w:r>
          </w:p>
          <w:p w14:paraId="2DB1ECEB" w14:textId="6A6067E9" w:rsidR="00E20393" w:rsidRPr="00222012" w:rsidRDefault="00E20393" w:rsidP="00E20393">
            <w:pPr>
              <w:spacing w:after="0" w:line="240" w:lineRule="auto"/>
              <w:rPr>
                <w:rFonts w:ascii="Calibri" w:eastAsia="Times New Roman" w:hAnsi="Calibri" w:cs="Calibri"/>
                <w:b/>
                <w:bCs/>
                <w:color w:val="000000"/>
                <w:kern w:val="0"/>
                <w:sz w:val="10"/>
                <w:szCs w:val="10"/>
                <w:u w:val="single"/>
                <w14:ligatures w14:val="none"/>
              </w:rPr>
            </w:pPr>
          </w:p>
          <w:p w14:paraId="1DDAB097" w14:textId="58BC73FC" w:rsidR="00E20393" w:rsidRPr="00627F3F" w:rsidRDefault="0076571F" w:rsidP="00E20393">
            <w:pPr>
              <w:spacing w:after="0" w:line="240" w:lineRule="auto"/>
              <w:rPr>
                <w:rFonts w:ascii="Calibri" w:eastAsia="Times New Roman" w:hAnsi="Calibri" w:cs="Calibri"/>
                <w:b/>
                <w:bCs/>
                <w:color w:val="000000"/>
                <w:kern w:val="0"/>
                <w14:ligatures w14:val="none"/>
              </w:rPr>
            </w:pPr>
            <w:r w:rsidRPr="00627F3F">
              <w:rPr>
                <w:rFonts w:ascii="Calibri" w:eastAsia="Times New Roman" w:hAnsi="Calibri" w:cs="Calibri"/>
                <w:b/>
                <w:bCs/>
                <w:color w:val="000000"/>
                <w:kern w:val="0"/>
                <w14:ligatures w14:val="none"/>
              </w:rPr>
              <w:t xml:space="preserve">When is </w:t>
            </w:r>
            <w:r w:rsidRPr="00627F3F">
              <w:rPr>
                <w:rFonts w:ascii="Calibri" w:eastAsia="Times New Roman" w:hAnsi="Calibri" w:cs="Calibri"/>
                <w:b/>
                <w:bCs/>
                <w:strike/>
                <w:color w:val="000000"/>
                <w:kern w:val="0"/>
                <w14:ligatures w14:val="none"/>
              </w:rPr>
              <w:t>Enhanced</w:t>
            </w:r>
            <w:r w:rsidRPr="00627F3F">
              <w:rPr>
                <w:rFonts w:ascii="Calibri" w:eastAsia="Times New Roman" w:hAnsi="Calibri" w:cs="Calibri"/>
                <w:b/>
                <w:bCs/>
                <w:color w:val="000000"/>
                <w:kern w:val="0"/>
                <w14:ligatures w14:val="none"/>
              </w:rPr>
              <w:t xml:space="preserve"> </w:t>
            </w:r>
            <w:r w:rsidRPr="00627F3F">
              <w:rPr>
                <w:rFonts w:ascii="Calibri" w:eastAsia="Times New Roman" w:hAnsi="Calibri" w:cs="Calibri"/>
                <w:b/>
                <w:bCs/>
                <w:color w:val="000000"/>
                <w:kern w:val="0"/>
                <w:u w:val="single"/>
                <w14:ligatures w14:val="none"/>
              </w:rPr>
              <w:t>Metals</w:t>
            </w:r>
            <w:r w:rsidRPr="00627F3F">
              <w:rPr>
                <w:rFonts w:ascii="Calibri" w:eastAsia="Times New Roman" w:hAnsi="Calibri" w:cs="Calibri"/>
                <w:b/>
                <w:bCs/>
                <w:color w:val="000000"/>
                <w:kern w:val="0"/>
                <w14:ligatures w14:val="none"/>
              </w:rPr>
              <w:t xml:space="preserve"> Treatment Required?</w:t>
            </w:r>
          </w:p>
          <w:p w14:paraId="6C588809" w14:textId="1BFD6AC4" w:rsidR="00E20393" w:rsidRPr="00627F3F" w:rsidRDefault="00E20393" w:rsidP="00E20393">
            <w:p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strike/>
                <w:color w:val="000000"/>
                <w:kern w:val="0"/>
                <w14:ligatures w14:val="none"/>
              </w:rPr>
              <w:t>Enhanced</w:t>
            </w:r>
            <w:r w:rsidRPr="00627F3F">
              <w:rPr>
                <w:rFonts w:ascii="Calibri" w:eastAsia="Times New Roman" w:hAnsi="Calibri" w:cs="Calibri"/>
                <w:color w:val="000000"/>
                <w:kern w:val="0"/>
                <w14:ligatures w14:val="none"/>
              </w:rPr>
              <w:t xml:space="preserve"> </w:t>
            </w:r>
            <w:r w:rsidRPr="00627F3F">
              <w:rPr>
                <w:rFonts w:ascii="Calibri" w:eastAsia="Times New Roman" w:hAnsi="Calibri" w:cs="Calibri"/>
                <w:color w:val="000000"/>
                <w:kern w:val="0"/>
                <w:u w:val="single"/>
                <w14:ligatures w14:val="none"/>
              </w:rPr>
              <w:t>Metals</w:t>
            </w:r>
            <w:r w:rsidRPr="00627F3F">
              <w:rPr>
                <w:rFonts w:ascii="Calibri" w:eastAsia="Times New Roman" w:hAnsi="Calibri" w:cs="Calibri"/>
                <w:color w:val="000000"/>
                <w:kern w:val="0"/>
                <w14:ligatures w14:val="none"/>
              </w:rPr>
              <w:t xml:space="preserve"> Treatment BMPs are required for the types of project sites listed below</w:t>
            </w:r>
            <w:r w:rsidR="0076571F" w:rsidRPr="00627F3F">
              <w:rPr>
                <w:rFonts w:ascii="Calibri" w:eastAsia="Times New Roman" w:hAnsi="Calibri" w:cs="Calibri"/>
                <w:color w:val="000000"/>
                <w:kern w:val="0"/>
                <w14:ligatures w14:val="none"/>
              </w:rPr>
              <w:t xml:space="preserve"> </w:t>
            </w:r>
            <w:r w:rsidRPr="00627F3F">
              <w:rPr>
                <w:rFonts w:ascii="Calibri" w:eastAsia="Times New Roman" w:hAnsi="Calibri" w:cs="Calibri"/>
                <w:color w:val="000000"/>
                <w:kern w:val="0"/>
                <w14:ligatures w14:val="none"/>
              </w:rPr>
              <w:t>that:</w:t>
            </w:r>
          </w:p>
          <w:p w14:paraId="1B67C033" w14:textId="37C138C1" w:rsidR="00E20393" w:rsidRPr="00627F3F" w:rsidRDefault="00E20393" w:rsidP="00704637">
            <w:pPr>
              <w:pStyle w:val="ListParagraph"/>
              <w:numPr>
                <w:ilvl w:val="0"/>
                <w:numId w:val="4"/>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discharge directly to fresh waters designated for aquatic life use or that have an existing aquatic life use; or</w:t>
            </w:r>
          </w:p>
          <w:p w14:paraId="764532F9" w14:textId="4F4AECAF" w:rsidR="00E20393" w:rsidRPr="00627F3F" w:rsidRDefault="00E20393" w:rsidP="00704637">
            <w:pPr>
              <w:pStyle w:val="ListParagraph"/>
              <w:numPr>
                <w:ilvl w:val="0"/>
                <w:numId w:val="4"/>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discharge to conveyance systems that are tributary to fresh waters designated for aquatic life use or that have an existing aquatic life use; or</w:t>
            </w:r>
          </w:p>
          <w:p w14:paraId="57C1817A" w14:textId="68C1BBE9" w:rsidR="00E20393" w:rsidRPr="00627F3F" w:rsidRDefault="00E20393" w:rsidP="00704637">
            <w:pPr>
              <w:pStyle w:val="ListParagraph"/>
              <w:numPr>
                <w:ilvl w:val="0"/>
                <w:numId w:val="4"/>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infiltrate stormwater within ¼ mile of a fresh water designated for aquatic life use or that has an existing aquatic life use.</w:t>
            </w:r>
          </w:p>
          <w:p w14:paraId="35910B73" w14:textId="77777777" w:rsidR="00E20393" w:rsidRPr="00627F3F" w:rsidRDefault="00E20393" w:rsidP="00E20393">
            <w:p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The types of project sites are:</w:t>
            </w:r>
          </w:p>
          <w:p w14:paraId="42C0FF22" w14:textId="6B356F1C" w:rsidR="00E20393" w:rsidRPr="00627F3F" w:rsidRDefault="00E20393" w:rsidP="00704637">
            <w:pPr>
              <w:pStyle w:val="ListParagraph"/>
              <w:numPr>
                <w:ilvl w:val="0"/>
                <w:numId w:val="6"/>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Sites subject to industrial activities,</w:t>
            </w:r>
          </w:p>
          <w:p w14:paraId="0108A0A9" w14:textId="6C859E73" w:rsidR="00E20393" w:rsidRPr="00627F3F" w:rsidRDefault="00E20393" w:rsidP="00704637">
            <w:pPr>
              <w:pStyle w:val="ListParagraph"/>
              <w:numPr>
                <w:ilvl w:val="0"/>
                <w:numId w:val="6"/>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Commercial project sites,</w:t>
            </w:r>
          </w:p>
          <w:p w14:paraId="7C8351F8" w14:textId="2D466A5F" w:rsidR="00E20393" w:rsidRPr="00627F3F" w:rsidRDefault="00E20393" w:rsidP="00704637">
            <w:pPr>
              <w:pStyle w:val="ListParagraph"/>
              <w:numPr>
                <w:ilvl w:val="0"/>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Light rail elevated and non‐elevated guideways/</w:t>
            </w:r>
            <w:proofErr w:type="gramStart"/>
            <w:r w:rsidRPr="00627F3F">
              <w:rPr>
                <w:rFonts w:ascii="Calibri" w:eastAsia="Times New Roman" w:hAnsi="Calibri" w:cs="Calibri"/>
                <w:color w:val="000000"/>
                <w:kern w:val="0"/>
                <w:u w:val="single"/>
                <w14:ligatures w14:val="none"/>
              </w:rPr>
              <w:t>tracks</w:t>
            </w:r>
            <w:proofErr w:type="gramEnd"/>
          </w:p>
          <w:p w14:paraId="54EC8A1C" w14:textId="14342F3D" w:rsidR="00E20393" w:rsidRPr="00627F3F" w:rsidRDefault="00E20393" w:rsidP="00704637">
            <w:pPr>
              <w:pStyle w:val="ListParagraph"/>
              <w:numPr>
                <w:ilvl w:val="0"/>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Other project sites that are anticipated to generate a high pollutant loading, including:</w:t>
            </w:r>
          </w:p>
          <w:p w14:paraId="117B271F" w14:textId="244890CA" w:rsidR="00E20393" w:rsidRPr="00627F3F" w:rsidRDefault="00E20393" w:rsidP="00704637">
            <w:pPr>
              <w:pStyle w:val="ListParagraph"/>
              <w:numPr>
                <w:ilvl w:val="1"/>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Parking areas as follows:</w:t>
            </w:r>
          </w:p>
          <w:p w14:paraId="3C9886A9" w14:textId="5A04001B" w:rsidR="00E20393" w:rsidRPr="00627F3F" w:rsidRDefault="00E20393" w:rsidP="00704637">
            <w:pPr>
              <w:pStyle w:val="ListParagraph"/>
              <w:numPr>
                <w:ilvl w:val="2"/>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Commercial or industrial areas: All on‐street parking areas.</w:t>
            </w:r>
          </w:p>
          <w:p w14:paraId="4272D64A" w14:textId="14DF2245" w:rsidR="00E20393" w:rsidRPr="00627F3F" w:rsidRDefault="00E20393" w:rsidP="00704637">
            <w:pPr>
              <w:pStyle w:val="ListParagraph"/>
              <w:numPr>
                <w:ilvl w:val="2"/>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 xml:space="preserve">Areas other than commercial or industrial areas: </w:t>
            </w:r>
          </w:p>
          <w:p w14:paraId="4A93A701" w14:textId="77777777" w:rsidR="00E20393" w:rsidRPr="00627F3F" w:rsidRDefault="00E20393" w:rsidP="00704637">
            <w:pPr>
              <w:pStyle w:val="ListParagraph"/>
              <w:numPr>
                <w:ilvl w:val="2"/>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On‐street parking areas on streets with an expected total AADT of ≥ 7,500.</w:t>
            </w:r>
          </w:p>
          <w:p w14:paraId="1D7AAE34" w14:textId="5C3F2F0B" w:rsidR="00E20393" w:rsidRPr="00627F3F" w:rsidRDefault="00E20393" w:rsidP="00704637">
            <w:pPr>
              <w:pStyle w:val="ListParagraph"/>
              <w:numPr>
                <w:ilvl w:val="2"/>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Parking areas with an expected trip end count ≥ 40 vehicles per 1,000 sf of gross building area.</w:t>
            </w:r>
          </w:p>
          <w:p w14:paraId="0679B665" w14:textId="3EE9BBC1" w:rsidR="00E20393" w:rsidRPr="00627F3F" w:rsidRDefault="00E20393" w:rsidP="00704637">
            <w:pPr>
              <w:pStyle w:val="ListParagraph"/>
              <w:numPr>
                <w:ilvl w:val="2"/>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Parking areas with ≥ 100 expected trip ends per day.</w:t>
            </w:r>
          </w:p>
          <w:p w14:paraId="0656E855" w14:textId="24B35763" w:rsidR="00E20393" w:rsidRPr="00627F3F" w:rsidRDefault="00E20393" w:rsidP="00704637">
            <w:pPr>
              <w:pStyle w:val="ListParagraph"/>
              <w:numPr>
                <w:ilvl w:val="1"/>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Fueling stations</w:t>
            </w:r>
          </w:p>
          <w:p w14:paraId="4F1BBBBA" w14:textId="2C76099A" w:rsidR="00E20393" w:rsidRPr="00627F3F" w:rsidRDefault="00E20393" w:rsidP="00704637">
            <w:pPr>
              <w:pStyle w:val="ListParagraph"/>
              <w:numPr>
                <w:ilvl w:val="1"/>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Log storage and sorting yards</w:t>
            </w:r>
          </w:p>
          <w:p w14:paraId="75FDA6E8" w14:textId="0F482B40" w:rsidR="00E20393" w:rsidRPr="00627F3F" w:rsidRDefault="00E20393" w:rsidP="00704637">
            <w:pPr>
              <w:pStyle w:val="ListParagraph"/>
              <w:numPr>
                <w:ilvl w:val="1"/>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Railroad yards</w:t>
            </w:r>
          </w:p>
          <w:p w14:paraId="1EF91868" w14:textId="1C252793" w:rsidR="00E20393" w:rsidRPr="00627F3F" w:rsidRDefault="00E20393" w:rsidP="00704637">
            <w:pPr>
              <w:pStyle w:val="ListParagraph"/>
              <w:numPr>
                <w:ilvl w:val="1"/>
                <w:numId w:val="6"/>
              </w:numPr>
              <w:spacing w:after="0" w:line="240" w:lineRule="auto"/>
              <w:rPr>
                <w:rFonts w:ascii="Calibri" w:eastAsia="Times New Roman" w:hAnsi="Calibri" w:cs="Calibri"/>
                <w:color w:val="000000"/>
                <w:kern w:val="0"/>
                <w:u w:val="single"/>
                <w14:ligatures w14:val="none"/>
              </w:rPr>
            </w:pPr>
            <w:r w:rsidRPr="00627F3F">
              <w:rPr>
                <w:rFonts w:ascii="Calibri" w:eastAsia="Times New Roman" w:hAnsi="Calibri" w:cs="Calibri"/>
                <w:color w:val="000000"/>
                <w:kern w:val="0"/>
                <w:u w:val="single"/>
                <w14:ligatures w14:val="none"/>
              </w:rPr>
              <w:t>Transit center bus stops</w:t>
            </w:r>
          </w:p>
          <w:p w14:paraId="552A06A7" w14:textId="6EEB697D" w:rsidR="00E20393" w:rsidRPr="00627F3F" w:rsidRDefault="00E20393" w:rsidP="00E20393">
            <w:p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The following areas of the above‐listed project sites do not require Enhanced</w:t>
            </w:r>
            <w:r w:rsidR="00B8454A" w:rsidRPr="00627F3F">
              <w:rPr>
                <w:rFonts w:ascii="Calibri" w:eastAsia="Times New Roman" w:hAnsi="Calibri" w:cs="Calibri"/>
                <w:color w:val="000000"/>
                <w:kern w:val="0"/>
                <w14:ligatures w14:val="none"/>
              </w:rPr>
              <w:t xml:space="preserve"> </w:t>
            </w:r>
            <w:r w:rsidRPr="00627F3F">
              <w:rPr>
                <w:rFonts w:ascii="Calibri" w:eastAsia="Times New Roman" w:hAnsi="Calibri" w:cs="Calibri"/>
                <w:color w:val="000000"/>
                <w:kern w:val="0"/>
                <w14:ligatures w14:val="none"/>
              </w:rPr>
              <w:t>Metals Treatment BMPs:</w:t>
            </w:r>
          </w:p>
          <w:p w14:paraId="484E0956" w14:textId="40922110" w:rsidR="00E20393" w:rsidRPr="00627F3F" w:rsidRDefault="00E20393" w:rsidP="0076571F">
            <w:pPr>
              <w:pStyle w:val="ListParagraph"/>
              <w:numPr>
                <w:ilvl w:val="0"/>
                <w:numId w:val="3"/>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Areas that discharge directly, or indirectly through a municipal separate storm sewer system, to a water listed in Appendix III‐A: Basic Treatment Receiving Waters in the SWMMWW.</w:t>
            </w:r>
          </w:p>
          <w:p w14:paraId="74C90BD2" w14:textId="03B2076B" w:rsidR="00E20393" w:rsidRPr="00627F3F" w:rsidRDefault="00E20393" w:rsidP="0076571F">
            <w:pPr>
              <w:pStyle w:val="ListParagraph"/>
              <w:numPr>
                <w:ilvl w:val="0"/>
                <w:numId w:val="3"/>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Landscaped areas of industrial, commercial, and multi‐family project sites that do not involve any other pollution‐generating sources (e.g., industrial activities, customer parking, storage of erodible or leachable material, wastes, or chemicals).</w:t>
            </w:r>
          </w:p>
          <w:p w14:paraId="6949A628" w14:textId="4BC0EE7E" w:rsidR="00E20393" w:rsidRPr="00627F3F" w:rsidRDefault="00E20393" w:rsidP="0076571F">
            <w:pPr>
              <w:pStyle w:val="ListParagraph"/>
              <w:numPr>
                <w:ilvl w:val="0"/>
                <w:numId w:val="3"/>
              </w:numPr>
              <w:spacing w:after="0" w:line="240" w:lineRule="auto"/>
              <w:rPr>
                <w:rFonts w:ascii="Calibri" w:eastAsia="Times New Roman" w:hAnsi="Calibri" w:cs="Calibri"/>
                <w:color w:val="000000"/>
                <w:kern w:val="0"/>
                <w14:ligatures w14:val="none"/>
              </w:rPr>
            </w:pPr>
            <w:r w:rsidRPr="00627F3F">
              <w:rPr>
                <w:rFonts w:ascii="Calibri" w:eastAsia="Times New Roman" w:hAnsi="Calibri" w:cs="Calibri"/>
                <w:color w:val="000000"/>
                <w:kern w:val="0"/>
                <w14:ligatures w14:val="none"/>
              </w:rPr>
              <w:t>Parking lots of industrial and commercial project sites, dedicated solely to parking of employees’ private vehicles that do not involve any other pollution‐generating sources (e.g., industrial activities, customer parking, storage of erodible or leachable material, wastes, or chemicals).</w:t>
            </w:r>
          </w:p>
          <w:p w14:paraId="24BD75A5" w14:textId="77777777" w:rsidR="0076571F" w:rsidRPr="00222012" w:rsidRDefault="0076571F" w:rsidP="00E20393">
            <w:pPr>
              <w:spacing w:after="0" w:line="240" w:lineRule="auto"/>
              <w:rPr>
                <w:rFonts w:ascii="Calibri" w:eastAsia="Times New Roman" w:hAnsi="Calibri" w:cs="Calibri"/>
                <w:color w:val="000000"/>
                <w:kern w:val="0"/>
                <w:sz w:val="14"/>
                <w:szCs w:val="14"/>
                <w14:ligatures w14:val="none"/>
              </w:rPr>
            </w:pPr>
            <w:bookmarkStart w:id="0" w:name="_Hlk148695743"/>
          </w:p>
          <w:p w14:paraId="210D87F0" w14:textId="36473922" w:rsidR="00704637" w:rsidRPr="0076571F" w:rsidRDefault="00704637" w:rsidP="00704637">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b/>
                <w:bCs/>
                <w:color w:val="000000"/>
                <w:kern w:val="0"/>
                <w:u w:val="single"/>
                <w14:ligatures w14:val="none"/>
              </w:rPr>
              <w:t>Comment</w:t>
            </w:r>
          </w:p>
          <w:p w14:paraId="05FC2A65" w14:textId="7F553EDA" w:rsidR="00704637" w:rsidRDefault="00627F3F" w:rsidP="00E20393">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Appendix III-A: Basic Treatment Receiving Waters does not specifically include the Duwamish River, Lake Washington Ship Canal, and Salmon Bay.  Portions of these waterbodies </w:t>
            </w:r>
            <w:proofErr w:type="gramStart"/>
            <w:r>
              <w:rPr>
                <w:rFonts w:ascii="Calibri" w:eastAsia="Times New Roman" w:hAnsi="Calibri" w:cs="Calibri"/>
                <w:color w:val="000000"/>
                <w:kern w:val="0"/>
                <w14:ligatures w14:val="none"/>
              </w:rPr>
              <w:t>are considered to be</w:t>
            </w:r>
            <w:proofErr w:type="gramEnd"/>
            <w:r>
              <w:rPr>
                <w:rFonts w:ascii="Calibri" w:eastAsia="Times New Roman" w:hAnsi="Calibri" w:cs="Calibri"/>
                <w:color w:val="000000"/>
                <w:kern w:val="0"/>
                <w14:ligatures w14:val="none"/>
              </w:rPr>
              <w:t xml:space="preserve"> saltwater or could be considered to be part of Lake Union.  For clarification, these three waterbodies should be specifically called out in Appendix III-A: Basic Treatment Receiving Waters. </w:t>
            </w:r>
            <w:r w:rsidR="003125A6">
              <w:rPr>
                <w:rStyle w:val="ui-provider"/>
              </w:rPr>
              <w:t>For the Duwamish River, areas no further downstream of river mile 6.3 (at the East Marginal Way South bridge) are within the saltwater wedge and considered to be saltwater with freshwater influence</w:t>
            </w:r>
            <w:r w:rsidR="003125A6">
              <w:rPr>
                <w:rStyle w:val="Strong"/>
              </w:rPr>
              <w:t> </w:t>
            </w:r>
            <w:r w:rsidR="003125A6">
              <w:rPr>
                <w:rStyle w:val="ui-provider"/>
              </w:rPr>
              <w:t xml:space="preserve">(Stoner JD. 1967. Prediction of salt-water intrusion in the Duwamish River Estuary, King County, Washington. Geological Survey professional paper 575-D. Geological Survey, US Department of the Interior, Washington, D.C.).  </w:t>
            </w:r>
            <w:r w:rsidR="00374A93">
              <w:rPr>
                <w:rFonts w:ascii="Calibri" w:eastAsia="Times New Roman" w:hAnsi="Calibri" w:cs="Calibri"/>
                <w:color w:val="000000"/>
                <w:kern w:val="0"/>
                <w14:ligatures w14:val="none"/>
              </w:rPr>
              <w:t xml:space="preserve">The saltwater wedge can extend up to river mile </w:t>
            </w:r>
            <w:r w:rsidR="003125A6">
              <w:rPr>
                <w:rFonts w:ascii="Calibri" w:eastAsia="Times New Roman" w:hAnsi="Calibri" w:cs="Calibri"/>
                <w:color w:val="000000"/>
                <w:kern w:val="0"/>
                <w14:ligatures w14:val="none"/>
              </w:rPr>
              <w:t>6.3 to 8.7 depending on flows</w:t>
            </w:r>
            <w:r w:rsidR="00374A93">
              <w:rPr>
                <w:rFonts w:ascii="Calibri" w:eastAsia="Times New Roman" w:hAnsi="Calibri" w:cs="Calibri"/>
                <w:color w:val="000000"/>
                <w:kern w:val="0"/>
                <w14:ligatures w14:val="none"/>
              </w:rPr>
              <w:t>.</w:t>
            </w:r>
          </w:p>
          <w:bookmarkEnd w:id="0"/>
          <w:p w14:paraId="49686807" w14:textId="77777777" w:rsidR="00627F3F" w:rsidRPr="00222012" w:rsidRDefault="00627F3F" w:rsidP="00E20393">
            <w:pPr>
              <w:spacing w:after="0" w:line="240" w:lineRule="auto"/>
              <w:rPr>
                <w:rFonts w:ascii="Calibri" w:eastAsia="Times New Roman" w:hAnsi="Calibri" w:cs="Calibri"/>
                <w:color w:val="000000"/>
                <w:kern w:val="0"/>
                <w:sz w:val="12"/>
                <w:szCs w:val="12"/>
                <w14:ligatures w14:val="none"/>
              </w:rPr>
            </w:pPr>
          </w:p>
          <w:p w14:paraId="5208861F" w14:textId="04EA838C" w:rsidR="0076571F" w:rsidRPr="0076571F" w:rsidRDefault="0076571F" w:rsidP="00E20393">
            <w:pPr>
              <w:spacing w:after="0" w:line="240" w:lineRule="auto"/>
              <w:rPr>
                <w:rFonts w:ascii="Calibri" w:eastAsia="Times New Roman" w:hAnsi="Calibri" w:cs="Calibri"/>
                <w:b/>
                <w:bCs/>
                <w:color w:val="000000"/>
                <w:kern w:val="0"/>
                <w:u w:val="single"/>
                <w14:ligatures w14:val="none"/>
              </w:rPr>
            </w:pPr>
            <w:r w:rsidRPr="0076571F">
              <w:rPr>
                <w:rFonts w:ascii="Calibri" w:eastAsia="Times New Roman" w:hAnsi="Calibri" w:cs="Calibri"/>
                <w:b/>
                <w:bCs/>
                <w:color w:val="000000"/>
                <w:kern w:val="0"/>
                <w:u w:val="single"/>
                <w14:ligatures w14:val="none"/>
              </w:rPr>
              <w:t>Suggested Revision</w:t>
            </w:r>
          </w:p>
          <w:p w14:paraId="16191E79" w14:textId="0D661256" w:rsidR="009C2B04" w:rsidRPr="00222012" w:rsidRDefault="0076571F" w:rsidP="00E20393">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For clarification, add </w:t>
            </w:r>
            <w:r w:rsidRPr="00B17FE3">
              <w:rPr>
                <w:rFonts w:ascii="Calibri" w:eastAsia="Times New Roman" w:hAnsi="Calibri" w:cs="Calibri"/>
                <w:kern w:val="0"/>
                <w14:ligatures w14:val="none"/>
              </w:rPr>
              <w:t>Duwamish River</w:t>
            </w:r>
            <w:r w:rsidR="003A0C88" w:rsidRPr="00B17FE3">
              <w:rPr>
                <w:rFonts w:ascii="Calibri" w:eastAsia="Times New Roman" w:hAnsi="Calibri" w:cs="Calibri"/>
                <w:kern w:val="0"/>
                <w14:ligatures w14:val="none"/>
              </w:rPr>
              <w:t xml:space="preserve"> (downstream of river mile </w:t>
            </w:r>
            <w:r w:rsidR="00374A93" w:rsidRPr="00B17FE3">
              <w:rPr>
                <w:rFonts w:ascii="Calibri" w:eastAsia="Times New Roman" w:hAnsi="Calibri" w:cs="Calibri"/>
                <w:kern w:val="0"/>
                <w14:ligatures w14:val="none"/>
              </w:rPr>
              <w:t>6.3</w:t>
            </w:r>
            <w:r w:rsidR="003A0C88" w:rsidRPr="00B17FE3">
              <w:rPr>
                <w:rFonts w:ascii="Calibri" w:eastAsia="Times New Roman" w:hAnsi="Calibri" w:cs="Calibri"/>
                <w:kern w:val="0"/>
                <w14:ligatures w14:val="none"/>
              </w:rPr>
              <w:t>)</w:t>
            </w:r>
            <w:r w:rsidRPr="00B17FE3">
              <w:rPr>
                <w:rFonts w:ascii="Calibri" w:eastAsia="Times New Roman" w:hAnsi="Calibri" w:cs="Calibri"/>
                <w:kern w:val="0"/>
                <w14:ligatures w14:val="none"/>
              </w:rPr>
              <w:t xml:space="preserve">, Lake </w:t>
            </w:r>
            <w:r>
              <w:rPr>
                <w:rFonts w:ascii="Calibri" w:eastAsia="Times New Roman" w:hAnsi="Calibri" w:cs="Calibri"/>
                <w:color w:val="000000"/>
                <w:kern w:val="0"/>
                <w14:ligatures w14:val="none"/>
              </w:rPr>
              <w:t>Washington Ship Canal, and Salmon Bay to Appendix III-A: Basic Treatment Receiving Waters.</w:t>
            </w: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5CB2BC68" w14:textId="0CB072B7" w:rsidR="00E20393" w:rsidRPr="0083540B" w:rsidRDefault="0076571F"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83540B" w:rsidRPr="0083540B" w14:paraId="1C9CB880" w14:textId="77777777" w:rsidTr="00627F3F">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79BA06"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FE2225D"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14D2DBD"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8E09156" w14:textId="64986C6B"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E20393">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A347CBE"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6490" w14:textId="77777777" w:rsidR="007F2B79" w:rsidRDefault="00E20393" w:rsidP="00A72AF0">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4F2B7491" w14:textId="47863E21" w:rsidR="00A72AF0" w:rsidRPr="0083540B" w:rsidRDefault="00E20393" w:rsidP="00A72AF0">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 xml:space="preserve">SWMMWW Volume </w:t>
            </w:r>
            <w:r w:rsidR="007F2B79">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 Chapter 3.2 Exemptions</w:t>
            </w:r>
          </w:p>
          <w:p w14:paraId="77D4690A" w14:textId="77777777" w:rsidR="00E20393" w:rsidRDefault="00E20393" w:rsidP="00A72AF0">
            <w:pPr>
              <w:spacing w:after="0" w:line="240" w:lineRule="auto"/>
              <w:rPr>
                <w:rFonts w:ascii="Calibri" w:eastAsia="Times New Roman" w:hAnsi="Calibri" w:cs="Calibri"/>
                <w:color w:val="000000"/>
                <w:kern w:val="0"/>
                <w14:ligatures w14:val="none"/>
              </w:rPr>
            </w:pPr>
          </w:p>
          <w:p w14:paraId="04DE80F8" w14:textId="37DAD2D3" w:rsidR="0065555E" w:rsidRPr="00B66CAF" w:rsidRDefault="0065555E" w:rsidP="0065555E">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Pavement Maintenance Projects</w:t>
            </w:r>
          </w:p>
          <w:p w14:paraId="369BECEA" w14:textId="77777777" w:rsidR="004A598E" w:rsidRPr="00327B99" w:rsidRDefault="0065555E" w:rsidP="004A598E">
            <w:pPr>
              <w:spacing w:after="0" w:line="240" w:lineRule="auto"/>
              <w:rPr>
                <w:rFonts w:ascii="Calibri" w:eastAsia="Times New Roman" w:hAnsi="Calibri" w:cs="Calibri"/>
                <w:b/>
                <w:bCs/>
                <w:color w:val="000000"/>
                <w:kern w:val="0"/>
                <w:u w:val="single"/>
                <w14:ligatures w14:val="none"/>
              </w:rPr>
            </w:pPr>
            <w:r w:rsidRPr="00B66CAF">
              <w:rPr>
                <w:rFonts w:ascii="Calibri" w:eastAsia="Times New Roman" w:hAnsi="Calibri" w:cs="Calibri"/>
                <w:i/>
                <w:iCs/>
                <w:color w:val="000000"/>
                <w:kern w:val="0"/>
                <w14:ligatures w14:val="none"/>
              </w:rPr>
              <w:t>The exemptions described below may only be applied to an entire project. The entire project must be for the sole purpose of maintaining a pavement area. Pavement maintenance projects do not involve redevelopment work beyond the pavement maintenance. Pavement maintenance projects do not change the characteristics of a roadway (</w:t>
            </w:r>
            <w:proofErr w:type="gramStart"/>
            <w:r w:rsidRPr="00B66CAF">
              <w:rPr>
                <w:rFonts w:ascii="Calibri" w:eastAsia="Times New Roman" w:hAnsi="Calibri" w:cs="Calibri"/>
                <w:i/>
                <w:iCs/>
                <w:color w:val="000000"/>
                <w:kern w:val="0"/>
                <w14:ligatures w14:val="none"/>
              </w:rPr>
              <w:t>e.g.</w:t>
            </w:r>
            <w:proofErr w:type="gramEnd"/>
            <w:r w:rsidRPr="00B66CAF">
              <w:rPr>
                <w:rFonts w:ascii="Calibri" w:eastAsia="Times New Roman" w:hAnsi="Calibri" w:cs="Calibri"/>
                <w:i/>
                <w:iCs/>
                <w:color w:val="000000"/>
                <w:kern w:val="0"/>
                <w14:ligatures w14:val="none"/>
              </w:rPr>
              <w:t xml:space="preserve"> changing a four‐way intersection to a roundabout is not a pavement maintenance project). Projects that are not solely for pavement maintenance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pavement maintenance areas within the project as new or replaced hard surfaces when determining the applicable Minimum Requirements.</w:t>
            </w:r>
            <w:r w:rsidR="00A72AF0" w:rsidRPr="0083540B">
              <w:rPr>
                <w:rFonts w:ascii="Calibri" w:eastAsia="Times New Roman" w:hAnsi="Calibri" w:cs="Calibri"/>
                <w:color w:val="000000"/>
                <w:kern w:val="0"/>
                <w14:ligatures w14:val="none"/>
              </w:rPr>
              <w:br/>
            </w:r>
            <w:r w:rsidR="00A72AF0" w:rsidRPr="0083540B">
              <w:rPr>
                <w:rFonts w:ascii="Calibri" w:eastAsia="Times New Roman" w:hAnsi="Calibri" w:cs="Calibri"/>
                <w:color w:val="000000"/>
                <w:kern w:val="0"/>
                <w14:ligatures w14:val="none"/>
              </w:rPr>
              <w:br/>
            </w:r>
            <w:r w:rsidR="004A598E" w:rsidRPr="00327B99">
              <w:rPr>
                <w:rFonts w:ascii="Calibri" w:eastAsia="Times New Roman" w:hAnsi="Calibri" w:cs="Calibri"/>
                <w:b/>
                <w:bCs/>
                <w:color w:val="000000"/>
                <w:kern w:val="0"/>
                <w:u w:val="single"/>
                <w14:ligatures w14:val="none"/>
              </w:rPr>
              <w:t>Comment</w:t>
            </w:r>
            <w:r w:rsidR="004A598E">
              <w:rPr>
                <w:rFonts w:ascii="Calibri" w:eastAsia="Times New Roman" w:hAnsi="Calibri" w:cs="Calibri"/>
                <w:b/>
                <w:bCs/>
                <w:color w:val="000000"/>
                <w:kern w:val="0"/>
                <w:u w:val="single"/>
                <w14:ligatures w14:val="none"/>
              </w:rPr>
              <w:t xml:space="preserve"> #1 on Pavement Maintenance Projects</w:t>
            </w:r>
          </w:p>
          <w:p w14:paraId="16DC90F8" w14:textId="77777777" w:rsidR="004A598E" w:rsidRDefault="004A598E" w:rsidP="004A598E">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The purpose of pavement maintenance is to restore the original function of the pavement and does not alter stormwater runoff characteristics or change the land use.  Often, the repair of damaged areas of pavement </w:t>
            </w:r>
            <w:r>
              <w:rPr>
                <w:rFonts w:ascii="Calibri" w:eastAsia="Times New Roman" w:hAnsi="Calibri" w:cs="Calibri"/>
                <w:color w:val="000000"/>
                <w:kern w:val="0"/>
                <w14:ligatures w14:val="none"/>
              </w:rPr>
              <w:t>is</w:t>
            </w:r>
            <w:r w:rsidRPr="00327B99">
              <w:rPr>
                <w:rFonts w:ascii="Calibri" w:eastAsia="Times New Roman" w:hAnsi="Calibri" w:cs="Calibri"/>
                <w:color w:val="000000"/>
                <w:kern w:val="0"/>
                <w14:ligatures w14:val="none"/>
              </w:rPr>
              <w:t xml:space="preserve"> incorporated into larger projects due to </w:t>
            </w:r>
            <w:r>
              <w:rPr>
                <w:rFonts w:ascii="Calibri" w:eastAsia="Times New Roman" w:hAnsi="Calibri" w:cs="Calibri"/>
                <w:color w:val="000000"/>
                <w:kern w:val="0"/>
                <w14:ligatures w14:val="none"/>
              </w:rPr>
              <w:t xml:space="preserve">efficiencies and </w:t>
            </w:r>
            <w:r w:rsidRPr="00327B99">
              <w:rPr>
                <w:rFonts w:ascii="Calibri" w:eastAsia="Times New Roman" w:hAnsi="Calibri" w:cs="Calibri"/>
                <w:color w:val="000000"/>
                <w:kern w:val="0"/>
                <w14:ligatures w14:val="none"/>
              </w:rPr>
              <w:t>cost savings for mobilization, materials/supplies, etc.</w:t>
            </w:r>
          </w:p>
          <w:p w14:paraId="26B24A45" w14:textId="77777777" w:rsidR="004A598E" w:rsidRPr="00327B99" w:rsidRDefault="004A598E" w:rsidP="004A598E">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 xml:space="preserve"> </w:t>
            </w:r>
          </w:p>
          <w:p w14:paraId="20D7FA2E" w14:textId="77777777" w:rsidR="004A598E" w:rsidRPr="00327B99" w:rsidRDefault="004A598E" w:rsidP="004A598E">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The stormwater impact for pavement maintenance is no different whether the pavement maintenance is completed as a standalone project or incorporated into a larger project.  As such, the exemption should apply to any pavement maintenance practice and not just an entire project that is completed exclusively for pavement maintenance.  The review process for development/redevelopment projects completed by the applicable jurisdictional authority includes the review and approval of the pavement maintenance exemption and </w:t>
            </w:r>
            <w:r>
              <w:rPr>
                <w:rFonts w:ascii="Calibri" w:eastAsia="Times New Roman" w:hAnsi="Calibri" w:cs="Calibri"/>
                <w:color w:val="000000"/>
                <w:kern w:val="0"/>
                <w14:ligatures w14:val="none"/>
              </w:rPr>
              <w:t xml:space="preserve">that review </w:t>
            </w:r>
            <w:r w:rsidRPr="00327B99">
              <w:rPr>
                <w:rFonts w:ascii="Calibri" w:eastAsia="Times New Roman" w:hAnsi="Calibri" w:cs="Calibri"/>
                <w:color w:val="000000"/>
                <w:kern w:val="0"/>
                <w14:ligatures w14:val="none"/>
              </w:rPr>
              <w:t>would address potential to use the pavement maintenance exemption inappropriately (i.e., apply the exemption when it should not be).</w:t>
            </w:r>
          </w:p>
          <w:p w14:paraId="18A58AA2" w14:textId="77777777" w:rsidR="004A598E" w:rsidRPr="00327B99" w:rsidRDefault="004A598E" w:rsidP="004A598E">
            <w:pPr>
              <w:spacing w:after="0" w:line="240" w:lineRule="auto"/>
              <w:rPr>
                <w:rFonts w:ascii="Calibri" w:eastAsia="Times New Roman" w:hAnsi="Calibri" w:cs="Calibri"/>
                <w:b/>
                <w:bCs/>
                <w:color w:val="000000"/>
                <w:kern w:val="0"/>
                <w:u w:val="single"/>
                <w14:ligatures w14:val="none"/>
              </w:rPr>
            </w:pPr>
          </w:p>
          <w:p w14:paraId="21C42D1D" w14:textId="77777777" w:rsidR="004A598E" w:rsidRPr="00327B99" w:rsidRDefault="004A598E" w:rsidP="004A598E">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Suggested Revision</w:t>
            </w:r>
          </w:p>
          <w:p w14:paraId="7E037737" w14:textId="77777777" w:rsidR="004A598E" w:rsidRPr="00AA5A3A" w:rsidRDefault="004A598E" w:rsidP="004A598E">
            <w:pPr>
              <w:spacing w:after="0" w:line="240" w:lineRule="auto"/>
              <w:rPr>
                <w:rFonts w:ascii="Calibri" w:eastAsia="Times New Roman" w:hAnsi="Calibri" w:cs="Calibri"/>
                <w:i/>
                <w:iCs/>
                <w:color w:val="000000"/>
                <w:kern w:val="0"/>
                <w14:ligatures w14:val="none"/>
              </w:rPr>
            </w:pPr>
            <w:r w:rsidRPr="00AA5A3A">
              <w:rPr>
                <w:rFonts w:ascii="Calibri" w:eastAsia="Times New Roman" w:hAnsi="Calibri" w:cs="Calibri"/>
                <w:i/>
                <w:iCs/>
                <w:color w:val="000000"/>
                <w:kern w:val="0"/>
                <w14:ligatures w14:val="none"/>
              </w:rPr>
              <w:t>The existing language is included for Pavement Maintenance Practices in the Phase I Municipal Stormwater Permit, Appendix 1 and in the Stormwater Management Manual for Western Washington, Volume 1.</w:t>
            </w:r>
          </w:p>
          <w:p w14:paraId="66017655" w14:textId="77777777" w:rsidR="004A598E" w:rsidRDefault="004A598E" w:rsidP="004A598E">
            <w:pPr>
              <w:spacing w:after="0" w:line="240" w:lineRule="auto"/>
              <w:rPr>
                <w:rFonts w:ascii="Calibri" w:eastAsia="Times New Roman" w:hAnsi="Calibri" w:cs="Calibri"/>
                <w:color w:val="000000"/>
                <w:kern w:val="0"/>
                <w14:ligatures w14:val="none"/>
              </w:rPr>
            </w:pPr>
          </w:p>
          <w:p w14:paraId="0190D3B5" w14:textId="3E1D2D88" w:rsidR="004A598E" w:rsidRDefault="004A598E" w:rsidP="004A598E">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Retain the </w:t>
            </w:r>
            <w:r w:rsidRPr="00994D14">
              <w:rPr>
                <w:rFonts w:ascii="Calibri" w:eastAsia="Times New Roman" w:hAnsi="Calibri" w:cs="Calibri"/>
                <w:kern w:val="0"/>
                <w14:ligatures w14:val="none"/>
              </w:rPr>
              <w:t xml:space="preserve">existing language for the Pavement Maintenance Practices Exemption that allows for the Pavement Maintenance Practices Exemption to be applied to portions of a project, with clarification that new and/or expanded impervious area does not qualify for the exemption.  </w:t>
            </w:r>
            <w:r>
              <w:rPr>
                <w:rFonts w:ascii="Calibri" w:eastAsia="Times New Roman" w:hAnsi="Calibri" w:cs="Calibri"/>
                <w:color w:val="000000"/>
                <w:kern w:val="0"/>
                <w14:ligatures w14:val="none"/>
              </w:rPr>
              <w:t>If the language will be modified, it should be clarified as follows with suggested language below:</w:t>
            </w:r>
          </w:p>
          <w:p w14:paraId="2C167F54" w14:textId="77777777" w:rsidR="004A598E" w:rsidRDefault="004A598E" w:rsidP="004A598E">
            <w:pPr>
              <w:pStyle w:val="ListParagraph"/>
              <w:numPr>
                <w:ilvl w:val="0"/>
                <w:numId w:val="14"/>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w:t>
            </w:r>
            <w:r w:rsidRPr="00AA5A3A">
              <w:rPr>
                <w:rFonts w:ascii="Calibri" w:eastAsia="Times New Roman" w:hAnsi="Calibri" w:cs="Calibri"/>
                <w:color w:val="000000"/>
                <w:kern w:val="0"/>
                <w14:ligatures w14:val="none"/>
              </w:rPr>
              <w:t xml:space="preserve">he Pavement Maintenance </w:t>
            </w:r>
            <w:r>
              <w:rPr>
                <w:rFonts w:ascii="Calibri" w:eastAsia="Times New Roman" w:hAnsi="Calibri" w:cs="Calibri"/>
                <w:color w:val="000000"/>
                <w:kern w:val="0"/>
                <w14:ligatures w14:val="none"/>
              </w:rPr>
              <w:t xml:space="preserve">Practices </w:t>
            </w:r>
            <w:r w:rsidRPr="00AA5A3A">
              <w:rPr>
                <w:rFonts w:ascii="Calibri" w:eastAsia="Times New Roman" w:hAnsi="Calibri" w:cs="Calibri"/>
                <w:color w:val="000000"/>
                <w:kern w:val="0"/>
                <w14:ligatures w14:val="none"/>
              </w:rPr>
              <w:t>Exemption can be applied to redevelopment projects for the specified list of Pavement Maintenance Activities.</w:t>
            </w:r>
          </w:p>
          <w:p w14:paraId="761F724F" w14:textId="77777777" w:rsidR="004A598E" w:rsidRDefault="004A598E" w:rsidP="004A598E">
            <w:pPr>
              <w:spacing w:after="0" w:line="240" w:lineRule="auto"/>
              <w:rPr>
                <w:rFonts w:ascii="Calibri" w:eastAsia="Times New Roman" w:hAnsi="Calibri" w:cs="Calibri"/>
                <w:b/>
                <w:bCs/>
                <w:i/>
                <w:iCs/>
                <w:color w:val="000000"/>
                <w:kern w:val="0"/>
                <w:u w:val="single"/>
                <w14:ligatures w14:val="none"/>
              </w:rPr>
            </w:pPr>
          </w:p>
          <w:p w14:paraId="2F714044" w14:textId="77777777" w:rsidR="004A598E" w:rsidRPr="00B17FE3" w:rsidRDefault="004A598E" w:rsidP="004A598E">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b/>
                <w:bCs/>
                <w:color w:val="000000"/>
                <w:kern w:val="0"/>
                <w14:ligatures w14:val="none"/>
              </w:rPr>
              <w:t>Pavement Maintenance</w:t>
            </w:r>
            <w:r w:rsidRPr="00B17FE3">
              <w:rPr>
                <w:rFonts w:ascii="Calibri" w:eastAsia="Times New Roman" w:hAnsi="Calibri" w:cs="Calibri"/>
                <w:b/>
                <w:bCs/>
                <w:color w:val="000000"/>
                <w:kern w:val="0"/>
                <w:u w:val="single"/>
                <w14:ligatures w14:val="none"/>
              </w:rPr>
              <w:t xml:space="preserve"> Practices </w:t>
            </w:r>
            <w:r w:rsidRPr="00B17FE3">
              <w:rPr>
                <w:rFonts w:ascii="Calibri" w:eastAsia="Times New Roman" w:hAnsi="Calibri" w:cs="Calibri"/>
                <w:b/>
                <w:bCs/>
                <w:strike/>
                <w:color w:val="000000"/>
                <w:kern w:val="0"/>
                <w:u w:val="single"/>
                <w14:ligatures w14:val="none"/>
              </w:rPr>
              <w:t>Projects</w:t>
            </w:r>
          </w:p>
          <w:p w14:paraId="26BB40CE" w14:textId="77777777" w:rsidR="004A598E" w:rsidRPr="00B17FE3" w:rsidRDefault="004A598E" w:rsidP="004A598E">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The exemptions described below may </w:t>
            </w:r>
            <w:r w:rsidRPr="00B17FE3">
              <w:rPr>
                <w:rFonts w:ascii="Calibri" w:eastAsia="Times New Roman" w:hAnsi="Calibri" w:cs="Calibri"/>
                <w:strike/>
                <w:color w:val="000000"/>
                <w:kern w:val="0"/>
                <w14:ligatures w14:val="none"/>
              </w:rPr>
              <w:t>only</w:t>
            </w:r>
            <w:r w:rsidRPr="00B17FE3">
              <w:rPr>
                <w:rFonts w:ascii="Calibri" w:eastAsia="Times New Roman" w:hAnsi="Calibri" w:cs="Calibri"/>
                <w:color w:val="000000"/>
                <w:kern w:val="0"/>
                <w14:ligatures w14:val="none"/>
              </w:rPr>
              <w:t xml:space="preserve"> be applied to </w:t>
            </w:r>
            <w:r w:rsidRPr="00B17FE3">
              <w:rPr>
                <w:rFonts w:ascii="Calibri" w:eastAsia="Times New Roman" w:hAnsi="Calibri" w:cs="Calibri"/>
                <w:color w:val="000000"/>
                <w:kern w:val="0"/>
                <w:u w:val="single"/>
                <w14:ligatures w14:val="none"/>
              </w:rPr>
              <w:t xml:space="preserve">a portion of a redevelopment project or maintenance/rehabilitation project </w:t>
            </w:r>
            <w:r w:rsidRPr="00B17FE3">
              <w:rPr>
                <w:rFonts w:ascii="Calibri" w:eastAsia="Times New Roman" w:hAnsi="Calibri" w:cs="Calibri"/>
                <w:strike/>
                <w:color w:val="000000"/>
                <w:kern w:val="0"/>
                <w14:ligatures w14:val="none"/>
              </w:rPr>
              <w:t>an entire project</w:t>
            </w:r>
            <w:r w:rsidRPr="00B17FE3">
              <w:rPr>
                <w:rFonts w:ascii="Calibri" w:eastAsia="Times New Roman" w:hAnsi="Calibri" w:cs="Calibri"/>
                <w:color w:val="000000"/>
                <w:kern w:val="0"/>
                <w14:ligatures w14:val="none"/>
              </w:rPr>
              <w:t xml:space="preserve">. </w:t>
            </w:r>
            <w:r w:rsidRPr="00B17FE3">
              <w:rPr>
                <w:rFonts w:ascii="Calibri" w:eastAsia="Times New Roman" w:hAnsi="Calibri" w:cs="Calibri"/>
                <w:strike/>
                <w:color w:val="000000"/>
                <w:kern w:val="0"/>
                <w14:ligatures w14:val="none"/>
              </w:rPr>
              <w:t xml:space="preserve">The entire project must be for the sole purpose of maintaining a pavement area. Pavement maintenance projects do not involve redevelopment work beyond the pavement maintenance. </w:t>
            </w:r>
            <w:r w:rsidRPr="00B17FE3">
              <w:rPr>
                <w:rFonts w:ascii="Calibri" w:eastAsia="Times New Roman" w:hAnsi="Calibri" w:cs="Calibri"/>
                <w:color w:val="000000"/>
                <w:kern w:val="0"/>
                <w14:ligatures w14:val="none"/>
              </w:rPr>
              <w:t>Pavement maintenance projects do not change the characteristics of a roadway (</w:t>
            </w:r>
            <w:proofErr w:type="gramStart"/>
            <w:r w:rsidRPr="00B17FE3">
              <w:rPr>
                <w:rFonts w:ascii="Calibri" w:eastAsia="Times New Roman" w:hAnsi="Calibri" w:cs="Calibri"/>
                <w:color w:val="000000"/>
                <w:kern w:val="0"/>
                <w14:ligatures w14:val="none"/>
              </w:rPr>
              <w:t>e.g.</w:t>
            </w:r>
            <w:proofErr w:type="gramEnd"/>
            <w:r w:rsidRPr="00B17FE3">
              <w:rPr>
                <w:rFonts w:ascii="Calibri" w:eastAsia="Times New Roman" w:hAnsi="Calibri" w:cs="Calibri"/>
                <w:color w:val="000000"/>
                <w:kern w:val="0"/>
                <w14:ligatures w14:val="none"/>
              </w:rPr>
              <w:t xml:space="preserve"> changing a four‐way intersection to a roundabout is not a pavement maintenance project). </w:t>
            </w:r>
            <w:r w:rsidRPr="00B17FE3">
              <w:rPr>
                <w:rFonts w:ascii="Calibri" w:eastAsia="Times New Roman" w:hAnsi="Calibri" w:cs="Calibri"/>
                <w:strike/>
                <w:color w:val="000000"/>
                <w:kern w:val="0"/>
                <w14:ligatures w14:val="none"/>
              </w:rPr>
              <w:t xml:space="preserve">Projects that are not solely for pavement maintenance work are not exempt from the Minimum </w:t>
            </w:r>
            <w:proofErr w:type="gramStart"/>
            <w:r w:rsidRPr="00B17FE3">
              <w:rPr>
                <w:rFonts w:ascii="Calibri" w:eastAsia="Times New Roman" w:hAnsi="Calibri" w:cs="Calibri"/>
                <w:strike/>
                <w:color w:val="000000"/>
                <w:kern w:val="0"/>
                <w14:ligatures w14:val="none"/>
              </w:rPr>
              <w:t>Requirements, and</w:t>
            </w:r>
            <w:proofErr w:type="gramEnd"/>
            <w:r w:rsidRPr="00B17FE3">
              <w:rPr>
                <w:rFonts w:ascii="Calibri" w:eastAsia="Times New Roman" w:hAnsi="Calibri" w:cs="Calibri"/>
                <w:strike/>
                <w:color w:val="000000"/>
                <w:kern w:val="0"/>
                <w14:ligatures w14:val="none"/>
              </w:rPr>
              <w:t xml:space="preserve"> must consider any pavement maintenance areas within the project as new or replaced hard surfaces when determining the applicable Minimum Requirements.</w:t>
            </w:r>
          </w:p>
          <w:p w14:paraId="78B1D8FA" w14:textId="77777777" w:rsidR="004A598E" w:rsidRPr="00B17FE3" w:rsidRDefault="004A598E" w:rsidP="004A598E">
            <w:pPr>
              <w:spacing w:after="0" w:line="240" w:lineRule="auto"/>
              <w:rPr>
                <w:rFonts w:ascii="Calibri" w:eastAsia="Times New Roman" w:hAnsi="Calibri" w:cs="Calibri"/>
                <w:color w:val="000000"/>
                <w:kern w:val="0"/>
                <w14:ligatures w14:val="none"/>
              </w:rPr>
            </w:pPr>
          </w:p>
          <w:p w14:paraId="68397008" w14:textId="59DDED39" w:rsidR="0083540B" w:rsidRDefault="004A598E" w:rsidP="004A598E">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The following pavement maintenance </w:t>
            </w:r>
            <w:r w:rsidRPr="00B17FE3">
              <w:rPr>
                <w:rFonts w:ascii="Calibri" w:eastAsia="Times New Roman" w:hAnsi="Calibri" w:cs="Calibri"/>
                <w:color w:val="000000"/>
                <w:kern w:val="0"/>
                <w:u w:val="single"/>
                <w14:ligatures w14:val="none"/>
              </w:rPr>
              <w:t>practices</w:t>
            </w:r>
            <w:r w:rsidRPr="00B17FE3">
              <w:rPr>
                <w:rFonts w:ascii="Calibri" w:eastAsia="Times New Roman" w:hAnsi="Calibri" w:cs="Calibri"/>
                <w:color w:val="000000"/>
                <w:kern w:val="0"/>
                <w14:ligatures w14:val="none"/>
              </w:rPr>
              <w:t xml:space="preserve"> </w:t>
            </w:r>
            <w:r w:rsidRPr="00B17FE3">
              <w:rPr>
                <w:rFonts w:ascii="Calibri" w:eastAsia="Times New Roman" w:hAnsi="Calibri" w:cs="Calibri"/>
                <w:strike/>
                <w:color w:val="000000"/>
                <w:kern w:val="0"/>
                <w14:ligatures w14:val="none"/>
              </w:rPr>
              <w:t>projects</w:t>
            </w:r>
            <w:r w:rsidRPr="00B17FE3">
              <w:rPr>
                <w:rFonts w:ascii="Calibri" w:eastAsia="Times New Roman" w:hAnsi="Calibri" w:cs="Calibri"/>
                <w:color w:val="000000"/>
                <w:kern w:val="0"/>
                <w14:ligatures w14:val="none"/>
              </w:rPr>
              <w:t xml:space="preserve"> are exempt from all Minimum Requirements:</w:t>
            </w:r>
          </w:p>
          <w:p w14:paraId="065C7C80" w14:textId="77777777" w:rsidR="00627F3F" w:rsidRPr="0065555E" w:rsidRDefault="00627F3F" w:rsidP="00A72AF0">
            <w:pPr>
              <w:spacing w:after="0" w:line="240" w:lineRule="auto"/>
              <w:rPr>
                <w:rFonts w:ascii="Calibri" w:eastAsia="Times New Roman" w:hAnsi="Calibri" w:cs="Calibri"/>
                <w:i/>
                <w:iCs/>
                <w:color w:val="000000"/>
                <w:kern w:val="0"/>
                <w14:ligatures w14:val="none"/>
              </w:rPr>
            </w:pPr>
          </w:p>
          <w:p w14:paraId="1AA2391A" w14:textId="36A88F50" w:rsidR="00E20393" w:rsidRPr="0083540B" w:rsidRDefault="00E20393" w:rsidP="00A72AF0">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C755723" w14:textId="583C6772"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5373CF" w:rsidRPr="0083540B" w14:paraId="2F01B322" w14:textId="77777777" w:rsidTr="00371F62">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B5CC58"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C6CFF85"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C9369F6"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E54B147"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2219907"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9023" w14:textId="77777777" w:rsidR="005373CF" w:rsidRDefault="005373CF" w:rsidP="00371F62">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03BE6C74" w14:textId="77777777" w:rsidR="005373CF" w:rsidRPr="0083540B" w:rsidRDefault="005373CF" w:rsidP="00371F62">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SWMMWW Volume 1, Chapter 3.2 Exemptions</w:t>
            </w:r>
          </w:p>
          <w:p w14:paraId="3B535A89" w14:textId="77777777" w:rsidR="005373CF" w:rsidRDefault="005373CF" w:rsidP="00371F62">
            <w:pPr>
              <w:spacing w:after="0" w:line="240" w:lineRule="auto"/>
              <w:rPr>
                <w:rFonts w:ascii="Calibri" w:eastAsia="Times New Roman" w:hAnsi="Calibri" w:cs="Calibri"/>
                <w:color w:val="000000"/>
                <w:kern w:val="0"/>
                <w14:ligatures w14:val="none"/>
              </w:rPr>
            </w:pPr>
          </w:p>
          <w:p w14:paraId="07C4FCAF" w14:textId="759DA94C" w:rsidR="005373CF" w:rsidRPr="00B66CAF" w:rsidRDefault="005373CF" w:rsidP="00371F62">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Pavement Maintenance Projects</w:t>
            </w:r>
          </w:p>
          <w:p w14:paraId="00F7EA7E" w14:textId="77777777" w:rsidR="009C2B04" w:rsidRPr="00327B99" w:rsidRDefault="005373CF" w:rsidP="009C2B04">
            <w:pPr>
              <w:spacing w:after="0" w:line="240" w:lineRule="auto"/>
              <w:rPr>
                <w:rFonts w:ascii="Calibri" w:eastAsia="Times New Roman" w:hAnsi="Calibri" w:cs="Calibri"/>
                <w:b/>
                <w:bCs/>
                <w:color w:val="000000"/>
                <w:kern w:val="0"/>
                <w:u w:val="single"/>
                <w14:ligatures w14:val="none"/>
              </w:rPr>
            </w:pPr>
            <w:r w:rsidRPr="00B66CAF">
              <w:rPr>
                <w:rFonts w:ascii="Calibri" w:eastAsia="Times New Roman" w:hAnsi="Calibri" w:cs="Calibri"/>
                <w:i/>
                <w:iCs/>
                <w:color w:val="000000"/>
                <w:kern w:val="0"/>
                <w14:ligatures w14:val="none"/>
              </w:rPr>
              <w:t>The exemptions described below may only be applied to an entire project. The entire project must be for the sole purpose of maintaining a pavement area. Pavement maintenance projects do not involve redevelopment work beyond the pavement maintenance. Pavement maintenance projects do not change the characteristics of a roadway (</w:t>
            </w:r>
            <w:proofErr w:type="gramStart"/>
            <w:r w:rsidRPr="00B66CAF">
              <w:rPr>
                <w:rFonts w:ascii="Calibri" w:eastAsia="Times New Roman" w:hAnsi="Calibri" w:cs="Calibri"/>
                <w:i/>
                <w:iCs/>
                <w:color w:val="000000"/>
                <w:kern w:val="0"/>
                <w14:ligatures w14:val="none"/>
              </w:rPr>
              <w:t>e.g.</w:t>
            </w:r>
            <w:proofErr w:type="gramEnd"/>
            <w:r w:rsidRPr="00B66CAF">
              <w:rPr>
                <w:rFonts w:ascii="Calibri" w:eastAsia="Times New Roman" w:hAnsi="Calibri" w:cs="Calibri"/>
                <w:i/>
                <w:iCs/>
                <w:color w:val="000000"/>
                <w:kern w:val="0"/>
                <w14:ligatures w14:val="none"/>
              </w:rPr>
              <w:t xml:space="preserve"> changing a four‐way intersection to a roundabout is not a pavement maintenance project). Projects that are not solely for pavement maintenance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pavement maintenance areas within the project as new or replaced hard surfaces when determining the applicable Minimum Requirements.</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009C2B04" w:rsidRPr="00327B99">
              <w:rPr>
                <w:rFonts w:ascii="Calibri" w:eastAsia="Times New Roman" w:hAnsi="Calibri" w:cs="Calibri"/>
                <w:b/>
                <w:bCs/>
                <w:color w:val="000000"/>
                <w:kern w:val="0"/>
                <w:u w:val="single"/>
                <w14:ligatures w14:val="none"/>
              </w:rPr>
              <w:t>Comment</w:t>
            </w:r>
            <w:r w:rsidR="009C2B04">
              <w:rPr>
                <w:rFonts w:ascii="Calibri" w:eastAsia="Times New Roman" w:hAnsi="Calibri" w:cs="Calibri"/>
                <w:b/>
                <w:bCs/>
                <w:color w:val="000000"/>
                <w:kern w:val="0"/>
                <w:u w:val="single"/>
                <w14:ligatures w14:val="none"/>
              </w:rPr>
              <w:t xml:space="preserve"> </w:t>
            </w:r>
            <w:r w:rsidR="009C2B04">
              <w:rPr>
                <w:rFonts w:ascii="Calibri" w:eastAsia="Times New Roman" w:hAnsi="Calibri" w:cs="Calibri"/>
                <w:b/>
                <w:bCs/>
                <w:i/>
                <w:iCs/>
                <w:color w:val="000000"/>
                <w:kern w:val="0"/>
                <w:u w:val="single"/>
                <w14:ligatures w14:val="none"/>
              </w:rPr>
              <w:t xml:space="preserve">#2 on </w:t>
            </w:r>
            <w:r w:rsidR="009C2B04" w:rsidRPr="00B66CAF">
              <w:rPr>
                <w:rFonts w:ascii="Calibri" w:eastAsia="Times New Roman" w:hAnsi="Calibri" w:cs="Calibri"/>
                <w:b/>
                <w:bCs/>
                <w:i/>
                <w:iCs/>
                <w:color w:val="000000"/>
                <w:kern w:val="0"/>
                <w:u w:val="single"/>
                <w14:ligatures w14:val="none"/>
              </w:rPr>
              <w:t>Pavement Maintenance Projects</w:t>
            </w:r>
          </w:p>
          <w:p w14:paraId="41EB9FDE" w14:textId="77777777" w:rsidR="009C2B04" w:rsidRPr="00B17FE3" w:rsidRDefault="009C2B04" w:rsidP="009C2B04">
            <w:pPr>
              <w:spacing w:after="0" w:line="240" w:lineRule="auto"/>
              <w:rPr>
                <w:rFonts w:ascii="Calibri" w:eastAsia="Times New Roman" w:hAnsi="Calibri" w:cs="Calibri"/>
                <w:kern w:val="0"/>
                <w14:ligatures w14:val="none"/>
              </w:rPr>
            </w:pPr>
            <w:r w:rsidRPr="00327B99">
              <w:rPr>
                <w:rFonts w:ascii="Calibri" w:eastAsia="Times New Roman" w:hAnsi="Calibri" w:cs="Calibri"/>
                <w:color w:val="000000"/>
                <w:kern w:val="0"/>
                <w14:ligatures w14:val="none"/>
              </w:rPr>
              <w:t>The purpose of pavement maintenance is to restore the original function of the pavement and does not alter stormwater runoff characteristics or change the land</w:t>
            </w:r>
            <w:r>
              <w:rPr>
                <w:rFonts w:ascii="Calibri" w:eastAsia="Times New Roman" w:hAnsi="Calibri" w:cs="Calibri"/>
                <w:color w:val="000000"/>
                <w:kern w:val="0"/>
                <w14:ligatures w14:val="none"/>
              </w:rPr>
              <w:t xml:space="preserve"> use</w:t>
            </w:r>
            <w:r w:rsidRPr="00327B99">
              <w:rPr>
                <w:rFonts w:ascii="Calibri" w:eastAsia="Times New Roman" w:hAnsi="Calibri" w:cs="Calibri"/>
                <w:color w:val="000000"/>
                <w:kern w:val="0"/>
                <w14:ligatures w14:val="none"/>
              </w:rPr>
              <w:t xml:space="preserve">.  Often, the repair of damaged areas of pavement </w:t>
            </w:r>
            <w:r>
              <w:rPr>
                <w:rFonts w:ascii="Calibri" w:eastAsia="Times New Roman" w:hAnsi="Calibri" w:cs="Calibri"/>
                <w:color w:val="000000"/>
                <w:kern w:val="0"/>
                <w14:ligatures w14:val="none"/>
              </w:rPr>
              <w:t>is</w:t>
            </w:r>
            <w:r w:rsidRPr="00327B99">
              <w:rPr>
                <w:rFonts w:ascii="Calibri" w:eastAsia="Times New Roman" w:hAnsi="Calibri" w:cs="Calibri"/>
                <w:color w:val="000000"/>
                <w:kern w:val="0"/>
                <w14:ligatures w14:val="none"/>
              </w:rPr>
              <w:t xml:space="preserve"> incorporated into larger projects due to </w:t>
            </w:r>
            <w:r>
              <w:rPr>
                <w:rFonts w:ascii="Calibri" w:eastAsia="Times New Roman" w:hAnsi="Calibri" w:cs="Calibri"/>
                <w:color w:val="000000"/>
                <w:kern w:val="0"/>
                <w14:ligatures w14:val="none"/>
              </w:rPr>
              <w:t xml:space="preserve">efficiencies and </w:t>
            </w:r>
            <w:r w:rsidRPr="00327B99">
              <w:rPr>
                <w:rFonts w:ascii="Calibri" w:eastAsia="Times New Roman" w:hAnsi="Calibri" w:cs="Calibri"/>
                <w:color w:val="000000"/>
                <w:kern w:val="0"/>
                <w14:ligatures w14:val="none"/>
              </w:rPr>
              <w:t xml:space="preserve">cost savings for mobilization, materials/supplies, etc.  </w:t>
            </w:r>
            <w:r>
              <w:rPr>
                <w:rFonts w:ascii="Calibri" w:eastAsia="Times New Roman" w:hAnsi="Calibri" w:cs="Calibri"/>
                <w:color w:val="000000"/>
                <w:kern w:val="0"/>
                <w14:ligatures w14:val="none"/>
              </w:rPr>
              <w:t xml:space="preserve"> </w:t>
            </w:r>
          </w:p>
          <w:p w14:paraId="0760D50E" w14:textId="77777777" w:rsidR="009C2B04" w:rsidRPr="00B17FE3" w:rsidRDefault="009C2B04" w:rsidP="009C2B04">
            <w:pPr>
              <w:spacing w:after="0" w:line="240" w:lineRule="auto"/>
              <w:rPr>
                <w:rFonts w:ascii="Calibri" w:eastAsia="Times New Roman" w:hAnsi="Calibri" w:cs="Calibri"/>
                <w:kern w:val="0"/>
                <w14:ligatures w14:val="none"/>
              </w:rPr>
            </w:pPr>
          </w:p>
          <w:p w14:paraId="28DA2B04" w14:textId="77777777" w:rsidR="009C2B04" w:rsidRPr="00B17FE3" w:rsidRDefault="009C2B04" w:rsidP="009C2B04">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The stormwater impact for pavement maintenance is no different whether the pavement maintenance is completed as a standalone project or incorporated into a larger project.  Pavement maintenance can be conducted with other maintenance/rehabilitation activities, such as utility and railroad work. The proposed language would impact combining multiple types of maintenance/rehabilitation activities that allow for exemptions but wouldn’t be able to be conducted as one project.  This would lead to inefficiencies and increased costs for the maintenance and repair of existing infrastructure.  As such, the exemption should allow for different types of maintenance/rehabilitation activities to be combined into a single project with the whole project provided the exemption from certain minimum requirements (e.g., a project that only includes both utility work and pavement maintenance).</w:t>
            </w:r>
          </w:p>
          <w:p w14:paraId="54B10361" w14:textId="77777777" w:rsidR="009C2B04" w:rsidRPr="00B17FE3" w:rsidRDefault="009C2B04" w:rsidP="009C2B04">
            <w:pPr>
              <w:spacing w:after="0" w:line="240" w:lineRule="auto"/>
              <w:rPr>
                <w:rFonts w:ascii="Calibri" w:eastAsia="Times New Roman" w:hAnsi="Calibri" w:cs="Calibri"/>
                <w:kern w:val="0"/>
                <w14:ligatures w14:val="none"/>
              </w:rPr>
            </w:pPr>
          </w:p>
          <w:p w14:paraId="25DB92A8" w14:textId="77777777" w:rsidR="009C2B04" w:rsidRPr="00994D14" w:rsidRDefault="009C2B04" w:rsidP="009C2B04">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 xml:space="preserve">The review process for development/redevelopment projects completed by the applicable jurisdictional authority includes the review and approval </w:t>
            </w:r>
            <w:r w:rsidRPr="00327B99">
              <w:rPr>
                <w:rFonts w:ascii="Calibri" w:eastAsia="Times New Roman" w:hAnsi="Calibri" w:cs="Calibri"/>
                <w:color w:val="000000"/>
                <w:kern w:val="0"/>
                <w14:ligatures w14:val="none"/>
              </w:rPr>
              <w:t xml:space="preserve">of the pavement maintenance exemption and </w:t>
            </w:r>
            <w:r>
              <w:rPr>
                <w:rFonts w:ascii="Calibri" w:eastAsia="Times New Roman" w:hAnsi="Calibri" w:cs="Calibri"/>
                <w:color w:val="000000"/>
                <w:kern w:val="0"/>
                <w14:ligatures w14:val="none"/>
              </w:rPr>
              <w:t xml:space="preserve">that review </w:t>
            </w:r>
            <w:r w:rsidRPr="00994D14">
              <w:rPr>
                <w:rFonts w:ascii="Calibri" w:eastAsia="Times New Roman" w:hAnsi="Calibri" w:cs="Calibri"/>
                <w:kern w:val="0"/>
                <w14:ligatures w14:val="none"/>
              </w:rPr>
              <w:t>would address potential to use the pavement maintenance exemption inappropriately (i.e., apply the exemption when it should not be).</w:t>
            </w:r>
          </w:p>
          <w:p w14:paraId="7395F884" w14:textId="77777777" w:rsidR="009C2B04" w:rsidRPr="00994D14" w:rsidRDefault="009C2B04" w:rsidP="009C2B04">
            <w:pPr>
              <w:spacing w:after="0" w:line="240" w:lineRule="auto"/>
              <w:rPr>
                <w:rFonts w:ascii="Calibri" w:eastAsia="Times New Roman" w:hAnsi="Calibri" w:cs="Calibri"/>
                <w:b/>
                <w:bCs/>
                <w:kern w:val="0"/>
                <w:u w:val="single"/>
                <w14:ligatures w14:val="none"/>
              </w:rPr>
            </w:pPr>
          </w:p>
          <w:p w14:paraId="5B6BD6B7" w14:textId="77777777" w:rsidR="009C2B04" w:rsidRPr="000D61B6" w:rsidRDefault="009C2B04" w:rsidP="009C2B04">
            <w:pPr>
              <w:spacing w:after="0" w:line="240" w:lineRule="auto"/>
              <w:rPr>
                <w:rFonts w:ascii="Calibri" w:eastAsia="Times New Roman" w:hAnsi="Calibri" w:cs="Calibri"/>
                <w:b/>
                <w:bCs/>
                <w:kern w:val="0"/>
                <w:u w:val="single"/>
                <w14:ligatures w14:val="none"/>
              </w:rPr>
            </w:pPr>
            <w:r w:rsidRPr="00994D14">
              <w:rPr>
                <w:rFonts w:ascii="Calibri" w:eastAsia="Times New Roman" w:hAnsi="Calibri" w:cs="Calibri"/>
                <w:b/>
                <w:bCs/>
                <w:kern w:val="0"/>
                <w:u w:val="single"/>
                <w14:ligatures w14:val="none"/>
              </w:rPr>
              <w:t>Suggested Revision</w:t>
            </w:r>
          </w:p>
          <w:p w14:paraId="5616CCB9" w14:textId="202F0F5E" w:rsidR="009C2B04" w:rsidRPr="00222012" w:rsidRDefault="009C2B04" w:rsidP="009C2B04">
            <w:pPr>
              <w:spacing w:after="0" w:line="240" w:lineRule="auto"/>
              <w:rPr>
                <w:rFonts w:ascii="Calibri" w:eastAsia="Times New Roman" w:hAnsi="Calibri" w:cs="Calibri"/>
                <w:i/>
                <w:iCs/>
                <w:kern w:val="0"/>
                <w14:ligatures w14:val="none"/>
              </w:rPr>
            </w:pPr>
            <w:r w:rsidRPr="00B17FE3">
              <w:rPr>
                <w:rFonts w:ascii="Calibri" w:eastAsia="Times New Roman" w:hAnsi="Calibri" w:cs="Calibri"/>
                <w:i/>
                <w:iCs/>
                <w:kern w:val="0"/>
                <w14:ligatures w14:val="none"/>
              </w:rPr>
              <w:t>The existing language is included for Pavement Maintenance Practices in the Phase I Municipal Stormwater Permit, Appendix 1 and in the Stormwater Management Manual for Western Washington, Volume 1.</w:t>
            </w:r>
            <w:r w:rsidR="00222012">
              <w:rPr>
                <w:rFonts w:ascii="Calibri" w:eastAsia="Times New Roman" w:hAnsi="Calibri" w:cs="Calibri"/>
                <w:i/>
                <w:iCs/>
                <w:kern w:val="0"/>
                <w14:ligatures w14:val="none"/>
              </w:rPr>
              <w:t xml:space="preserve">  </w:t>
            </w:r>
            <w:r w:rsidRPr="00B17FE3">
              <w:rPr>
                <w:rFonts w:ascii="Calibri" w:eastAsia="Times New Roman" w:hAnsi="Calibri" w:cs="Calibri"/>
                <w:kern w:val="0"/>
                <w14:ligatures w14:val="none"/>
              </w:rPr>
              <w:t>Update the proposed language in Appendix and Volume 1 to allow multiple exemptions to be applied to a single project.</w:t>
            </w:r>
          </w:p>
          <w:p w14:paraId="43B8B711" w14:textId="77777777" w:rsidR="009C2B04" w:rsidRPr="00327B99" w:rsidRDefault="009C2B04" w:rsidP="009C2B04">
            <w:pPr>
              <w:spacing w:after="0" w:line="240" w:lineRule="auto"/>
              <w:rPr>
                <w:rFonts w:ascii="Calibri" w:eastAsia="Times New Roman" w:hAnsi="Calibri" w:cs="Calibri"/>
                <w:b/>
                <w:bCs/>
                <w:color w:val="000000"/>
                <w:kern w:val="0"/>
                <w:u w:val="single"/>
                <w14:ligatures w14:val="none"/>
              </w:rPr>
            </w:pPr>
          </w:p>
          <w:p w14:paraId="2053CEA9" w14:textId="77777777" w:rsidR="009C2B04" w:rsidRPr="00B17FE3" w:rsidRDefault="009C2B04" w:rsidP="009C2B04">
            <w:pPr>
              <w:spacing w:after="0" w:line="240" w:lineRule="auto"/>
              <w:rPr>
                <w:rFonts w:ascii="Calibri" w:eastAsia="Times New Roman" w:hAnsi="Calibri" w:cs="Calibri"/>
                <w:b/>
                <w:bCs/>
                <w:color w:val="000000"/>
                <w:kern w:val="0"/>
                <w14:ligatures w14:val="none"/>
              </w:rPr>
            </w:pPr>
            <w:r w:rsidRPr="00B17FE3">
              <w:rPr>
                <w:rFonts w:ascii="Calibri" w:eastAsia="Times New Roman" w:hAnsi="Calibri" w:cs="Calibri"/>
                <w:b/>
                <w:bCs/>
                <w:color w:val="000000"/>
                <w:kern w:val="0"/>
                <w14:ligatures w14:val="none"/>
              </w:rPr>
              <w:t>Pavement Maintenance Projects</w:t>
            </w:r>
          </w:p>
          <w:p w14:paraId="2B1E80EB" w14:textId="6F4A0680" w:rsidR="005373CF" w:rsidRDefault="009C2B04" w:rsidP="00371F62">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The </w:t>
            </w:r>
            <w:r w:rsidRPr="00B17FE3">
              <w:rPr>
                <w:rFonts w:ascii="Calibri" w:eastAsia="Times New Roman" w:hAnsi="Calibri" w:cs="Calibri"/>
                <w:kern w:val="0"/>
                <w14:ligatures w14:val="none"/>
              </w:rPr>
              <w:t xml:space="preserve">exemptions described below may only be applied to an entire project </w:t>
            </w:r>
            <w:r w:rsidRPr="00B17FE3">
              <w:rPr>
                <w:rFonts w:ascii="Calibri" w:eastAsia="Times New Roman" w:hAnsi="Calibri" w:cs="Calibri"/>
                <w:kern w:val="0"/>
                <w:u w:val="single"/>
                <w14:ligatures w14:val="none"/>
              </w:rPr>
              <w:t>that consists of pavement maintenance, utility work, railroad maintenance, and other exempt activities</w:t>
            </w:r>
            <w:r w:rsidRPr="00B17FE3">
              <w:rPr>
                <w:rFonts w:ascii="Calibri" w:eastAsia="Times New Roman" w:hAnsi="Calibri" w:cs="Calibri"/>
                <w:kern w:val="0"/>
                <w14:ligatures w14:val="none"/>
              </w:rPr>
              <w:t xml:space="preserve">. The </w:t>
            </w:r>
            <w:r w:rsidRPr="00B17FE3">
              <w:rPr>
                <w:rFonts w:ascii="Calibri" w:eastAsia="Times New Roman" w:hAnsi="Calibri" w:cs="Calibri"/>
                <w:color w:val="000000"/>
                <w:kern w:val="0"/>
                <w14:ligatures w14:val="none"/>
              </w:rPr>
              <w:t>entire project must be for the sole purpose of maintaining a pavement area,</w:t>
            </w:r>
            <w:r w:rsidRPr="00B17FE3">
              <w:rPr>
                <w:rFonts w:ascii="Calibri" w:eastAsia="Times New Roman" w:hAnsi="Calibri" w:cs="Calibri"/>
                <w:color w:val="000000"/>
                <w:kern w:val="0"/>
                <w:u w:val="single"/>
                <w14:ligatures w14:val="none"/>
              </w:rPr>
              <w:t xml:space="preserve"> installing, maintaining, and/or upgrading a utility (involving only the trenching necessary for the utility work, including any over‐excavating necessary for the utility trench), and maintaining railroad tracks and associated ballast/pavement</w:t>
            </w:r>
            <w:r w:rsidRPr="00B17FE3">
              <w:rPr>
                <w:rFonts w:ascii="Calibri" w:eastAsia="Times New Roman" w:hAnsi="Calibri" w:cs="Calibri"/>
                <w:color w:val="000000"/>
                <w:kern w:val="0"/>
                <w14:ligatures w14:val="none"/>
              </w:rPr>
              <w:t xml:space="preserve">. Pavement maintenance projects do not involve redevelopment work beyond the pavement maintenance </w:t>
            </w:r>
            <w:r w:rsidRPr="00B17FE3">
              <w:rPr>
                <w:rFonts w:ascii="Calibri" w:eastAsia="Times New Roman" w:hAnsi="Calibri" w:cs="Calibri"/>
                <w:color w:val="000000"/>
                <w:kern w:val="0"/>
                <w:u w:val="single"/>
                <w14:ligatures w14:val="none"/>
              </w:rPr>
              <w:t>or other work described above</w:t>
            </w:r>
            <w:r w:rsidRPr="00B17FE3">
              <w:rPr>
                <w:rFonts w:ascii="Calibri" w:eastAsia="Times New Roman" w:hAnsi="Calibri" w:cs="Calibri"/>
                <w:color w:val="000000"/>
                <w:kern w:val="0"/>
                <w14:ligatures w14:val="none"/>
              </w:rPr>
              <w:t>. Pavement maintenance projects do not change the characteristics of a roadway (</w:t>
            </w:r>
            <w:proofErr w:type="gramStart"/>
            <w:r w:rsidRPr="00B17FE3">
              <w:rPr>
                <w:rFonts w:ascii="Calibri" w:eastAsia="Times New Roman" w:hAnsi="Calibri" w:cs="Calibri"/>
                <w:color w:val="000000"/>
                <w:kern w:val="0"/>
                <w14:ligatures w14:val="none"/>
              </w:rPr>
              <w:t>e.g.</w:t>
            </w:r>
            <w:proofErr w:type="gramEnd"/>
            <w:r w:rsidRPr="00B17FE3">
              <w:rPr>
                <w:rFonts w:ascii="Calibri" w:eastAsia="Times New Roman" w:hAnsi="Calibri" w:cs="Calibri"/>
                <w:color w:val="000000"/>
                <w:kern w:val="0"/>
                <w14:ligatures w14:val="none"/>
              </w:rPr>
              <w:t xml:space="preserve"> changing a four‐way intersection to a roundabout is not a pavement maintenance project). Projects that are not solely for pavement maintenance work </w:t>
            </w:r>
            <w:r w:rsidRPr="00B17FE3">
              <w:rPr>
                <w:rFonts w:ascii="Calibri" w:eastAsia="Times New Roman" w:hAnsi="Calibri" w:cs="Calibri"/>
                <w:color w:val="000000"/>
                <w:kern w:val="0"/>
                <w:u w:val="single"/>
                <w14:ligatures w14:val="none"/>
              </w:rPr>
              <w:t>or other work described above</w:t>
            </w:r>
            <w:r w:rsidRPr="00B17FE3">
              <w:rPr>
                <w:rFonts w:ascii="Calibri" w:eastAsia="Times New Roman" w:hAnsi="Calibri" w:cs="Calibri"/>
                <w:color w:val="000000"/>
                <w:kern w:val="0"/>
                <w14:ligatures w14:val="none"/>
              </w:rPr>
              <w:t xml:space="preserve"> are not exempt from the Minimum </w:t>
            </w:r>
            <w:proofErr w:type="gramStart"/>
            <w:r w:rsidRPr="00B17FE3">
              <w:rPr>
                <w:rFonts w:ascii="Calibri" w:eastAsia="Times New Roman" w:hAnsi="Calibri" w:cs="Calibri"/>
                <w:color w:val="000000"/>
                <w:kern w:val="0"/>
                <w14:ligatures w14:val="none"/>
              </w:rPr>
              <w:t>Requirements, and</w:t>
            </w:r>
            <w:proofErr w:type="gramEnd"/>
            <w:r w:rsidRPr="00B17FE3">
              <w:rPr>
                <w:rFonts w:ascii="Calibri" w:eastAsia="Times New Roman" w:hAnsi="Calibri" w:cs="Calibri"/>
                <w:color w:val="000000"/>
                <w:kern w:val="0"/>
                <w14:ligatures w14:val="none"/>
              </w:rPr>
              <w:t xml:space="preserve"> must consider any pavement maintenance areas within the project as new or replaced hard surfaces when determining the applicable Minimum Requirements.</w:t>
            </w:r>
          </w:p>
          <w:p w14:paraId="4C448BD1" w14:textId="77777777" w:rsidR="005373CF" w:rsidRPr="0065555E" w:rsidRDefault="005373CF" w:rsidP="00371F62">
            <w:pPr>
              <w:spacing w:after="0" w:line="240" w:lineRule="auto"/>
              <w:rPr>
                <w:rFonts w:ascii="Calibri" w:eastAsia="Times New Roman" w:hAnsi="Calibri" w:cs="Calibri"/>
                <w:i/>
                <w:iCs/>
                <w:color w:val="000000"/>
                <w:kern w:val="0"/>
                <w14:ligatures w14:val="none"/>
              </w:rPr>
            </w:pPr>
          </w:p>
          <w:p w14:paraId="7CB49F99" w14:textId="77777777" w:rsidR="005373CF" w:rsidRPr="0083540B" w:rsidRDefault="005373CF" w:rsidP="00371F62">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85BA625"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83540B" w:rsidRPr="0083540B" w14:paraId="0A68BF8A" w14:textId="77777777" w:rsidTr="00627F3F">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5ED7B9" w14:textId="50E789E9"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886AA27"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13A5AC1"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6B88DFB" w14:textId="7933BD06"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105BC2">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12BB74B"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F388" w14:textId="77777777" w:rsidR="007F2B79" w:rsidRDefault="00930323" w:rsidP="00930323">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1D2F91AC" w14:textId="33A54FE6" w:rsidR="00930323" w:rsidRPr="0083540B" w:rsidRDefault="00930323" w:rsidP="00930323">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 xml:space="preserve">SWMMWW Volume </w:t>
            </w:r>
            <w:r w:rsidR="007F2B79">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 Chapter 3.2 Exemptions</w:t>
            </w:r>
          </w:p>
          <w:p w14:paraId="65728EB4" w14:textId="6E430BFB" w:rsidR="00A72AF0" w:rsidRDefault="00A72AF0" w:rsidP="00A72AF0">
            <w:pPr>
              <w:spacing w:after="0" w:line="240" w:lineRule="auto"/>
              <w:rPr>
                <w:rFonts w:ascii="Calibri" w:eastAsia="Times New Roman" w:hAnsi="Calibri" w:cs="Calibri"/>
                <w:b/>
                <w:bCs/>
                <w:color w:val="000000"/>
                <w:kern w:val="0"/>
                <w:u w:val="single"/>
                <w14:ligatures w14:val="none"/>
              </w:rPr>
            </w:pPr>
          </w:p>
          <w:p w14:paraId="38FCDBA5" w14:textId="37AA6ED2" w:rsidR="0065555E" w:rsidRPr="00B66CAF" w:rsidRDefault="0065555E" w:rsidP="0065555E">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Underground Utility Projects</w:t>
            </w:r>
          </w:p>
          <w:p w14:paraId="6E4DDED5" w14:textId="77777777" w:rsidR="009C2B04" w:rsidRPr="00B54E56" w:rsidRDefault="0065555E" w:rsidP="009C2B04">
            <w:pPr>
              <w:spacing w:after="0" w:line="240" w:lineRule="auto"/>
              <w:rPr>
                <w:rFonts w:ascii="Calibri" w:eastAsia="Times New Roman" w:hAnsi="Calibri" w:cs="Calibri"/>
                <w:b/>
                <w:bCs/>
                <w:color w:val="000000"/>
                <w:kern w:val="0"/>
                <w:u w:val="single"/>
                <w14:ligatures w14:val="none"/>
              </w:rPr>
            </w:pPr>
            <w:r w:rsidRPr="00B66CAF">
              <w:rPr>
                <w:rFonts w:ascii="Calibri" w:eastAsia="Times New Roman" w:hAnsi="Calibri" w:cs="Calibri"/>
                <w:i/>
                <w:iCs/>
                <w:color w:val="000000"/>
                <w:kern w:val="0"/>
                <w14:ligatures w14:val="none"/>
              </w:rPr>
              <w:t xml:space="preserve">This exemption may only be applied to an entire project. 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underground utility work areas within the project as new or replaced hard surfaces when determining the applicable Minimum Requirements.</w:t>
            </w:r>
            <w:r w:rsidR="00A72AF0" w:rsidRPr="0083540B">
              <w:rPr>
                <w:rFonts w:ascii="Calibri" w:eastAsia="Times New Roman" w:hAnsi="Calibri" w:cs="Calibri"/>
                <w:color w:val="000000"/>
                <w:kern w:val="0"/>
                <w14:ligatures w14:val="none"/>
              </w:rPr>
              <w:br/>
            </w:r>
            <w:r w:rsidR="00A72AF0" w:rsidRPr="0083540B">
              <w:rPr>
                <w:rFonts w:ascii="Calibri" w:eastAsia="Times New Roman" w:hAnsi="Calibri" w:cs="Calibri"/>
                <w:color w:val="000000"/>
                <w:kern w:val="0"/>
                <w14:ligatures w14:val="none"/>
              </w:rPr>
              <w:br/>
            </w:r>
            <w:r w:rsidR="009C2B04" w:rsidRPr="00B54E56">
              <w:rPr>
                <w:rFonts w:ascii="Calibri" w:eastAsia="Times New Roman" w:hAnsi="Calibri" w:cs="Calibri"/>
                <w:b/>
                <w:bCs/>
                <w:color w:val="000000"/>
                <w:kern w:val="0"/>
                <w:u w:val="single"/>
                <w14:ligatures w14:val="none"/>
              </w:rPr>
              <w:t>Comment</w:t>
            </w:r>
            <w:r w:rsidR="009C2B04">
              <w:rPr>
                <w:rFonts w:ascii="Calibri" w:eastAsia="Times New Roman" w:hAnsi="Calibri" w:cs="Calibri"/>
                <w:b/>
                <w:bCs/>
                <w:color w:val="000000"/>
                <w:kern w:val="0"/>
                <w:u w:val="single"/>
                <w14:ligatures w14:val="none"/>
              </w:rPr>
              <w:t xml:space="preserve"> #1 on Underground Utility Projects</w:t>
            </w:r>
          </w:p>
          <w:p w14:paraId="3C6A7B2E" w14:textId="77777777" w:rsidR="009C2B04" w:rsidRPr="00B54E56" w:rsidRDefault="009C2B04" w:rsidP="009C2B04">
            <w:pPr>
              <w:spacing w:after="0" w:line="240" w:lineRule="auto"/>
              <w:rPr>
                <w:rFonts w:ascii="Calibri" w:eastAsia="Times New Roman" w:hAnsi="Calibri" w:cs="Calibri"/>
                <w:color w:val="000000"/>
                <w:kern w:val="0"/>
                <w14:ligatures w14:val="none"/>
              </w:rPr>
            </w:pPr>
            <w:r w:rsidRPr="00B54E56">
              <w:rPr>
                <w:rFonts w:ascii="Calibri" w:eastAsia="Times New Roman" w:hAnsi="Calibri" w:cs="Calibri"/>
                <w:color w:val="000000"/>
                <w:kern w:val="0"/>
                <w14:ligatures w14:val="none"/>
              </w:rPr>
              <w:t xml:space="preserve">The purpose of utility projects is to provide utilities or to restore the functionality of utilities and does not alter stormwater runoff characteristics or change the use of the land.  Often, the installation, modification, upgrade, or removal of utilities are incorporated into larger projects due to cost savings for mobilization, materials/supplies, etc.  </w:t>
            </w:r>
          </w:p>
          <w:p w14:paraId="5C045978" w14:textId="77777777" w:rsidR="009C2B04" w:rsidRPr="00B54E56" w:rsidRDefault="009C2B04" w:rsidP="009C2B04">
            <w:pPr>
              <w:spacing w:after="0" w:line="240" w:lineRule="auto"/>
              <w:rPr>
                <w:rFonts w:ascii="Calibri" w:eastAsia="Times New Roman" w:hAnsi="Calibri" w:cs="Calibri"/>
                <w:color w:val="000000"/>
                <w:kern w:val="0"/>
                <w14:ligatures w14:val="none"/>
              </w:rPr>
            </w:pPr>
          </w:p>
          <w:p w14:paraId="2DE92E8E" w14:textId="77777777" w:rsidR="009C2B04" w:rsidRPr="00B54E56" w:rsidRDefault="009C2B04" w:rsidP="009C2B04">
            <w:pPr>
              <w:spacing w:after="0" w:line="240" w:lineRule="auto"/>
              <w:rPr>
                <w:rFonts w:ascii="Calibri" w:eastAsia="Times New Roman" w:hAnsi="Calibri" w:cs="Calibri"/>
                <w:color w:val="000000"/>
                <w:kern w:val="0"/>
                <w14:ligatures w14:val="none"/>
              </w:rPr>
            </w:pPr>
            <w:r w:rsidRPr="00B54E56">
              <w:rPr>
                <w:rFonts w:ascii="Calibri" w:eastAsia="Times New Roman" w:hAnsi="Calibri" w:cs="Calibri"/>
                <w:color w:val="000000"/>
                <w:kern w:val="0"/>
                <w14:ligatures w14:val="none"/>
              </w:rPr>
              <w:t>The stormwater impact for utility projects is no different whether the utilities are completed as a standalone project or incorporated into a larger project.  As such, the exemption should apply to any activity involving the installation, modification, upgrade, or removal of utilities and not just an entire project that is completed exclusively for utilities.  The current review process for development/redevelopment projects includes the review and approval of the utility facility exemption and</w:t>
            </w:r>
            <w:r>
              <w:rPr>
                <w:rFonts w:ascii="Calibri" w:eastAsia="Times New Roman" w:hAnsi="Calibri" w:cs="Calibri"/>
                <w:color w:val="000000"/>
                <w:kern w:val="0"/>
                <w14:ligatures w14:val="none"/>
              </w:rPr>
              <w:t xml:space="preserve"> that review</w:t>
            </w:r>
            <w:r w:rsidRPr="00B54E56">
              <w:rPr>
                <w:rFonts w:ascii="Calibri" w:eastAsia="Times New Roman" w:hAnsi="Calibri" w:cs="Calibri"/>
                <w:color w:val="000000"/>
                <w:kern w:val="0"/>
                <w14:ligatures w14:val="none"/>
              </w:rPr>
              <w:t xml:space="preserve"> would address potential to use the utility facility exemption inappropriately (i.e., apply the exemption when it should not be).</w:t>
            </w:r>
          </w:p>
          <w:p w14:paraId="65ABCEE2" w14:textId="77777777" w:rsidR="009C2B04" w:rsidRPr="00B54E56" w:rsidRDefault="009C2B04" w:rsidP="009C2B04">
            <w:pPr>
              <w:spacing w:after="0" w:line="240" w:lineRule="auto"/>
              <w:rPr>
                <w:rFonts w:ascii="Calibri" w:eastAsia="Times New Roman" w:hAnsi="Calibri" w:cs="Calibri"/>
                <w:b/>
                <w:bCs/>
                <w:color w:val="000000"/>
                <w:kern w:val="0"/>
                <w:u w:val="single"/>
                <w14:ligatures w14:val="none"/>
              </w:rPr>
            </w:pPr>
          </w:p>
          <w:p w14:paraId="0B2C9104" w14:textId="77777777" w:rsidR="009C2B04" w:rsidRPr="00B54E56" w:rsidRDefault="009C2B04" w:rsidP="009C2B04">
            <w:pPr>
              <w:spacing w:after="0" w:line="240" w:lineRule="auto"/>
              <w:rPr>
                <w:rFonts w:ascii="Calibri" w:eastAsia="Times New Roman" w:hAnsi="Calibri" w:cs="Calibri"/>
                <w:b/>
                <w:bCs/>
                <w:color w:val="000000"/>
                <w:kern w:val="0"/>
                <w:u w:val="single"/>
                <w14:ligatures w14:val="none"/>
              </w:rPr>
            </w:pPr>
            <w:r w:rsidRPr="00B54E56">
              <w:rPr>
                <w:rFonts w:ascii="Calibri" w:eastAsia="Times New Roman" w:hAnsi="Calibri" w:cs="Calibri"/>
                <w:b/>
                <w:bCs/>
                <w:color w:val="000000"/>
                <w:kern w:val="0"/>
                <w:u w:val="single"/>
                <w14:ligatures w14:val="none"/>
              </w:rPr>
              <w:t>Suggested Revision</w:t>
            </w:r>
          </w:p>
          <w:p w14:paraId="47C402EC" w14:textId="77777777" w:rsidR="009C2B04" w:rsidRPr="00AA5A3A" w:rsidRDefault="009C2B04" w:rsidP="009C2B04">
            <w:pPr>
              <w:spacing w:after="0" w:line="240" w:lineRule="auto"/>
              <w:rPr>
                <w:rFonts w:ascii="Calibri" w:eastAsia="Times New Roman" w:hAnsi="Calibri" w:cs="Calibri"/>
                <w:i/>
                <w:iCs/>
                <w:color w:val="000000"/>
                <w:kern w:val="0"/>
                <w14:ligatures w14:val="none"/>
              </w:rPr>
            </w:pPr>
            <w:r w:rsidRPr="00AA5A3A">
              <w:rPr>
                <w:rFonts w:ascii="Calibri" w:eastAsia="Times New Roman" w:hAnsi="Calibri" w:cs="Calibri"/>
                <w:i/>
                <w:iCs/>
                <w:color w:val="000000"/>
                <w:kern w:val="0"/>
                <w14:ligatures w14:val="none"/>
              </w:rPr>
              <w:t xml:space="preserve">The existing language is included for </w:t>
            </w:r>
            <w:r>
              <w:rPr>
                <w:rFonts w:ascii="Calibri" w:eastAsia="Times New Roman" w:hAnsi="Calibri" w:cs="Calibri"/>
                <w:i/>
                <w:iCs/>
                <w:color w:val="000000"/>
                <w:kern w:val="0"/>
                <w14:ligatures w14:val="none"/>
              </w:rPr>
              <w:t>Utility Projects</w:t>
            </w:r>
            <w:r w:rsidRPr="00AA5A3A">
              <w:rPr>
                <w:rFonts w:ascii="Calibri" w:eastAsia="Times New Roman" w:hAnsi="Calibri" w:cs="Calibri"/>
                <w:i/>
                <w:iCs/>
                <w:color w:val="000000"/>
                <w:kern w:val="0"/>
                <w14:ligatures w14:val="none"/>
              </w:rPr>
              <w:t xml:space="preserve"> in the Phase I Municipal Stormwater Permit, Appendix 1 and in the Stormwater Management Manual for Western Washington, Volume 1.</w:t>
            </w:r>
          </w:p>
          <w:p w14:paraId="45B0E19D" w14:textId="77777777" w:rsidR="009C2B04" w:rsidRDefault="009C2B04" w:rsidP="009C2B04">
            <w:pPr>
              <w:spacing w:after="0" w:line="240" w:lineRule="auto"/>
              <w:rPr>
                <w:rFonts w:ascii="Calibri" w:eastAsia="Times New Roman" w:hAnsi="Calibri" w:cs="Calibri"/>
                <w:color w:val="000000"/>
                <w:kern w:val="0"/>
                <w14:ligatures w14:val="none"/>
              </w:rPr>
            </w:pPr>
          </w:p>
          <w:p w14:paraId="2DCC219F" w14:textId="77777777" w:rsidR="009C2B04" w:rsidRDefault="009C2B04" w:rsidP="009C2B04">
            <w:pPr>
              <w:spacing w:after="0" w:line="240" w:lineRule="auto"/>
              <w:rPr>
                <w:rFonts w:ascii="Calibri" w:eastAsia="Times New Roman" w:hAnsi="Calibri" w:cs="Calibri"/>
                <w:color w:val="000000"/>
                <w:kern w:val="0"/>
                <w14:ligatures w14:val="none"/>
              </w:rPr>
            </w:pPr>
            <w:r w:rsidRPr="00327B99">
              <w:rPr>
                <w:rFonts w:ascii="Calibri" w:eastAsia="Times New Roman" w:hAnsi="Calibri" w:cs="Calibri"/>
                <w:color w:val="000000"/>
                <w:kern w:val="0"/>
                <w14:ligatures w14:val="none"/>
              </w:rPr>
              <w:t xml:space="preserve">Retain the existing language for the </w:t>
            </w:r>
            <w:r>
              <w:rPr>
                <w:rFonts w:ascii="Calibri" w:eastAsia="Times New Roman" w:hAnsi="Calibri" w:cs="Calibri"/>
                <w:color w:val="000000"/>
                <w:kern w:val="0"/>
                <w14:ligatures w14:val="none"/>
              </w:rPr>
              <w:t>exemption for Utility Projects, including projects to install new utilities, which allows for the Utility Projects Exemption to be applied to portions of a project.</w:t>
            </w:r>
          </w:p>
          <w:p w14:paraId="0B32A596" w14:textId="77777777" w:rsidR="009C2B04" w:rsidRDefault="009C2B04" w:rsidP="009C2B04">
            <w:pPr>
              <w:spacing w:after="0" w:line="240" w:lineRule="auto"/>
              <w:rPr>
                <w:rFonts w:ascii="Calibri" w:eastAsia="Times New Roman" w:hAnsi="Calibri" w:cs="Calibri"/>
                <w:color w:val="000000"/>
                <w:kern w:val="0"/>
                <w14:ligatures w14:val="none"/>
              </w:rPr>
            </w:pPr>
          </w:p>
          <w:p w14:paraId="31071049" w14:textId="77777777" w:rsidR="009C2B04" w:rsidRDefault="009C2B04" w:rsidP="009C2B0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If the language will be modified, it should be clarified as follows with suggested language below:</w:t>
            </w:r>
          </w:p>
          <w:p w14:paraId="77087B1C" w14:textId="77777777" w:rsidR="009C2B04" w:rsidRDefault="009C2B04" w:rsidP="009C2B04">
            <w:pPr>
              <w:pStyle w:val="ListParagraph"/>
              <w:numPr>
                <w:ilvl w:val="0"/>
                <w:numId w:val="15"/>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w:t>
            </w:r>
            <w:r w:rsidRPr="00AA5A3A">
              <w:rPr>
                <w:rFonts w:ascii="Calibri" w:eastAsia="Times New Roman" w:hAnsi="Calibri" w:cs="Calibri"/>
                <w:color w:val="000000"/>
                <w:kern w:val="0"/>
                <w14:ligatures w14:val="none"/>
              </w:rPr>
              <w:t xml:space="preserve">he </w:t>
            </w:r>
            <w:r>
              <w:rPr>
                <w:rFonts w:ascii="Calibri" w:eastAsia="Times New Roman" w:hAnsi="Calibri" w:cs="Calibri"/>
                <w:color w:val="000000"/>
                <w:kern w:val="0"/>
                <w14:ligatures w14:val="none"/>
              </w:rPr>
              <w:t xml:space="preserve">Utilities Projects </w:t>
            </w:r>
            <w:r w:rsidRPr="00AA5A3A">
              <w:rPr>
                <w:rFonts w:ascii="Calibri" w:eastAsia="Times New Roman" w:hAnsi="Calibri" w:cs="Calibri"/>
                <w:color w:val="000000"/>
                <w:kern w:val="0"/>
                <w14:ligatures w14:val="none"/>
              </w:rPr>
              <w:t>Exemption</w:t>
            </w:r>
            <w:r>
              <w:rPr>
                <w:rFonts w:ascii="Calibri" w:eastAsia="Times New Roman" w:hAnsi="Calibri" w:cs="Calibri"/>
                <w:color w:val="000000"/>
                <w:kern w:val="0"/>
                <w14:ligatures w14:val="none"/>
              </w:rPr>
              <w:t xml:space="preserve">, including the installation of new facilities, </w:t>
            </w:r>
            <w:r w:rsidRPr="00AA5A3A">
              <w:rPr>
                <w:rFonts w:ascii="Calibri" w:eastAsia="Times New Roman" w:hAnsi="Calibri" w:cs="Calibri"/>
                <w:color w:val="000000"/>
                <w:kern w:val="0"/>
                <w14:ligatures w14:val="none"/>
              </w:rPr>
              <w:t xml:space="preserve">can be applied to redevelopment projects </w:t>
            </w:r>
            <w:r>
              <w:rPr>
                <w:rFonts w:ascii="Calibri" w:eastAsia="Times New Roman" w:hAnsi="Calibri" w:cs="Calibri"/>
                <w:color w:val="000000"/>
                <w:kern w:val="0"/>
                <w14:ligatures w14:val="none"/>
              </w:rPr>
              <w:t>if the exemption criteria are met</w:t>
            </w:r>
            <w:r w:rsidRPr="00AA5A3A">
              <w:rPr>
                <w:rFonts w:ascii="Calibri" w:eastAsia="Times New Roman" w:hAnsi="Calibri" w:cs="Calibri"/>
                <w:color w:val="000000"/>
                <w:kern w:val="0"/>
                <w14:ligatures w14:val="none"/>
              </w:rPr>
              <w:t>.</w:t>
            </w:r>
          </w:p>
          <w:p w14:paraId="1B67E306" w14:textId="77777777" w:rsidR="009C2B04" w:rsidRDefault="009C2B04" w:rsidP="009C2B04">
            <w:pPr>
              <w:spacing w:after="0" w:line="240" w:lineRule="auto"/>
              <w:rPr>
                <w:rFonts w:ascii="Calibri" w:eastAsia="Times New Roman" w:hAnsi="Calibri" w:cs="Calibri"/>
                <w:color w:val="000000"/>
                <w:kern w:val="0"/>
                <w14:ligatures w14:val="none"/>
              </w:rPr>
            </w:pPr>
          </w:p>
          <w:p w14:paraId="7B7D2EC6" w14:textId="77777777" w:rsidR="009C2B04" w:rsidRPr="00B17FE3" w:rsidRDefault="009C2B04" w:rsidP="009C2B04">
            <w:pPr>
              <w:spacing w:after="0" w:line="240" w:lineRule="auto"/>
              <w:rPr>
                <w:rFonts w:ascii="Calibri" w:eastAsia="Times New Roman" w:hAnsi="Calibri" w:cs="Calibri"/>
                <w:b/>
                <w:bCs/>
                <w:color w:val="000000"/>
                <w:kern w:val="0"/>
                <w14:ligatures w14:val="none"/>
              </w:rPr>
            </w:pPr>
            <w:r w:rsidRPr="00B17FE3">
              <w:rPr>
                <w:rFonts w:ascii="Calibri" w:eastAsia="Times New Roman" w:hAnsi="Calibri" w:cs="Calibri"/>
                <w:b/>
                <w:bCs/>
                <w:strike/>
                <w:color w:val="000000"/>
                <w:kern w:val="0"/>
                <w14:ligatures w14:val="none"/>
              </w:rPr>
              <w:t>Underground</w:t>
            </w:r>
            <w:r w:rsidRPr="00B17FE3">
              <w:rPr>
                <w:rFonts w:ascii="Calibri" w:eastAsia="Times New Roman" w:hAnsi="Calibri" w:cs="Calibri"/>
                <w:b/>
                <w:bCs/>
                <w:color w:val="000000"/>
                <w:kern w:val="0"/>
                <w14:ligatures w14:val="none"/>
              </w:rPr>
              <w:t xml:space="preserve"> Utility Projects</w:t>
            </w:r>
          </w:p>
          <w:p w14:paraId="0C785AB8" w14:textId="77777777" w:rsidR="009C2B04" w:rsidRPr="00B17FE3" w:rsidRDefault="009C2B04" w:rsidP="009C2B04">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color w:val="000000"/>
                <w:kern w:val="0"/>
                <w14:ligatures w14:val="none"/>
              </w:rPr>
              <w:t xml:space="preserve">This exemption may </w:t>
            </w:r>
            <w:r w:rsidRPr="00B17FE3">
              <w:rPr>
                <w:rFonts w:ascii="Calibri" w:eastAsia="Times New Roman" w:hAnsi="Calibri" w:cs="Calibri"/>
                <w:strike/>
                <w:color w:val="000000"/>
                <w:kern w:val="0"/>
                <w14:ligatures w14:val="none"/>
              </w:rPr>
              <w:t>only</w:t>
            </w:r>
            <w:r w:rsidRPr="00B17FE3">
              <w:rPr>
                <w:rFonts w:ascii="Calibri" w:eastAsia="Times New Roman" w:hAnsi="Calibri" w:cs="Calibri"/>
                <w:color w:val="000000"/>
                <w:kern w:val="0"/>
                <w14:ligatures w14:val="none"/>
              </w:rPr>
              <w:t xml:space="preserve"> be applied to </w:t>
            </w:r>
            <w:r w:rsidRPr="00B17FE3">
              <w:rPr>
                <w:rFonts w:ascii="Calibri" w:eastAsia="Times New Roman" w:hAnsi="Calibri" w:cs="Calibri"/>
                <w:color w:val="000000"/>
                <w:kern w:val="0"/>
                <w:u w:val="single"/>
                <w14:ligatures w14:val="none"/>
              </w:rPr>
              <w:t xml:space="preserve">a portion of a redevelopment project or maintenance/rehabilitation project </w:t>
            </w:r>
            <w:r w:rsidRPr="00B17FE3">
              <w:rPr>
                <w:rFonts w:ascii="Calibri" w:eastAsia="Times New Roman" w:hAnsi="Calibri" w:cs="Calibri"/>
                <w:strike/>
                <w:color w:val="000000"/>
                <w:kern w:val="0"/>
                <w14:ligatures w14:val="none"/>
              </w:rPr>
              <w:t>an entire project</w:t>
            </w:r>
            <w:r w:rsidRPr="00B17FE3">
              <w:rPr>
                <w:rFonts w:ascii="Calibri" w:eastAsia="Times New Roman" w:hAnsi="Calibri" w:cs="Calibri"/>
                <w:color w:val="000000"/>
                <w:kern w:val="0"/>
                <w14:ligatures w14:val="none"/>
              </w:rPr>
              <w:t xml:space="preserve">. </w:t>
            </w:r>
            <w:r w:rsidRPr="00B17FE3">
              <w:rPr>
                <w:rFonts w:ascii="Calibri" w:eastAsia="Times New Roman" w:hAnsi="Calibri" w:cs="Calibri"/>
                <w:strike/>
                <w:color w:val="000000"/>
                <w:kern w:val="0"/>
                <w14:ligatures w14:val="none"/>
              </w:rPr>
              <w:t xml:space="preserve">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17FE3">
              <w:rPr>
                <w:rFonts w:ascii="Calibri" w:eastAsia="Times New Roman" w:hAnsi="Calibri" w:cs="Calibri"/>
                <w:strike/>
                <w:color w:val="000000"/>
                <w:kern w:val="0"/>
                <w14:ligatures w14:val="none"/>
              </w:rPr>
              <w:t>Requirements, and</w:t>
            </w:r>
            <w:proofErr w:type="gramEnd"/>
            <w:r w:rsidRPr="00B17FE3">
              <w:rPr>
                <w:rFonts w:ascii="Calibri" w:eastAsia="Times New Roman" w:hAnsi="Calibri" w:cs="Calibri"/>
                <w:strike/>
                <w:color w:val="000000"/>
                <w:kern w:val="0"/>
                <w14:ligatures w14:val="none"/>
              </w:rPr>
              <w:t xml:space="preserve"> must consider any underground utility work areas within the project as new or replaced hard surfaces when determining the applicable Minimum Requirements.</w:t>
            </w:r>
          </w:p>
          <w:p w14:paraId="101933EC" w14:textId="003CF0D5" w:rsidR="0083540B" w:rsidRDefault="0083540B" w:rsidP="00A72AF0">
            <w:pPr>
              <w:spacing w:after="0" w:line="240" w:lineRule="auto"/>
              <w:rPr>
                <w:rFonts w:ascii="Calibri" w:eastAsia="Times New Roman" w:hAnsi="Calibri" w:cs="Calibri"/>
                <w:color w:val="000000"/>
                <w:kern w:val="0"/>
                <w14:ligatures w14:val="none"/>
              </w:rPr>
            </w:pPr>
          </w:p>
          <w:p w14:paraId="5B304F15" w14:textId="77777777" w:rsidR="00627F3F" w:rsidRPr="0065555E" w:rsidRDefault="00627F3F" w:rsidP="00A72AF0">
            <w:pPr>
              <w:spacing w:after="0" w:line="240" w:lineRule="auto"/>
              <w:rPr>
                <w:rFonts w:ascii="Calibri" w:eastAsia="Times New Roman" w:hAnsi="Calibri" w:cs="Calibri"/>
                <w:i/>
                <w:iCs/>
                <w:color w:val="000000"/>
                <w:kern w:val="0"/>
                <w14:ligatures w14:val="none"/>
              </w:rPr>
            </w:pPr>
          </w:p>
          <w:p w14:paraId="75237B4E" w14:textId="4080C023" w:rsidR="00E20393" w:rsidRPr="0083540B" w:rsidRDefault="00E20393" w:rsidP="00A72AF0">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D3E4EFA" w14:textId="20595922"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5373CF" w:rsidRPr="0083540B" w14:paraId="6D15BEFE" w14:textId="77777777" w:rsidTr="00371F62">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479899"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9B5DAC8"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0970325"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C609024"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F86658F"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E66F" w14:textId="77777777" w:rsidR="005373CF" w:rsidRDefault="005373CF" w:rsidP="00371F62">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7E7EEEBC" w14:textId="77777777" w:rsidR="005373CF" w:rsidRPr="0083540B" w:rsidRDefault="005373CF" w:rsidP="00371F62">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SWMMWW Volume 1, Chapter 3.2 Exemptions</w:t>
            </w:r>
          </w:p>
          <w:p w14:paraId="6699AE43" w14:textId="77777777" w:rsidR="005373CF" w:rsidRDefault="005373CF" w:rsidP="00371F62">
            <w:pPr>
              <w:spacing w:after="0" w:line="240" w:lineRule="auto"/>
              <w:rPr>
                <w:rFonts w:ascii="Calibri" w:eastAsia="Times New Roman" w:hAnsi="Calibri" w:cs="Calibri"/>
                <w:b/>
                <w:bCs/>
                <w:color w:val="000000"/>
                <w:kern w:val="0"/>
                <w:u w:val="single"/>
                <w14:ligatures w14:val="none"/>
              </w:rPr>
            </w:pPr>
          </w:p>
          <w:p w14:paraId="30BF25DE" w14:textId="4BAA96FB" w:rsidR="005373CF" w:rsidRPr="00B66CAF" w:rsidRDefault="005373CF" w:rsidP="00371F62">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Underground Utility Projects</w:t>
            </w:r>
          </w:p>
          <w:p w14:paraId="3CABD412" w14:textId="77777777" w:rsidR="009C2B04" w:rsidRPr="00B54E56" w:rsidRDefault="005373CF" w:rsidP="009C2B04">
            <w:pPr>
              <w:spacing w:after="0" w:line="240" w:lineRule="auto"/>
              <w:rPr>
                <w:rFonts w:ascii="Calibri" w:eastAsia="Times New Roman" w:hAnsi="Calibri" w:cs="Calibri"/>
                <w:b/>
                <w:bCs/>
                <w:color w:val="000000"/>
                <w:kern w:val="0"/>
                <w:u w:val="single"/>
                <w14:ligatures w14:val="none"/>
              </w:rPr>
            </w:pPr>
            <w:r w:rsidRPr="00B66CAF">
              <w:rPr>
                <w:rFonts w:ascii="Calibri" w:eastAsia="Times New Roman" w:hAnsi="Calibri" w:cs="Calibri"/>
                <w:i/>
                <w:iCs/>
                <w:color w:val="000000"/>
                <w:kern w:val="0"/>
                <w14:ligatures w14:val="none"/>
              </w:rPr>
              <w:t xml:space="preserve">This exemption may only be applied to an entire project. 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underground utility work areas within the project as new or replaced hard surfaces when determining the applicable Minimum Requirements.</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009C2B04" w:rsidRPr="00B54E56">
              <w:rPr>
                <w:rFonts w:ascii="Calibri" w:eastAsia="Times New Roman" w:hAnsi="Calibri" w:cs="Calibri"/>
                <w:b/>
                <w:bCs/>
                <w:color w:val="000000"/>
                <w:kern w:val="0"/>
                <w:u w:val="single"/>
                <w14:ligatures w14:val="none"/>
              </w:rPr>
              <w:t>Comment</w:t>
            </w:r>
            <w:r w:rsidR="009C2B04">
              <w:rPr>
                <w:rFonts w:ascii="Calibri" w:eastAsia="Times New Roman" w:hAnsi="Calibri" w:cs="Calibri"/>
                <w:b/>
                <w:bCs/>
                <w:color w:val="000000"/>
                <w:kern w:val="0"/>
                <w:u w:val="single"/>
                <w14:ligatures w14:val="none"/>
              </w:rPr>
              <w:t xml:space="preserve"> #2 on Underground Utility Projects</w:t>
            </w:r>
          </w:p>
          <w:p w14:paraId="26F39746" w14:textId="77E5E4C0" w:rsidR="009C2B04" w:rsidRPr="00B17FE3" w:rsidRDefault="009C2B04" w:rsidP="009C2B04">
            <w:pPr>
              <w:spacing w:after="0" w:line="240" w:lineRule="auto"/>
              <w:rPr>
                <w:rFonts w:ascii="Calibri" w:eastAsia="Times New Roman" w:hAnsi="Calibri" w:cs="Calibri"/>
                <w:kern w:val="0"/>
                <w14:ligatures w14:val="none"/>
              </w:rPr>
            </w:pPr>
            <w:r w:rsidRPr="00B54E56">
              <w:rPr>
                <w:rFonts w:ascii="Calibri" w:eastAsia="Times New Roman" w:hAnsi="Calibri" w:cs="Calibri"/>
                <w:color w:val="000000"/>
                <w:kern w:val="0"/>
                <w14:ligatures w14:val="none"/>
              </w:rPr>
              <w:t>The purpose of utility projects is to provide utilities or to restore the functionality of utilities and does not alter stormwater runoff characteristics or change the use of the land.  Often, the installation, modification, upgrade, or removal of utilities are incorporated into larger projects due to cost savings for mobilization, materials/supplies, etc.</w:t>
            </w:r>
          </w:p>
          <w:p w14:paraId="69FF1F03" w14:textId="77777777" w:rsidR="009C2B04" w:rsidRPr="00B17FE3" w:rsidRDefault="009C2B04" w:rsidP="009C2B04">
            <w:pPr>
              <w:spacing w:after="0" w:line="240" w:lineRule="auto"/>
              <w:rPr>
                <w:rFonts w:ascii="Calibri" w:eastAsia="Times New Roman" w:hAnsi="Calibri" w:cs="Calibri"/>
                <w:kern w:val="0"/>
                <w14:ligatures w14:val="none"/>
              </w:rPr>
            </w:pPr>
          </w:p>
          <w:p w14:paraId="7B5593F9" w14:textId="77777777" w:rsidR="009C2B04" w:rsidRPr="00B17FE3" w:rsidRDefault="009C2B04" w:rsidP="009C2B04">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Utility work can be conducted with other maintenance/rehabilitation activities, such as pavement and railroad work. The proposed language would impact combining multiple types of maintenance/rehabilitation activities that allow for exemptions but wouldn’t be able to be conducted as one project. This would lead to inefficiencies and increased costs for the maintenance and repair of existing infrastructure.</w:t>
            </w:r>
          </w:p>
          <w:p w14:paraId="1D1AA827" w14:textId="77777777" w:rsidR="009C2B04" w:rsidRPr="00B17FE3" w:rsidRDefault="009C2B04" w:rsidP="009C2B04">
            <w:pPr>
              <w:spacing w:after="0" w:line="240" w:lineRule="auto"/>
              <w:rPr>
                <w:rFonts w:ascii="Calibri" w:eastAsia="Times New Roman" w:hAnsi="Calibri" w:cs="Calibri"/>
                <w:kern w:val="0"/>
                <w14:ligatures w14:val="none"/>
              </w:rPr>
            </w:pPr>
          </w:p>
          <w:p w14:paraId="22B19AD7" w14:textId="77777777" w:rsidR="009C2B04" w:rsidRPr="00B17FE3" w:rsidRDefault="009C2B04" w:rsidP="009C2B04">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 xml:space="preserve">The stormwater impact for utility projects is no different whether the utilities are completed as a standalone project or incorporated into a larger project.  As such, the exemption should apply to any activity involving the installation, modification, upgrade, or removal of utilities and not just an entire project that is completed exclusively for utilities.  The current review process for development/redevelopment projects includes the review and approval of the utility facility exemption and </w:t>
            </w:r>
            <w:r>
              <w:rPr>
                <w:rFonts w:ascii="Calibri" w:eastAsia="Times New Roman" w:hAnsi="Calibri" w:cs="Calibri"/>
                <w:kern w:val="0"/>
                <w14:ligatures w14:val="none"/>
              </w:rPr>
              <w:t xml:space="preserve">that review </w:t>
            </w:r>
            <w:r w:rsidRPr="00B17FE3">
              <w:rPr>
                <w:rFonts w:ascii="Calibri" w:eastAsia="Times New Roman" w:hAnsi="Calibri" w:cs="Calibri"/>
                <w:kern w:val="0"/>
                <w14:ligatures w14:val="none"/>
              </w:rPr>
              <w:t>would address potential to use the utility facility exemption inappropriately (i.e., apply the exemption when it should not be).</w:t>
            </w:r>
          </w:p>
          <w:p w14:paraId="128DE633" w14:textId="77777777" w:rsidR="009C2B04" w:rsidRPr="00B17FE3" w:rsidRDefault="009C2B04" w:rsidP="009C2B04">
            <w:pPr>
              <w:spacing w:after="0" w:line="240" w:lineRule="auto"/>
              <w:rPr>
                <w:rFonts w:ascii="Calibri" w:eastAsia="Times New Roman" w:hAnsi="Calibri" w:cs="Calibri"/>
                <w:b/>
                <w:bCs/>
                <w:kern w:val="0"/>
                <w:u w:val="single"/>
                <w14:ligatures w14:val="none"/>
              </w:rPr>
            </w:pPr>
          </w:p>
          <w:p w14:paraId="68C4FFED" w14:textId="77777777" w:rsidR="009C2B04" w:rsidRPr="00B17FE3" w:rsidRDefault="009C2B04" w:rsidP="009C2B04">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Suggested Revision</w:t>
            </w:r>
          </w:p>
          <w:p w14:paraId="689B1949" w14:textId="77777777" w:rsidR="009C2B04" w:rsidRPr="00B17FE3" w:rsidRDefault="009C2B04" w:rsidP="009C2B04">
            <w:pPr>
              <w:spacing w:after="0" w:line="240" w:lineRule="auto"/>
              <w:rPr>
                <w:rFonts w:ascii="Calibri" w:eastAsia="Times New Roman" w:hAnsi="Calibri" w:cs="Calibri"/>
                <w:i/>
                <w:iCs/>
                <w:kern w:val="0"/>
                <w14:ligatures w14:val="none"/>
              </w:rPr>
            </w:pPr>
            <w:r w:rsidRPr="00B17FE3">
              <w:rPr>
                <w:rFonts w:ascii="Calibri" w:eastAsia="Times New Roman" w:hAnsi="Calibri" w:cs="Calibri"/>
                <w:i/>
                <w:iCs/>
                <w:kern w:val="0"/>
                <w14:ligatures w14:val="none"/>
              </w:rPr>
              <w:t>The existing language is included for Utility Projects in the Phase I Municipal Stormwater Permit, Appendix 1 and in the Stormwater Management Manual for Western Washington, Volume 1.</w:t>
            </w:r>
          </w:p>
          <w:p w14:paraId="2125FED5" w14:textId="77777777" w:rsidR="009C2B04" w:rsidRPr="00B17FE3" w:rsidRDefault="009C2B04" w:rsidP="009C2B04">
            <w:pPr>
              <w:spacing w:after="0" w:line="240" w:lineRule="auto"/>
              <w:rPr>
                <w:rFonts w:ascii="Calibri" w:eastAsia="Times New Roman" w:hAnsi="Calibri" w:cs="Calibri"/>
                <w:b/>
                <w:bCs/>
                <w:kern w:val="0"/>
                <w:u w:val="single"/>
                <w14:ligatures w14:val="none"/>
              </w:rPr>
            </w:pPr>
          </w:p>
          <w:p w14:paraId="49ADE7C7" w14:textId="77777777" w:rsidR="009C2B04" w:rsidRPr="00B17FE3" w:rsidRDefault="009C2B04" w:rsidP="009C2B04">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Update the proposed language in Appendix and Volume 1 to allow multiple exemptions to be applied to a single project.</w:t>
            </w:r>
          </w:p>
          <w:p w14:paraId="2FA19230" w14:textId="77777777" w:rsidR="009C2B04" w:rsidRPr="00B17FE3" w:rsidRDefault="009C2B04" w:rsidP="009C2B04">
            <w:pPr>
              <w:spacing w:after="0" w:line="240" w:lineRule="auto"/>
              <w:rPr>
                <w:rFonts w:ascii="Calibri" w:eastAsia="Times New Roman" w:hAnsi="Calibri" w:cs="Calibri"/>
                <w:b/>
                <w:bCs/>
                <w:kern w:val="0"/>
                <w:u w:val="single"/>
                <w14:ligatures w14:val="none"/>
              </w:rPr>
            </w:pPr>
          </w:p>
          <w:p w14:paraId="64720D8F" w14:textId="77777777" w:rsidR="009C2B04" w:rsidRPr="00B17FE3" w:rsidRDefault="009C2B04" w:rsidP="009C2B04">
            <w:pPr>
              <w:spacing w:after="0" w:line="240" w:lineRule="auto"/>
              <w:rPr>
                <w:rFonts w:ascii="Calibri" w:eastAsia="Times New Roman" w:hAnsi="Calibri" w:cs="Calibri"/>
                <w:b/>
                <w:bCs/>
                <w:kern w:val="0"/>
                <w14:ligatures w14:val="none"/>
              </w:rPr>
            </w:pPr>
            <w:r w:rsidRPr="00B17FE3">
              <w:rPr>
                <w:rFonts w:ascii="Calibri" w:eastAsia="Times New Roman" w:hAnsi="Calibri" w:cs="Calibri"/>
                <w:b/>
                <w:bCs/>
                <w:strike/>
                <w:kern w:val="0"/>
                <w14:ligatures w14:val="none"/>
              </w:rPr>
              <w:t>Underground</w:t>
            </w:r>
            <w:r w:rsidRPr="00B17FE3">
              <w:rPr>
                <w:rFonts w:ascii="Calibri" w:eastAsia="Times New Roman" w:hAnsi="Calibri" w:cs="Calibri"/>
                <w:b/>
                <w:bCs/>
                <w:kern w:val="0"/>
                <w14:ligatures w14:val="none"/>
              </w:rPr>
              <w:t xml:space="preserve"> Utility Projects</w:t>
            </w:r>
          </w:p>
          <w:p w14:paraId="067F03CA" w14:textId="77777777" w:rsidR="009C2B04" w:rsidRPr="00B17FE3" w:rsidRDefault="009C2B04" w:rsidP="009C2B04">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kern w:val="0"/>
                <w14:ligatures w14:val="none"/>
              </w:rPr>
              <w:t xml:space="preserve">This exemption may only be applied to an entire project </w:t>
            </w:r>
            <w:r w:rsidRPr="00B17FE3">
              <w:rPr>
                <w:rFonts w:ascii="Calibri" w:eastAsia="Times New Roman" w:hAnsi="Calibri" w:cs="Calibri"/>
                <w:kern w:val="0"/>
                <w:u w:val="single"/>
                <w14:ligatures w14:val="none"/>
              </w:rPr>
              <w:t>that consists of pavement maintenance, utility work, railroad maintenance, and other exempt activities</w:t>
            </w:r>
            <w:r w:rsidRPr="00B17FE3">
              <w:rPr>
                <w:rFonts w:ascii="Calibri" w:eastAsia="Times New Roman" w:hAnsi="Calibri" w:cs="Calibri"/>
                <w:kern w:val="0"/>
                <w14:ligatures w14:val="none"/>
              </w:rPr>
              <w:t>. The entire project must be for the sole purpose of installing, maintaining, and/or upgrading a</w:t>
            </w:r>
            <w:r w:rsidRPr="00B17FE3">
              <w:rPr>
                <w:rFonts w:ascii="Calibri" w:eastAsia="Times New Roman" w:hAnsi="Calibri" w:cs="Calibri"/>
                <w:strike/>
                <w:kern w:val="0"/>
                <w14:ligatures w14:val="none"/>
              </w:rPr>
              <w:t>n underground</w:t>
            </w:r>
            <w:r w:rsidRPr="00B17FE3">
              <w:rPr>
                <w:rFonts w:ascii="Calibri" w:eastAsia="Times New Roman" w:hAnsi="Calibri" w:cs="Calibri"/>
                <w:kern w:val="0"/>
                <w14:ligatures w14:val="none"/>
              </w:rPr>
              <w:t xml:space="preserve"> utility, involving only the trenching necessary for the </w:t>
            </w:r>
            <w:r w:rsidRPr="00B17FE3">
              <w:rPr>
                <w:rFonts w:ascii="Calibri" w:eastAsia="Times New Roman" w:hAnsi="Calibri" w:cs="Calibri"/>
                <w:strike/>
                <w:kern w:val="0"/>
                <w14:ligatures w14:val="none"/>
              </w:rPr>
              <w:t>underground</w:t>
            </w:r>
            <w:r w:rsidRPr="00B17FE3">
              <w:rPr>
                <w:rFonts w:ascii="Calibri" w:eastAsia="Times New Roman" w:hAnsi="Calibri" w:cs="Calibri"/>
                <w:kern w:val="0"/>
                <w14:ligatures w14:val="none"/>
              </w:rPr>
              <w:t xml:space="preserve"> utility work (including any over‐excavating necessary for the utility trench), </w:t>
            </w:r>
            <w:r w:rsidRPr="00B17FE3">
              <w:rPr>
                <w:rFonts w:ascii="Calibri" w:eastAsia="Times New Roman" w:hAnsi="Calibri" w:cs="Calibri"/>
                <w:kern w:val="0"/>
                <w:u w:val="single"/>
                <w14:ligatures w14:val="none"/>
              </w:rPr>
              <w:t>maintaining a pavement area, maintaining railroad tracks and associated ballast/pavement, or any other exempt activity</w:t>
            </w:r>
            <w:r w:rsidRPr="00B17FE3">
              <w:rPr>
                <w:rFonts w:ascii="Calibri" w:eastAsia="Times New Roman" w:hAnsi="Calibri" w:cs="Calibri"/>
                <w:kern w:val="0"/>
                <w14:ligatures w14:val="none"/>
              </w:rPr>
              <w:t xml:space="preserve">. </w:t>
            </w:r>
            <w:r w:rsidRPr="00B17FE3">
              <w:rPr>
                <w:rFonts w:ascii="Calibri" w:eastAsia="Times New Roman" w:hAnsi="Calibri" w:cs="Calibri"/>
                <w:strike/>
                <w:kern w:val="0"/>
                <w14:ligatures w14:val="none"/>
              </w:rPr>
              <w:t>Underground</w:t>
            </w:r>
            <w:r w:rsidRPr="00B17FE3">
              <w:rPr>
                <w:rFonts w:ascii="Calibri" w:eastAsia="Times New Roman" w:hAnsi="Calibri" w:cs="Calibri"/>
                <w:kern w:val="0"/>
                <w14:ligatures w14:val="none"/>
              </w:rPr>
              <w:t xml:space="preserve"> Utility projects do </w:t>
            </w:r>
            <w:r w:rsidRPr="00B17FE3">
              <w:rPr>
                <w:rFonts w:ascii="Calibri" w:eastAsia="Times New Roman" w:hAnsi="Calibri" w:cs="Calibri"/>
                <w:color w:val="000000"/>
                <w:kern w:val="0"/>
                <w14:ligatures w14:val="none"/>
              </w:rPr>
              <w:t xml:space="preserve">not involve redevelopment work beyond the utility work </w:t>
            </w:r>
            <w:r w:rsidRPr="00B17FE3">
              <w:rPr>
                <w:rFonts w:ascii="Calibri" w:eastAsia="Times New Roman" w:hAnsi="Calibri" w:cs="Calibri"/>
                <w:color w:val="000000"/>
                <w:kern w:val="0"/>
                <w:u w:val="single"/>
                <w14:ligatures w14:val="none"/>
              </w:rPr>
              <w:t>or other work described above</w:t>
            </w:r>
            <w:r w:rsidRPr="00B17FE3">
              <w:rPr>
                <w:rFonts w:ascii="Calibri" w:eastAsia="Times New Roman" w:hAnsi="Calibri" w:cs="Calibri"/>
                <w:color w:val="000000"/>
                <w:kern w:val="0"/>
                <w14:ligatures w14:val="none"/>
              </w:rPr>
              <w:t xml:space="preserve">. Projects that are not solely for </w:t>
            </w:r>
            <w:r w:rsidRPr="00B17FE3">
              <w:rPr>
                <w:rFonts w:ascii="Calibri" w:eastAsia="Times New Roman" w:hAnsi="Calibri" w:cs="Calibri"/>
                <w:strike/>
                <w:color w:val="000000"/>
                <w:kern w:val="0"/>
                <w14:ligatures w14:val="none"/>
              </w:rPr>
              <w:t>underground</w:t>
            </w:r>
            <w:r w:rsidRPr="00B17FE3">
              <w:rPr>
                <w:rFonts w:ascii="Calibri" w:eastAsia="Times New Roman" w:hAnsi="Calibri" w:cs="Calibri"/>
                <w:color w:val="000000"/>
                <w:kern w:val="0"/>
                <w14:ligatures w14:val="none"/>
              </w:rPr>
              <w:t xml:space="preserve"> utility work </w:t>
            </w:r>
            <w:r w:rsidRPr="00B17FE3">
              <w:rPr>
                <w:rFonts w:ascii="Calibri" w:eastAsia="Times New Roman" w:hAnsi="Calibri" w:cs="Calibri"/>
                <w:color w:val="000000"/>
                <w:kern w:val="0"/>
                <w:u w:val="single"/>
                <w14:ligatures w14:val="none"/>
              </w:rPr>
              <w:t>or other work described above</w:t>
            </w:r>
            <w:r w:rsidRPr="00B17FE3">
              <w:rPr>
                <w:rFonts w:ascii="Calibri" w:eastAsia="Times New Roman" w:hAnsi="Calibri" w:cs="Calibri"/>
                <w:color w:val="000000"/>
                <w:kern w:val="0"/>
                <w14:ligatures w14:val="none"/>
              </w:rPr>
              <w:t xml:space="preserve"> are not exempt from the Minimum </w:t>
            </w:r>
            <w:proofErr w:type="gramStart"/>
            <w:r w:rsidRPr="00B17FE3">
              <w:rPr>
                <w:rFonts w:ascii="Calibri" w:eastAsia="Times New Roman" w:hAnsi="Calibri" w:cs="Calibri"/>
                <w:color w:val="000000"/>
                <w:kern w:val="0"/>
                <w14:ligatures w14:val="none"/>
              </w:rPr>
              <w:t>Requirements, and</w:t>
            </w:r>
            <w:proofErr w:type="gramEnd"/>
            <w:r w:rsidRPr="00B17FE3">
              <w:rPr>
                <w:rFonts w:ascii="Calibri" w:eastAsia="Times New Roman" w:hAnsi="Calibri" w:cs="Calibri"/>
                <w:color w:val="000000"/>
                <w:kern w:val="0"/>
                <w14:ligatures w14:val="none"/>
              </w:rPr>
              <w:t xml:space="preserve"> must consider any </w:t>
            </w:r>
            <w:r w:rsidRPr="00B17FE3">
              <w:rPr>
                <w:rFonts w:ascii="Calibri" w:eastAsia="Times New Roman" w:hAnsi="Calibri" w:cs="Calibri"/>
                <w:strike/>
                <w:color w:val="000000"/>
                <w:kern w:val="0"/>
                <w14:ligatures w14:val="none"/>
              </w:rPr>
              <w:t>underground</w:t>
            </w:r>
            <w:r w:rsidRPr="00B17FE3">
              <w:rPr>
                <w:rFonts w:ascii="Calibri" w:eastAsia="Times New Roman" w:hAnsi="Calibri" w:cs="Calibri"/>
                <w:color w:val="000000"/>
                <w:kern w:val="0"/>
                <w14:ligatures w14:val="none"/>
              </w:rPr>
              <w:t xml:space="preserve"> utility work areas within the project as new or replaced hard surfaces when determining the applicable Minimum Requirements.</w:t>
            </w:r>
          </w:p>
          <w:p w14:paraId="301C9436" w14:textId="51C111E1" w:rsidR="005373CF" w:rsidRDefault="005373CF" w:rsidP="00371F62">
            <w:pPr>
              <w:spacing w:after="0" w:line="240" w:lineRule="auto"/>
              <w:rPr>
                <w:rFonts w:ascii="Calibri" w:eastAsia="Times New Roman" w:hAnsi="Calibri" w:cs="Calibri"/>
                <w:color w:val="000000"/>
                <w:kern w:val="0"/>
                <w14:ligatures w14:val="none"/>
              </w:rPr>
            </w:pPr>
          </w:p>
          <w:p w14:paraId="536E97EF" w14:textId="77777777" w:rsidR="005373CF" w:rsidRPr="0065555E" w:rsidRDefault="005373CF" w:rsidP="00371F62">
            <w:pPr>
              <w:spacing w:after="0" w:line="240" w:lineRule="auto"/>
              <w:rPr>
                <w:rFonts w:ascii="Calibri" w:eastAsia="Times New Roman" w:hAnsi="Calibri" w:cs="Calibri"/>
                <w:i/>
                <w:iCs/>
                <w:color w:val="000000"/>
                <w:kern w:val="0"/>
                <w14:ligatures w14:val="none"/>
              </w:rPr>
            </w:pPr>
          </w:p>
          <w:p w14:paraId="54C78E21" w14:textId="77777777" w:rsidR="005373CF" w:rsidRPr="0083540B" w:rsidRDefault="005373CF" w:rsidP="00371F62">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6A46DD2"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5373CF" w:rsidRPr="0083540B" w14:paraId="360EA63E" w14:textId="77777777" w:rsidTr="00371F62">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7D828B"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D06131F"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D185338"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93D65B6"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373ACD7"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9702" w14:textId="77777777" w:rsidR="005373CF" w:rsidRDefault="005373CF" w:rsidP="00371F62">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7C401EEF" w14:textId="77777777" w:rsidR="005373CF" w:rsidRPr="0083540B" w:rsidRDefault="005373CF" w:rsidP="00371F62">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SWMMWW Volume 1, Chapter 3.2 Exemptions</w:t>
            </w:r>
          </w:p>
          <w:p w14:paraId="42EFB6A7" w14:textId="77777777" w:rsidR="005373CF" w:rsidRDefault="005373CF" w:rsidP="00371F62">
            <w:pPr>
              <w:spacing w:after="0" w:line="240" w:lineRule="auto"/>
              <w:rPr>
                <w:rFonts w:ascii="Calibri" w:eastAsia="Times New Roman" w:hAnsi="Calibri" w:cs="Calibri"/>
                <w:b/>
                <w:bCs/>
                <w:color w:val="000000"/>
                <w:kern w:val="0"/>
                <w:u w:val="single"/>
                <w14:ligatures w14:val="none"/>
              </w:rPr>
            </w:pPr>
          </w:p>
          <w:p w14:paraId="013EFA04" w14:textId="74D2EA92" w:rsidR="005373CF" w:rsidRPr="00B66CAF" w:rsidRDefault="005373CF" w:rsidP="00371F62">
            <w:pPr>
              <w:spacing w:after="0" w:line="240" w:lineRule="auto"/>
              <w:rPr>
                <w:rFonts w:ascii="Calibri" w:eastAsia="Times New Roman" w:hAnsi="Calibri" w:cs="Calibri"/>
                <w:b/>
                <w:bCs/>
                <w:i/>
                <w:iCs/>
                <w:color w:val="000000"/>
                <w:kern w:val="0"/>
                <w:u w:val="single"/>
                <w14:ligatures w14:val="none"/>
              </w:rPr>
            </w:pPr>
            <w:r w:rsidRPr="00B66CAF">
              <w:rPr>
                <w:rFonts w:ascii="Calibri" w:eastAsia="Times New Roman" w:hAnsi="Calibri" w:cs="Calibri"/>
                <w:b/>
                <w:bCs/>
                <w:i/>
                <w:iCs/>
                <w:color w:val="000000"/>
                <w:kern w:val="0"/>
                <w:u w:val="single"/>
                <w14:ligatures w14:val="none"/>
              </w:rPr>
              <w:t>Underground Utility Projects</w:t>
            </w:r>
          </w:p>
          <w:p w14:paraId="2BC32790" w14:textId="77777777" w:rsidR="009C2B04" w:rsidRPr="00B54E56" w:rsidRDefault="005373CF" w:rsidP="009C2B04">
            <w:pPr>
              <w:spacing w:after="0" w:line="240" w:lineRule="auto"/>
              <w:rPr>
                <w:rFonts w:ascii="Calibri" w:eastAsia="Times New Roman" w:hAnsi="Calibri" w:cs="Calibri"/>
                <w:b/>
                <w:bCs/>
                <w:color w:val="000000"/>
                <w:kern w:val="0"/>
                <w:u w:val="single"/>
                <w14:ligatures w14:val="none"/>
              </w:rPr>
            </w:pPr>
            <w:r w:rsidRPr="00B66CAF">
              <w:rPr>
                <w:rFonts w:ascii="Calibri" w:eastAsia="Times New Roman" w:hAnsi="Calibri" w:cs="Calibri"/>
                <w:i/>
                <w:iCs/>
                <w:color w:val="000000"/>
                <w:kern w:val="0"/>
                <w14:ligatures w14:val="none"/>
              </w:rPr>
              <w:t xml:space="preserve">This exemption may only be applied to an entire project. The entire project must be for the sole purpose of installing, maintaining, and/or upgrading an underground utility, involving only the trenching necessary for the underground utility work (including any over‐excavating necessary for the utility trench). Underground utility projects do not involve redevelopment work beyond the utility work. Projects that are not solely for underground utility work are not exempt from the Minimum </w:t>
            </w:r>
            <w:proofErr w:type="gramStart"/>
            <w:r w:rsidRPr="00B66CAF">
              <w:rPr>
                <w:rFonts w:ascii="Calibri" w:eastAsia="Times New Roman" w:hAnsi="Calibri" w:cs="Calibri"/>
                <w:i/>
                <w:iCs/>
                <w:color w:val="000000"/>
                <w:kern w:val="0"/>
                <w14:ligatures w14:val="none"/>
              </w:rPr>
              <w:t>Requirements, and</w:t>
            </w:r>
            <w:proofErr w:type="gramEnd"/>
            <w:r w:rsidRPr="00B66CAF">
              <w:rPr>
                <w:rFonts w:ascii="Calibri" w:eastAsia="Times New Roman" w:hAnsi="Calibri" w:cs="Calibri"/>
                <w:i/>
                <w:iCs/>
                <w:color w:val="000000"/>
                <w:kern w:val="0"/>
                <w14:ligatures w14:val="none"/>
              </w:rPr>
              <w:t xml:space="preserve"> must consider any underground utility work areas within the project as new or replaced hard surfaces when determining the applicable Minimum Requirements.</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009C2B04" w:rsidRPr="00B54E56">
              <w:rPr>
                <w:rFonts w:ascii="Calibri" w:eastAsia="Times New Roman" w:hAnsi="Calibri" w:cs="Calibri"/>
                <w:b/>
                <w:bCs/>
                <w:color w:val="000000"/>
                <w:kern w:val="0"/>
                <w:u w:val="single"/>
                <w14:ligatures w14:val="none"/>
              </w:rPr>
              <w:t>Comment</w:t>
            </w:r>
            <w:r w:rsidR="009C2B04">
              <w:rPr>
                <w:rFonts w:ascii="Calibri" w:eastAsia="Times New Roman" w:hAnsi="Calibri" w:cs="Calibri"/>
                <w:b/>
                <w:bCs/>
                <w:color w:val="000000"/>
                <w:kern w:val="0"/>
                <w:u w:val="single"/>
                <w14:ligatures w14:val="none"/>
              </w:rPr>
              <w:t xml:space="preserve"> </w:t>
            </w:r>
            <w:r w:rsidR="009C2B04">
              <w:rPr>
                <w:rFonts w:ascii="Calibri" w:eastAsia="Times New Roman" w:hAnsi="Calibri" w:cs="Calibri"/>
                <w:b/>
                <w:bCs/>
                <w:i/>
                <w:iCs/>
                <w:color w:val="000000"/>
                <w:kern w:val="0"/>
                <w:u w:val="single"/>
                <w14:ligatures w14:val="none"/>
              </w:rPr>
              <w:t xml:space="preserve">#3 on </w:t>
            </w:r>
            <w:r w:rsidR="009C2B04" w:rsidRPr="00B66CAF">
              <w:rPr>
                <w:rFonts w:ascii="Calibri" w:eastAsia="Times New Roman" w:hAnsi="Calibri" w:cs="Calibri"/>
                <w:b/>
                <w:bCs/>
                <w:i/>
                <w:iCs/>
                <w:color w:val="000000"/>
                <w:kern w:val="0"/>
                <w:u w:val="single"/>
                <w14:ligatures w14:val="none"/>
              </w:rPr>
              <w:t>Underground Utility Projects</w:t>
            </w:r>
          </w:p>
          <w:p w14:paraId="78D1982D" w14:textId="77777777" w:rsidR="009C2B04" w:rsidRPr="00B17FE3" w:rsidRDefault="009C2B04" w:rsidP="009C2B04">
            <w:pPr>
              <w:spacing w:after="0" w:line="240" w:lineRule="auto"/>
              <w:rPr>
                <w:rFonts w:ascii="Calibri" w:eastAsia="Times New Roman" w:hAnsi="Calibri" w:cs="Calibri"/>
                <w:kern w:val="0"/>
                <w14:ligatures w14:val="none"/>
              </w:rPr>
            </w:pPr>
            <w:r>
              <w:rPr>
                <w:rFonts w:ascii="Calibri" w:eastAsia="Times New Roman" w:hAnsi="Calibri" w:cs="Calibri"/>
                <w:color w:val="000000"/>
                <w:kern w:val="0"/>
                <w14:ligatures w14:val="none"/>
              </w:rPr>
              <w:t xml:space="preserve">The Port requests that Ecology expands/clarifies the interpretation of “underground” utility projects. Utilities can be both above and below ground. Even underground utilities have an aboveground component at some point. The Port believes the exemption should clarify whether the intent is to </w:t>
            </w:r>
            <w:r w:rsidRPr="00B17FE3">
              <w:rPr>
                <w:rFonts w:ascii="Calibri" w:eastAsia="Times New Roman" w:hAnsi="Calibri" w:cs="Calibri"/>
                <w:kern w:val="0"/>
                <w14:ligatures w14:val="none"/>
              </w:rPr>
              <w:t xml:space="preserve">not exempt utilities with a large aboveground component (i.e., large substations), rather than not cover overhead utilities lines (poles), </w:t>
            </w:r>
            <w:r>
              <w:rPr>
                <w:rFonts w:ascii="Calibri" w:eastAsia="Times New Roman" w:hAnsi="Calibri" w:cs="Calibri"/>
                <w:kern w:val="0"/>
                <w14:ligatures w14:val="none"/>
              </w:rPr>
              <w:t>e</w:t>
            </w:r>
            <w:r w:rsidRPr="00B17FE3">
              <w:rPr>
                <w:rFonts w:ascii="Calibri" w:eastAsia="Times New Roman" w:hAnsi="Calibri" w:cs="Calibri"/>
                <w:kern w:val="0"/>
                <w14:ligatures w14:val="none"/>
              </w:rPr>
              <w:t xml:space="preserve">lectric </w:t>
            </w:r>
            <w:r>
              <w:rPr>
                <w:rFonts w:ascii="Calibri" w:eastAsia="Times New Roman" w:hAnsi="Calibri" w:cs="Calibri"/>
                <w:kern w:val="0"/>
                <w14:ligatures w14:val="none"/>
              </w:rPr>
              <w:t>v</w:t>
            </w:r>
            <w:r w:rsidRPr="00B17FE3">
              <w:rPr>
                <w:rFonts w:ascii="Calibri" w:eastAsia="Times New Roman" w:hAnsi="Calibri" w:cs="Calibri"/>
                <w:kern w:val="0"/>
                <w14:ligatures w14:val="none"/>
              </w:rPr>
              <w:t>ehicle stations, or shore</w:t>
            </w:r>
            <w:r>
              <w:rPr>
                <w:rFonts w:ascii="Calibri" w:eastAsia="Times New Roman" w:hAnsi="Calibri" w:cs="Calibri"/>
                <w:kern w:val="0"/>
                <w14:ligatures w14:val="none"/>
              </w:rPr>
              <w:t xml:space="preserve"> </w:t>
            </w:r>
            <w:r w:rsidRPr="00B17FE3">
              <w:rPr>
                <w:rFonts w:ascii="Calibri" w:eastAsia="Times New Roman" w:hAnsi="Calibri" w:cs="Calibri"/>
                <w:kern w:val="0"/>
                <w14:ligatures w14:val="none"/>
              </w:rPr>
              <w:t>power facilities.  This is very relevant due to the need for electrification and upgrading utility infrastructure, shore</w:t>
            </w:r>
            <w:r>
              <w:rPr>
                <w:rFonts w:ascii="Calibri" w:eastAsia="Times New Roman" w:hAnsi="Calibri" w:cs="Calibri"/>
                <w:kern w:val="0"/>
                <w14:ligatures w14:val="none"/>
              </w:rPr>
              <w:t xml:space="preserve"> </w:t>
            </w:r>
            <w:r w:rsidRPr="00B17FE3">
              <w:rPr>
                <w:rFonts w:ascii="Calibri" w:eastAsia="Times New Roman" w:hAnsi="Calibri" w:cs="Calibri"/>
                <w:kern w:val="0"/>
                <w14:ligatures w14:val="none"/>
              </w:rPr>
              <w:t>power, and Electrical Vehicle charging stations.</w:t>
            </w:r>
          </w:p>
          <w:p w14:paraId="1BC7E086" w14:textId="77777777" w:rsidR="009C2B04" w:rsidRPr="00B17FE3" w:rsidRDefault="009C2B04" w:rsidP="009C2B04">
            <w:pPr>
              <w:spacing w:after="0" w:line="240" w:lineRule="auto"/>
              <w:rPr>
                <w:rFonts w:ascii="Calibri" w:eastAsia="Times New Roman" w:hAnsi="Calibri" w:cs="Calibri"/>
                <w:b/>
                <w:bCs/>
                <w:kern w:val="0"/>
                <w:u w:val="single"/>
                <w14:ligatures w14:val="none"/>
              </w:rPr>
            </w:pPr>
          </w:p>
          <w:p w14:paraId="5DFD36FD" w14:textId="77777777" w:rsidR="009C2B04" w:rsidRPr="00B17FE3" w:rsidRDefault="009C2B04" w:rsidP="009C2B04">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Suggested Revision</w:t>
            </w:r>
          </w:p>
          <w:p w14:paraId="56337E98" w14:textId="77777777" w:rsidR="009C2B04" w:rsidRPr="00B17FE3" w:rsidRDefault="009C2B04" w:rsidP="009C2B04">
            <w:pPr>
              <w:spacing w:after="0" w:line="240" w:lineRule="auto"/>
              <w:rPr>
                <w:rFonts w:ascii="Calibri" w:eastAsia="Times New Roman" w:hAnsi="Calibri" w:cs="Calibri"/>
                <w:kern w:val="0"/>
                <w14:ligatures w14:val="none"/>
              </w:rPr>
            </w:pPr>
          </w:p>
          <w:p w14:paraId="108C82A2" w14:textId="77777777" w:rsidR="009C2B04" w:rsidRPr="00B17FE3" w:rsidRDefault="009C2B04" w:rsidP="009C2B04">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Add clarification on necessary or allowed aboveground work that can be considered as part of this exemption. This could be clarified by creating a list of allowed aboveground uses or setting a size threshold (i.e., WAC 197-11-800 has a SEPA utility exemption limit to not include substations or facilities with other voltage parameters).</w:t>
            </w:r>
          </w:p>
          <w:p w14:paraId="797C4C87" w14:textId="77777777" w:rsidR="009C2B04" w:rsidRPr="00B17FE3" w:rsidRDefault="009C2B04" w:rsidP="009C2B04">
            <w:pPr>
              <w:spacing w:after="0" w:line="240" w:lineRule="auto"/>
              <w:rPr>
                <w:rFonts w:ascii="Calibri" w:eastAsia="Times New Roman" w:hAnsi="Calibri" w:cs="Calibri"/>
                <w:kern w:val="0"/>
                <w14:ligatures w14:val="none"/>
              </w:rPr>
            </w:pPr>
          </w:p>
          <w:p w14:paraId="680A1AA8" w14:textId="23F122DB" w:rsidR="005373CF" w:rsidRDefault="009C2B04" w:rsidP="00371F62">
            <w:pPr>
              <w:spacing w:after="0" w:line="240" w:lineRule="auto"/>
              <w:rPr>
                <w:rFonts w:ascii="Calibri" w:eastAsia="Times New Roman" w:hAnsi="Calibri" w:cs="Calibri"/>
                <w:color w:val="000000"/>
                <w:kern w:val="0"/>
                <w14:ligatures w14:val="none"/>
              </w:rPr>
            </w:pPr>
            <w:r w:rsidRPr="00B17FE3">
              <w:rPr>
                <w:rFonts w:ascii="Calibri" w:eastAsia="Times New Roman" w:hAnsi="Calibri" w:cs="Calibri"/>
                <w:kern w:val="0"/>
                <w14:ligatures w14:val="none"/>
              </w:rPr>
              <w:t xml:space="preserve">Aboveground utility work should be provided the </w:t>
            </w:r>
            <w:r>
              <w:rPr>
                <w:rFonts w:ascii="Calibri" w:eastAsia="Times New Roman" w:hAnsi="Calibri" w:cs="Calibri"/>
                <w:color w:val="000000"/>
                <w:kern w:val="0"/>
                <w14:ligatures w14:val="none"/>
              </w:rPr>
              <w:t>same exemption as underground utility work.  This could be accomplished by removing references to “underground” in the existing exemption or creating a new exemption for aboveground utilities.</w:t>
            </w:r>
          </w:p>
          <w:p w14:paraId="66AD8981" w14:textId="77777777" w:rsidR="005373CF" w:rsidRPr="0065555E" w:rsidRDefault="005373CF" w:rsidP="00371F62">
            <w:pPr>
              <w:spacing w:after="0" w:line="240" w:lineRule="auto"/>
              <w:rPr>
                <w:rFonts w:ascii="Calibri" w:eastAsia="Times New Roman" w:hAnsi="Calibri" w:cs="Calibri"/>
                <w:i/>
                <w:iCs/>
                <w:color w:val="000000"/>
                <w:kern w:val="0"/>
                <w14:ligatures w14:val="none"/>
              </w:rPr>
            </w:pPr>
          </w:p>
          <w:p w14:paraId="2A810370" w14:textId="77777777" w:rsidR="005373CF" w:rsidRPr="0083540B" w:rsidRDefault="005373CF" w:rsidP="00371F62">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26DB6E8" w14:textId="77777777" w:rsidR="005373CF" w:rsidRPr="0083540B" w:rsidRDefault="005373CF" w:rsidP="00371F62">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Pr>
                <w:rFonts w:ascii="Calibri" w:eastAsia="Times New Roman" w:hAnsi="Calibri" w:cs="Calibri"/>
                <w:color w:val="000000"/>
                <w:kern w:val="0"/>
                <w14:ligatures w14:val="none"/>
              </w:rPr>
              <w:t>Port of Seattle</w:t>
            </w:r>
          </w:p>
        </w:tc>
      </w:tr>
      <w:tr w:rsidR="005373CF" w:rsidRPr="0083540B" w14:paraId="11AF5876" w14:textId="77777777" w:rsidTr="00101BFD">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3EBF464F" w14:textId="77777777" w:rsidR="005373CF" w:rsidRPr="0083540B" w:rsidRDefault="005373CF" w:rsidP="0083540B">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AF9295D" w14:textId="77777777" w:rsidR="005373CF" w:rsidRPr="0083540B" w:rsidRDefault="005373CF"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3B4C314" w14:textId="77777777" w:rsidR="005373CF" w:rsidRPr="0083540B" w:rsidRDefault="005373CF"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58ACBE7D" w14:textId="3ACBE7CB" w:rsidR="005373CF" w:rsidRPr="0083540B" w:rsidRDefault="008D2B79"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614B4A6" w14:textId="77777777" w:rsidR="005373CF" w:rsidRPr="0083540B" w:rsidRDefault="005373CF"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40B7859E" w14:textId="77777777" w:rsidR="005373CF" w:rsidRDefault="005373CF" w:rsidP="005373CF">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5B8DDAEF" w14:textId="77777777" w:rsidR="005373CF" w:rsidRPr="0083540B" w:rsidRDefault="005373CF" w:rsidP="005373CF">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SWMMWW Volume 1, Chapter 3.2 Exemptions</w:t>
            </w:r>
          </w:p>
          <w:p w14:paraId="5078B4D6" w14:textId="77777777" w:rsidR="009C2B04" w:rsidRPr="00B17FE3" w:rsidRDefault="005373CF" w:rsidP="009C2B04">
            <w:pPr>
              <w:spacing w:after="0" w:line="240" w:lineRule="auto"/>
              <w:rPr>
                <w:rFonts w:ascii="Calibri" w:eastAsia="Times New Roman" w:hAnsi="Calibri" w:cs="Calibri"/>
                <w:b/>
                <w:bCs/>
                <w:kern w:val="0"/>
                <w:u w:val="single"/>
                <w14:ligatures w14:val="none"/>
              </w:rPr>
            </w:pPr>
            <w:r w:rsidRPr="0083540B">
              <w:rPr>
                <w:rFonts w:ascii="Calibri" w:eastAsia="Times New Roman" w:hAnsi="Calibri" w:cs="Calibri"/>
                <w:color w:val="000000"/>
                <w:kern w:val="0"/>
                <w14:ligatures w14:val="none"/>
              </w:rPr>
              <w:br/>
            </w:r>
            <w:r w:rsidR="009C2B04" w:rsidRPr="00B17FE3">
              <w:rPr>
                <w:rFonts w:ascii="Calibri" w:eastAsia="Times New Roman" w:hAnsi="Calibri" w:cs="Calibri"/>
                <w:b/>
                <w:bCs/>
                <w:kern w:val="0"/>
                <w:u w:val="single"/>
                <w14:ligatures w14:val="none"/>
              </w:rPr>
              <w:t>Comment</w:t>
            </w:r>
          </w:p>
          <w:p w14:paraId="7CD20A65" w14:textId="77777777" w:rsidR="00222A1A" w:rsidRPr="0083540B" w:rsidRDefault="009C2B04" w:rsidP="00222A1A">
            <w:pPr>
              <w:spacing w:after="0" w:line="240" w:lineRule="auto"/>
              <w:rPr>
                <w:rFonts w:ascii="Calibri" w:eastAsia="Times New Roman" w:hAnsi="Calibri" w:cs="Calibri"/>
                <w:b/>
                <w:bCs/>
                <w:color w:val="000000"/>
                <w:kern w:val="0"/>
                <w:u w:val="single"/>
                <w14:ligatures w14:val="none"/>
              </w:rPr>
            </w:pPr>
            <w:r w:rsidRPr="00B17FE3">
              <w:rPr>
                <w:rFonts w:ascii="Calibri" w:eastAsia="Times New Roman" w:hAnsi="Calibri" w:cs="Calibri"/>
                <w:kern w:val="0"/>
                <w14:ligatures w14:val="none"/>
              </w:rPr>
              <w:t xml:space="preserve">An exemption for “Railroad Maintenance Practices” should be added to the </w:t>
            </w:r>
            <w:r w:rsidR="00222A1A">
              <w:rPr>
                <w:rFonts w:ascii="Calibri" w:eastAsia="Times New Roman" w:hAnsi="Calibri" w:cs="Calibri"/>
                <w:color w:val="000000"/>
                <w:kern w:val="0"/>
                <w14:ligatures w14:val="none"/>
              </w:rPr>
              <w:t>SWMMWW Volume 1, Chapter 3.2 Exemptions</w:t>
            </w:r>
          </w:p>
          <w:p w14:paraId="41BE6769" w14:textId="20E5ACC5" w:rsidR="009C2B04" w:rsidRPr="00B17FE3" w:rsidRDefault="009C2B04" w:rsidP="009C2B04">
            <w:pPr>
              <w:spacing w:after="0" w:line="240" w:lineRule="auto"/>
              <w:rPr>
                <w:rFonts w:ascii="Calibri" w:eastAsia="Times New Roman" w:hAnsi="Calibri" w:cs="Calibri"/>
                <w:b/>
                <w:bCs/>
                <w:kern w:val="0"/>
                <w:u w:val="single"/>
                <w14:ligatures w14:val="none"/>
              </w:rPr>
            </w:pPr>
            <w:r>
              <w:rPr>
                <w:rFonts w:ascii="Calibri" w:eastAsia="Times New Roman" w:hAnsi="Calibri" w:cs="Calibri"/>
                <w:kern w:val="0"/>
                <w14:ligatures w14:val="none"/>
              </w:rPr>
              <w:t>to create consistency with grading codes for local jurisdictions (e.g., City of Seattle)</w:t>
            </w:r>
            <w:r w:rsidRPr="00B17FE3">
              <w:rPr>
                <w:rFonts w:ascii="Calibri" w:eastAsia="Times New Roman" w:hAnsi="Calibri" w:cs="Calibri"/>
                <w:kern w:val="0"/>
                <w14:ligatures w14:val="none"/>
              </w:rPr>
              <w:t xml:space="preserve">.  Railroads, </w:t>
            </w:r>
            <w:proofErr w:type="gramStart"/>
            <w:r w:rsidRPr="00B17FE3">
              <w:rPr>
                <w:rFonts w:ascii="Calibri" w:eastAsia="Times New Roman" w:hAnsi="Calibri" w:cs="Calibri"/>
                <w:kern w:val="0"/>
                <w14:ligatures w14:val="none"/>
              </w:rPr>
              <w:t>similar to</w:t>
            </w:r>
            <w:proofErr w:type="gramEnd"/>
            <w:r w:rsidRPr="00B17FE3">
              <w:rPr>
                <w:rFonts w:ascii="Calibri" w:eastAsia="Times New Roman" w:hAnsi="Calibri" w:cs="Calibri"/>
                <w:kern w:val="0"/>
                <w14:ligatures w14:val="none"/>
              </w:rPr>
              <w:t xml:space="preserve"> pavement and roadways, require ongoing maintenance to continue to facility the original, intended function of the railroad.  As such, railroad maintenance should be provided with the same/similar type of exemption as pavement maintenance and utility repairs/upgrades.</w:t>
            </w:r>
          </w:p>
          <w:p w14:paraId="4091EFAD" w14:textId="77777777" w:rsidR="009C2B04" w:rsidRPr="00B17FE3" w:rsidRDefault="009C2B04" w:rsidP="009C2B04">
            <w:pPr>
              <w:spacing w:after="0" w:line="240" w:lineRule="auto"/>
              <w:rPr>
                <w:rFonts w:ascii="Calibri" w:eastAsia="Times New Roman" w:hAnsi="Calibri" w:cs="Calibri"/>
                <w:b/>
                <w:bCs/>
                <w:kern w:val="0"/>
                <w:u w:val="single"/>
                <w14:ligatures w14:val="none"/>
              </w:rPr>
            </w:pPr>
          </w:p>
          <w:p w14:paraId="39A49318" w14:textId="77777777" w:rsidR="009C2B04" w:rsidRPr="00B17FE3" w:rsidRDefault="009C2B04" w:rsidP="009C2B04">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Suggested Revision</w:t>
            </w:r>
          </w:p>
          <w:p w14:paraId="79ABD1FD" w14:textId="77777777" w:rsidR="009C2B04" w:rsidRPr="00B17FE3" w:rsidRDefault="009C2B04" w:rsidP="009C2B04">
            <w:pPr>
              <w:spacing w:after="0" w:line="240" w:lineRule="auto"/>
              <w:rPr>
                <w:rFonts w:ascii="Calibri" w:eastAsia="Times New Roman" w:hAnsi="Calibri" w:cs="Calibri"/>
                <w:kern w:val="0"/>
                <w14:ligatures w14:val="none"/>
              </w:rPr>
            </w:pPr>
            <w:r w:rsidRPr="00B17FE3">
              <w:rPr>
                <w:rFonts w:ascii="Calibri" w:eastAsia="Times New Roman" w:hAnsi="Calibri" w:cs="Calibri"/>
                <w:kern w:val="0"/>
                <w14:ligatures w14:val="none"/>
              </w:rPr>
              <w:t>Add an exemption for “Railroad Maintenance Practices” to the Phase I Municipal Stormwater Permit, Appendix 1, Section 1 Exemptions as described below.</w:t>
            </w:r>
          </w:p>
          <w:p w14:paraId="4FA3C1AF" w14:textId="77777777" w:rsidR="009C2B04" w:rsidRPr="00B17FE3" w:rsidRDefault="009C2B04" w:rsidP="009C2B04">
            <w:pPr>
              <w:spacing w:after="0" w:line="240" w:lineRule="auto"/>
              <w:rPr>
                <w:rFonts w:ascii="Calibri" w:eastAsia="Times New Roman" w:hAnsi="Calibri" w:cs="Calibri"/>
                <w:kern w:val="0"/>
                <w14:ligatures w14:val="none"/>
              </w:rPr>
            </w:pPr>
          </w:p>
          <w:p w14:paraId="584A2A45" w14:textId="77777777" w:rsidR="009C2B04" w:rsidRPr="00B17FE3" w:rsidRDefault="009C2B04" w:rsidP="009C2B04">
            <w:pPr>
              <w:spacing w:after="0" w:line="240" w:lineRule="auto"/>
              <w:rPr>
                <w:rFonts w:ascii="Calibri" w:eastAsia="Times New Roman" w:hAnsi="Calibri" w:cs="Calibri"/>
                <w:b/>
                <w:bCs/>
                <w:kern w:val="0"/>
                <w:u w:val="single"/>
                <w14:ligatures w14:val="none"/>
              </w:rPr>
            </w:pPr>
            <w:r w:rsidRPr="00B17FE3">
              <w:rPr>
                <w:rFonts w:ascii="Calibri" w:eastAsia="Times New Roman" w:hAnsi="Calibri" w:cs="Calibri"/>
                <w:b/>
                <w:bCs/>
                <w:kern w:val="0"/>
                <w:u w:val="single"/>
                <w14:ligatures w14:val="none"/>
              </w:rPr>
              <w:t>Railroad Maintenance Practices</w:t>
            </w:r>
          </w:p>
          <w:p w14:paraId="30446EC9" w14:textId="77777777" w:rsidR="009C2B04" w:rsidRPr="00B17FE3" w:rsidRDefault="009C2B04" w:rsidP="009C2B04">
            <w:pPr>
              <w:spacing w:after="0" w:line="240" w:lineRule="auto"/>
              <w:rPr>
                <w:rFonts w:ascii="Calibri" w:eastAsia="Times New Roman" w:hAnsi="Calibri" w:cs="Calibri"/>
                <w:kern w:val="0"/>
                <w:u w:val="single"/>
                <w14:ligatures w14:val="none"/>
              </w:rPr>
            </w:pPr>
            <w:r w:rsidRPr="00B17FE3">
              <w:rPr>
                <w:rFonts w:ascii="Calibri" w:eastAsia="Times New Roman" w:hAnsi="Calibri" w:cs="Calibri"/>
                <w:kern w:val="0"/>
                <w:u w:val="single"/>
                <w14:ligatures w14:val="none"/>
              </w:rPr>
              <w:t xml:space="preserve">This exemption may only be applied to an entire project that consists of railroad maintenance, pavement maintenance, utility work, and other exempt activities. The entire project must be for the sole purpose of maintaining railroad tracks and associated ballast/pavement, maintaining a pavement area, installing, maintaining, and/or upgrading a utility, involving only the trenching necessary for the utility work (including any over‐excavating necessary for the utility trench), or any other exempt activity. Railroad maintenance practices do not involve redevelopment work beyond the railroad maintenance work or other work described above. Projects that are not solely for railroad maintenance work or other work described above are not exempt from the Minimum </w:t>
            </w:r>
            <w:proofErr w:type="gramStart"/>
            <w:r w:rsidRPr="00B17FE3">
              <w:rPr>
                <w:rFonts w:ascii="Calibri" w:eastAsia="Times New Roman" w:hAnsi="Calibri" w:cs="Calibri"/>
                <w:kern w:val="0"/>
                <w:u w:val="single"/>
                <w14:ligatures w14:val="none"/>
              </w:rPr>
              <w:t>Requirements, and</w:t>
            </w:r>
            <w:proofErr w:type="gramEnd"/>
            <w:r w:rsidRPr="00B17FE3">
              <w:rPr>
                <w:rFonts w:ascii="Calibri" w:eastAsia="Times New Roman" w:hAnsi="Calibri" w:cs="Calibri"/>
                <w:kern w:val="0"/>
                <w:u w:val="single"/>
                <w14:ligatures w14:val="none"/>
              </w:rPr>
              <w:t xml:space="preserve"> must consider any railroad maintenance areas within the project as new or replaced hard surfaces or land disturbing activity when determining the applicable Minimum Requirements.</w:t>
            </w:r>
          </w:p>
          <w:p w14:paraId="4C5AE711" w14:textId="77777777" w:rsidR="009C2B04" w:rsidRPr="00B17FE3" w:rsidRDefault="009C2B04" w:rsidP="009C2B04">
            <w:pPr>
              <w:spacing w:after="0" w:line="240" w:lineRule="auto"/>
              <w:rPr>
                <w:rFonts w:ascii="Calibri" w:eastAsia="Times New Roman" w:hAnsi="Calibri" w:cs="Calibri"/>
                <w:kern w:val="0"/>
                <w:u w:val="single"/>
                <w14:ligatures w14:val="none"/>
              </w:rPr>
            </w:pPr>
          </w:p>
          <w:p w14:paraId="565F4D0B" w14:textId="77777777" w:rsidR="009C2B04" w:rsidRPr="00B17FE3" w:rsidRDefault="009C2B04" w:rsidP="009C2B04">
            <w:pPr>
              <w:spacing w:after="0" w:line="240" w:lineRule="auto"/>
              <w:rPr>
                <w:rFonts w:ascii="Calibri" w:eastAsia="Times New Roman" w:hAnsi="Calibri" w:cs="Calibri"/>
                <w:kern w:val="0"/>
                <w:u w:val="single"/>
                <w14:ligatures w14:val="none"/>
              </w:rPr>
            </w:pPr>
            <w:r w:rsidRPr="00B17FE3">
              <w:rPr>
                <w:rFonts w:ascii="Calibri" w:eastAsia="Times New Roman" w:hAnsi="Calibri" w:cs="Calibri"/>
                <w:kern w:val="0"/>
                <w:u w:val="single"/>
                <w14:ligatures w14:val="none"/>
              </w:rPr>
              <w:t>The following railroad maintenance practices are exempt from all Minimum Requirements:</w:t>
            </w:r>
          </w:p>
          <w:p w14:paraId="211B7EFB" w14:textId="77777777" w:rsidR="009C2B04" w:rsidRDefault="009C2B04" w:rsidP="009C2B04">
            <w:pPr>
              <w:pStyle w:val="ListParagraph"/>
              <w:numPr>
                <w:ilvl w:val="0"/>
                <w:numId w:val="13"/>
              </w:numPr>
              <w:spacing w:after="0" w:line="240" w:lineRule="auto"/>
              <w:rPr>
                <w:rFonts w:ascii="Calibri" w:eastAsia="Times New Roman" w:hAnsi="Calibri" w:cs="Calibri"/>
                <w:kern w:val="0"/>
                <w:u w:val="single"/>
                <w14:ligatures w14:val="none"/>
              </w:rPr>
            </w:pPr>
            <w:r>
              <w:rPr>
                <w:rFonts w:ascii="Calibri" w:eastAsia="Times New Roman" w:hAnsi="Calibri" w:cs="Calibri"/>
                <w:kern w:val="0"/>
                <w:u w:val="single"/>
                <w14:ligatures w14:val="none"/>
              </w:rPr>
              <w:t xml:space="preserve">Replacing railroad ties </w:t>
            </w:r>
          </w:p>
          <w:p w14:paraId="36E330CF" w14:textId="77777777" w:rsidR="009C2B04" w:rsidRDefault="009C2B04" w:rsidP="009C2B04">
            <w:pPr>
              <w:pStyle w:val="ListParagraph"/>
              <w:numPr>
                <w:ilvl w:val="0"/>
                <w:numId w:val="13"/>
              </w:numPr>
              <w:spacing w:after="0" w:line="240" w:lineRule="auto"/>
              <w:rPr>
                <w:rFonts w:ascii="Calibri" w:eastAsia="Times New Roman" w:hAnsi="Calibri" w:cs="Calibri"/>
                <w:kern w:val="0"/>
                <w:u w:val="single"/>
                <w14:ligatures w14:val="none"/>
              </w:rPr>
            </w:pPr>
            <w:r>
              <w:rPr>
                <w:rFonts w:ascii="Calibri" w:eastAsia="Times New Roman" w:hAnsi="Calibri" w:cs="Calibri"/>
                <w:kern w:val="0"/>
                <w:u w:val="single"/>
                <w14:ligatures w14:val="none"/>
              </w:rPr>
              <w:t>Replacing or repairing rail</w:t>
            </w:r>
          </w:p>
          <w:p w14:paraId="44D455EF" w14:textId="77777777" w:rsidR="009C2B04" w:rsidRPr="005373CF" w:rsidRDefault="009C2B04" w:rsidP="009C2B04">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Replacing ballast without expanding the area of coverage</w:t>
            </w:r>
          </w:p>
          <w:p w14:paraId="20F17869" w14:textId="77777777" w:rsidR="009C2B04" w:rsidRPr="005373CF" w:rsidRDefault="009C2B04" w:rsidP="009C2B04">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 xml:space="preserve">Replacing or repairing existing asphalt, concrete, or brick pavement with asphalt or concrete </w:t>
            </w:r>
            <w:r>
              <w:rPr>
                <w:rFonts w:ascii="Calibri" w:eastAsia="Times New Roman" w:hAnsi="Calibri" w:cs="Calibri"/>
                <w:kern w:val="0"/>
                <w:u w:val="single"/>
                <w14:ligatures w14:val="none"/>
              </w:rPr>
              <w:t>without expanding the area of coverage</w:t>
            </w:r>
          </w:p>
          <w:p w14:paraId="6AA50BAA" w14:textId="77777777" w:rsidR="009C2B04" w:rsidRPr="005373CF" w:rsidRDefault="009C2B04" w:rsidP="009C2B04">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 xml:space="preserve">Reshaping or regrading of drainage </w:t>
            </w:r>
            <w:r>
              <w:rPr>
                <w:rFonts w:ascii="Calibri" w:eastAsia="Times New Roman" w:hAnsi="Calibri" w:cs="Calibri"/>
                <w:kern w:val="0"/>
                <w:u w:val="single"/>
                <w14:ligatures w14:val="none"/>
              </w:rPr>
              <w:t xml:space="preserve">systems or </w:t>
            </w:r>
            <w:r w:rsidRPr="005373CF">
              <w:rPr>
                <w:rFonts w:ascii="Calibri" w:eastAsia="Times New Roman" w:hAnsi="Calibri" w:cs="Calibri"/>
                <w:kern w:val="0"/>
                <w:u w:val="single"/>
                <w14:ligatures w14:val="none"/>
              </w:rPr>
              <w:t>ditches</w:t>
            </w:r>
          </w:p>
          <w:p w14:paraId="58BD6973" w14:textId="77777777" w:rsidR="009C2B04" w:rsidRPr="005373CF" w:rsidRDefault="009C2B04" w:rsidP="009C2B04">
            <w:pPr>
              <w:pStyle w:val="ListParagraph"/>
              <w:numPr>
                <w:ilvl w:val="0"/>
                <w:numId w:val="13"/>
              </w:numPr>
              <w:spacing w:after="0" w:line="240" w:lineRule="auto"/>
              <w:rPr>
                <w:rFonts w:ascii="Calibri" w:eastAsia="Times New Roman" w:hAnsi="Calibri" w:cs="Calibri"/>
                <w:kern w:val="0"/>
                <w:u w:val="single"/>
                <w14:ligatures w14:val="none"/>
              </w:rPr>
            </w:pPr>
            <w:r w:rsidRPr="005373CF">
              <w:rPr>
                <w:rFonts w:ascii="Calibri" w:eastAsia="Times New Roman" w:hAnsi="Calibri" w:cs="Calibri"/>
                <w:kern w:val="0"/>
                <w:u w:val="single"/>
                <w14:ligatures w14:val="none"/>
              </w:rPr>
              <w:t>Vegetation maintenance</w:t>
            </w:r>
          </w:p>
          <w:p w14:paraId="13632C15" w14:textId="758341CE" w:rsidR="005373CF" w:rsidRPr="00327B99" w:rsidRDefault="005373CF" w:rsidP="00930323">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5E9EEB22" w14:textId="19A22C8A" w:rsidR="005373CF" w:rsidRPr="0083540B" w:rsidRDefault="000E45B6"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83540B" w:rsidRPr="0083540B" w14:paraId="2C4D9CC7" w14:textId="77777777" w:rsidTr="008D2B79">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28E40C"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6C165AB"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4662BA3"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EA4CFE0" w14:textId="480C022D"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105BC2">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3C79F09"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EF9A3" w14:textId="77777777" w:rsidR="007F2B79" w:rsidRDefault="00930323" w:rsidP="00A72AF0">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008707B1" w14:textId="019D7004" w:rsidR="00A72AF0" w:rsidRPr="0083540B" w:rsidRDefault="00930323" w:rsidP="00A72AF0">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 xml:space="preserve">SWMMWW Volume </w:t>
            </w:r>
            <w:r w:rsidR="007F2B79">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 Chapter 3.4.6 MR6: Runoff Treatment</w:t>
            </w:r>
          </w:p>
          <w:p w14:paraId="38858ED4" w14:textId="77777777" w:rsidR="00930323" w:rsidRDefault="00930323" w:rsidP="00A72AF0">
            <w:pPr>
              <w:spacing w:after="0" w:line="240" w:lineRule="auto"/>
              <w:rPr>
                <w:rFonts w:ascii="Calibri" w:eastAsia="Times New Roman" w:hAnsi="Calibri" w:cs="Calibri"/>
                <w:color w:val="000000"/>
                <w:kern w:val="0"/>
                <w14:ligatures w14:val="none"/>
              </w:rPr>
            </w:pPr>
          </w:p>
          <w:p w14:paraId="4A84A613" w14:textId="0900DD75" w:rsidR="00930323" w:rsidRPr="00930323" w:rsidRDefault="00930323" w:rsidP="00930323">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 xml:space="preserve">The following TDAs require construction of Runoff Treatment BMPs. If a TDA meets </w:t>
            </w:r>
            <w:r w:rsidRPr="00930323">
              <w:rPr>
                <w:rFonts w:ascii="Calibri" w:eastAsia="Times New Roman" w:hAnsi="Calibri" w:cs="Calibri"/>
                <w:i/>
                <w:iCs/>
                <w:strike/>
                <w:color w:val="000000"/>
                <w:kern w:val="0"/>
                <w14:ligatures w14:val="none"/>
              </w:rPr>
              <w:t>any</w:t>
            </w:r>
            <w:r w:rsidRPr="00930323">
              <w:rPr>
                <w:rFonts w:ascii="Calibri" w:eastAsia="Times New Roman" w:hAnsi="Calibri" w:cs="Calibri"/>
                <w:i/>
                <w:iCs/>
                <w:color w:val="000000"/>
                <w:kern w:val="0"/>
                <w14:ligatures w14:val="none"/>
              </w:rPr>
              <w:t xml:space="preserve"> </w:t>
            </w:r>
            <w:r w:rsidRPr="00930323">
              <w:rPr>
                <w:rFonts w:ascii="Calibri" w:eastAsia="Times New Roman" w:hAnsi="Calibri" w:cs="Calibri"/>
                <w:i/>
                <w:iCs/>
                <w:color w:val="000000"/>
                <w:kern w:val="0"/>
                <w:u w:val="single"/>
                <w14:ligatures w14:val="none"/>
              </w:rPr>
              <w:t>either</w:t>
            </w:r>
            <w:r w:rsidRPr="00930323">
              <w:rPr>
                <w:rFonts w:ascii="Calibri" w:eastAsia="Times New Roman" w:hAnsi="Calibri" w:cs="Calibri"/>
                <w:i/>
                <w:iCs/>
                <w:color w:val="000000"/>
                <w:kern w:val="0"/>
                <w14:ligatures w14:val="none"/>
              </w:rPr>
              <w:t xml:space="preserve"> of the following thresholds, Runoff Treatment BMPs are required. The project proponent must demonstrate that the TDA does not meet either of the following thresholds for Runoff Treatment BMPs to not be required for that TDA.</w:t>
            </w:r>
          </w:p>
          <w:p w14:paraId="5DE3F281" w14:textId="77777777" w:rsidR="00930323" w:rsidRPr="00930323" w:rsidRDefault="00930323" w:rsidP="00930323">
            <w:pPr>
              <w:spacing w:after="0" w:line="240" w:lineRule="auto"/>
              <w:rPr>
                <w:rFonts w:ascii="Calibri" w:eastAsia="Times New Roman" w:hAnsi="Calibri" w:cs="Calibri"/>
                <w:i/>
                <w:iCs/>
                <w:color w:val="000000"/>
                <w:kern w:val="0"/>
                <w14:ligatures w14:val="none"/>
              </w:rPr>
            </w:pPr>
          </w:p>
          <w:p w14:paraId="0CDB2345" w14:textId="0AD48AAF" w:rsidR="00930323" w:rsidRPr="00930323" w:rsidRDefault="00930323" w:rsidP="00930323">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 xml:space="preserve">• TDAs that have a total of </w:t>
            </w:r>
            <w:r w:rsidRPr="00930323">
              <w:rPr>
                <w:rFonts w:ascii="Calibri" w:eastAsia="Times New Roman" w:hAnsi="Calibri" w:cs="Calibri"/>
                <w:i/>
                <w:iCs/>
                <w:strike/>
                <w:color w:val="000000"/>
                <w:kern w:val="0"/>
                <w14:ligatures w14:val="none"/>
              </w:rPr>
              <w:t>5,000</w:t>
            </w:r>
            <w:r w:rsidRPr="00930323">
              <w:rPr>
                <w:rFonts w:ascii="Calibri" w:eastAsia="Times New Roman" w:hAnsi="Calibri" w:cs="Calibri"/>
                <w:i/>
                <w:iCs/>
                <w:color w:val="000000"/>
                <w:kern w:val="0"/>
                <w14:ligatures w14:val="none"/>
              </w:rPr>
              <w:t xml:space="preserve"> </w:t>
            </w:r>
            <w:r w:rsidRPr="00930323">
              <w:rPr>
                <w:rFonts w:ascii="Calibri" w:eastAsia="Times New Roman" w:hAnsi="Calibri" w:cs="Calibri"/>
                <w:i/>
                <w:iCs/>
                <w:color w:val="000000"/>
                <w:kern w:val="0"/>
                <w:u w:val="single"/>
                <w14:ligatures w14:val="none"/>
              </w:rPr>
              <w:t>2,000</w:t>
            </w:r>
            <w:r w:rsidRPr="00930323">
              <w:rPr>
                <w:rFonts w:ascii="Calibri" w:eastAsia="Times New Roman" w:hAnsi="Calibri" w:cs="Calibri"/>
                <w:i/>
                <w:iCs/>
                <w:color w:val="000000"/>
                <w:kern w:val="0"/>
                <w14:ligatures w14:val="none"/>
              </w:rPr>
              <w:t xml:space="preserve"> square feet or more of pollution-generating hard surface (PGHS), </w:t>
            </w:r>
          </w:p>
          <w:p w14:paraId="4DE4D0D4" w14:textId="77777777" w:rsidR="00930323" w:rsidRPr="00930323" w:rsidRDefault="00930323" w:rsidP="00930323">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or</w:t>
            </w:r>
          </w:p>
          <w:p w14:paraId="49CA49B8" w14:textId="3D328354" w:rsidR="00547D73" w:rsidRDefault="00930323" w:rsidP="00930323">
            <w:pPr>
              <w:spacing w:after="0" w:line="240" w:lineRule="auto"/>
              <w:rPr>
                <w:rFonts w:ascii="Calibri" w:eastAsia="Times New Roman" w:hAnsi="Calibri" w:cs="Calibri"/>
                <w:color w:val="000000"/>
                <w:kern w:val="0"/>
                <w14:ligatures w14:val="none"/>
              </w:rPr>
            </w:pPr>
            <w:r w:rsidRPr="00930323">
              <w:rPr>
                <w:rFonts w:ascii="Calibri" w:eastAsia="Times New Roman" w:hAnsi="Calibri" w:cs="Calibri"/>
                <w:i/>
                <w:iCs/>
                <w:color w:val="000000"/>
                <w:kern w:val="0"/>
                <w14:ligatures w14:val="none"/>
              </w:rPr>
              <w:t>• TDAs that have a total of 3/4 of an acre or more of pollution-generating pervious surfaces (PGPS)  – not including permeable pavements, and from which there will be a surface discharge in a natural or man-made conveyance system from the site.</w:t>
            </w:r>
            <w:r w:rsidR="00A72AF0" w:rsidRPr="0083540B">
              <w:rPr>
                <w:rFonts w:ascii="Calibri" w:eastAsia="Times New Roman" w:hAnsi="Calibri" w:cs="Calibri"/>
                <w:color w:val="000000"/>
                <w:kern w:val="0"/>
                <w14:ligatures w14:val="none"/>
              </w:rPr>
              <w:br/>
            </w:r>
            <w:r w:rsidR="00A72AF0" w:rsidRPr="0083540B">
              <w:rPr>
                <w:rFonts w:ascii="Calibri" w:eastAsia="Times New Roman" w:hAnsi="Calibri" w:cs="Calibri"/>
                <w:color w:val="000000"/>
                <w:kern w:val="0"/>
                <w14:ligatures w14:val="none"/>
              </w:rPr>
              <w:br/>
            </w:r>
            <w:r w:rsidR="00A72AF0" w:rsidRPr="0083540B">
              <w:rPr>
                <w:rFonts w:ascii="Calibri" w:eastAsia="Times New Roman" w:hAnsi="Calibri" w:cs="Calibri"/>
                <w:b/>
                <w:bCs/>
                <w:color w:val="000000"/>
                <w:kern w:val="0"/>
                <w:u w:val="single"/>
                <w14:ligatures w14:val="none"/>
              </w:rPr>
              <w:t>Comment</w:t>
            </w:r>
            <w:r w:rsidR="00E45DE1">
              <w:rPr>
                <w:rFonts w:ascii="Calibri" w:eastAsia="Times New Roman" w:hAnsi="Calibri" w:cs="Calibri"/>
                <w:b/>
                <w:bCs/>
                <w:color w:val="000000"/>
                <w:kern w:val="0"/>
                <w:u w:val="single"/>
                <w14:ligatures w14:val="none"/>
              </w:rPr>
              <w:t xml:space="preserve"> #1 on MR6: Runoff Treatment</w:t>
            </w:r>
            <w:r w:rsidR="00A72AF0" w:rsidRPr="0083540B">
              <w:rPr>
                <w:rFonts w:ascii="Calibri" w:eastAsia="Times New Roman" w:hAnsi="Calibri" w:cs="Calibri"/>
                <w:color w:val="000000"/>
                <w:kern w:val="0"/>
                <w14:ligatures w14:val="none"/>
              </w:rPr>
              <w:br/>
            </w:r>
            <w:r w:rsidR="00547D73">
              <w:rPr>
                <w:rFonts w:ascii="Calibri" w:eastAsia="Times New Roman" w:hAnsi="Calibri" w:cs="Calibri"/>
                <w:color w:val="000000"/>
                <w:kern w:val="0"/>
                <w14:ligatures w14:val="none"/>
              </w:rPr>
              <w:t xml:space="preserve">The Runoff Treatment BMPs threshold of 5,000 square feet or more of pollution-generating hard surface (PGHS) should be retained in the SWMMWW.  Lowering this threshold to 2,000 square feet will require the installation of Runoff Treatment BMPs for increasingly smaller areas that provide less and less environmental benefit and will result in a segmented patchwork of small Runoff Treatment BMPs being installed that are inefficient compared to Runoff Treatment BMPs installed for larger areas or regional treatment systems in general.   </w:t>
            </w:r>
          </w:p>
          <w:p w14:paraId="6FD891B6" w14:textId="77777777" w:rsidR="00547D73" w:rsidRDefault="00547D73" w:rsidP="00930323">
            <w:pPr>
              <w:spacing w:after="0" w:line="240" w:lineRule="auto"/>
              <w:rPr>
                <w:rFonts w:ascii="Calibri" w:eastAsia="Times New Roman" w:hAnsi="Calibri" w:cs="Calibri"/>
                <w:color w:val="000000"/>
                <w:kern w:val="0"/>
                <w14:ligatures w14:val="none"/>
              </w:rPr>
            </w:pPr>
          </w:p>
          <w:p w14:paraId="4053DA0A" w14:textId="5CD13245" w:rsidR="0083540B" w:rsidRDefault="00A72AF0" w:rsidP="00930323">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00930323">
              <w:rPr>
                <w:rFonts w:ascii="Calibri" w:eastAsia="Times New Roman" w:hAnsi="Calibri" w:cs="Calibri"/>
                <w:color w:val="000000"/>
                <w:kern w:val="0"/>
                <w14:ligatures w14:val="none"/>
              </w:rPr>
              <w:t>Retain the 5,000 square foot threshold to require treatment</w:t>
            </w:r>
            <w:r w:rsidR="00B83E30">
              <w:rPr>
                <w:rFonts w:ascii="Calibri" w:eastAsia="Times New Roman" w:hAnsi="Calibri" w:cs="Calibri"/>
                <w:color w:val="000000"/>
                <w:kern w:val="0"/>
                <w14:ligatures w14:val="none"/>
              </w:rPr>
              <w:t xml:space="preserve"> under SWMMWW Volume 1, Chapter 3.4.6 MR6: Runoff Treatment – TDA Thresholds.</w:t>
            </w:r>
          </w:p>
          <w:p w14:paraId="1D0EF844" w14:textId="77777777" w:rsidR="00547D73" w:rsidRDefault="00547D73" w:rsidP="00930323">
            <w:pPr>
              <w:spacing w:after="0" w:line="240" w:lineRule="auto"/>
              <w:rPr>
                <w:rFonts w:ascii="Calibri" w:eastAsia="Times New Roman" w:hAnsi="Calibri" w:cs="Calibri"/>
                <w:color w:val="000000"/>
                <w:kern w:val="0"/>
                <w14:ligatures w14:val="none"/>
              </w:rPr>
            </w:pPr>
          </w:p>
          <w:p w14:paraId="68279EEB" w14:textId="77777777" w:rsidR="00627F3F" w:rsidRDefault="00627F3F" w:rsidP="00930323">
            <w:pPr>
              <w:spacing w:after="0" w:line="240" w:lineRule="auto"/>
              <w:rPr>
                <w:rFonts w:ascii="Calibri" w:eastAsia="Times New Roman" w:hAnsi="Calibri" w:cs="Calibri"/>
                <w:color w:val="000000"/>
                <w:kern w:val="0"/>
                <w14:ligatures w14:val="none"/>
              </w:rPr>
            </w:pPr>
          </w:p>
          <w:p w14:paraId="4C2D143B" w14:textId="5A0FC59B" w:rsidR="00C50511" w:rsidRPr="0083540B" w:rsidRDefault="00C50511" w:rsidP="00930323">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86DEDED" w14:textId="1709BCED"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7F2B79">
              <w:rPr>
                <w:rFonts w:ascii="Calibri" w:eastAsia="Times New Roman" w:hAnsi="Calibri" w:cs="Calibri"/>
                <w:color w:val="000000"/>
                <w:kern w:val="0"/>
                <w14:ligatures w14:val="none"/>
              </w:rPr>
              <w:t>Port of Seattle</w:t>
            </w:r>
          </w:p>
        </w:tc>
      </w:tr>
      <w:tr w:rsidR="00F870A6" w:rsidRPr="0083540B" w14:paraId="24824C92" w14:textId="77777777" w:rsidTr="008D2B79">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158291A6" w14:textId="77777777" w:rsidR="00F870A6" w:rsidRPr="0083540B" w:rsidRDefault="00F870A6" w:rsidP="0083540B">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D1A3790" w14:textId="77777777" w:rsidR="00F870A6" w:rsidRPr="0083540B" w:rsidRDefault="00F870A6"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1D27A3D" w14:textId="77777777" w:rsidR="00F870A6" w:rsidRPr="0083540B" w:rsidRDefault="00F870A6"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02A8315C" w14:textId="2C52C615" w:rsidR="00F870A6" w:rsidRPr="0083540B" w:rsidRDefault="0073242A"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1</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97A3692" w14:textId="77777777" w:rsidR="00F870A6" w:rsidRPr="0083540B" w:rsidRDefault="00F870A6"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4B7D9495" w14:textId="77777777" w:rsidR="00E45DE1" w:rsidRDefault="00E45DE1" w:rsidP="00E45DE1">
            <w:pPr>
              <w:spacing w:after="0" w:line="240" w:lineRule="auto"/>
              <w:rPr>
                <w:rFonts w:ascii="Calibri" w:eastAsia="Times New Roman" w:hAnsi="Calibri" w:cs="Calibri"/>
                <w:b/>
                <w:bCs/>
                <w:color w:val="000000"/>
                <w:kern w:val="0"/>
                <w:u w:val="single"/>
                <w14:ligatures w14:val="none"/>
              </w:rPr>
            </w:pPr>
            <w:r w:rsidRPr="00327B99">
              <w:rPr>
                <w:rFonts w:ascii="Calibri" w:eastAsia="Times New Roman" w:hAnsi="Calibri" w:cs="Calibri"/>
                <w:b/>
                <w:bCs/>
                <w:color w:val="000000"/>
                <w:kern w:val="0"/>
                <w:u w:val="single"/>
                <w14:ligatures w14:val="none"/>
              </w:rPr>
              <w:t>Regulatory/Permit Reference</w:t>
            </w:r>
          </w:p>
          <w:p w14:paraId="2BBA04ED" w14:textId="77777777" w:rsidR="00E45DE1" w:rsidRPr="0083540B" w:rsidRDefault="00E45DE1" w:rsidP="00E45DE1">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SWMMWW Volume 1, Chapter 3.4.6 MR6: Runoff Treatment</w:t>
            </w:r>
          </w:p>
          <w:p w14:paraId="1A5BC80C" w14:textId="77777777" w:rsidR="00E45DE1" w:rsidRDefault="00E45DE1" w:rsidP="00E45DE1">
            <w:pPr>
              <w:spacing w:after="0" w:line="240" w:lineRule="auto"/>
              <w:rPr>
                <w:rFonts w:ascii="Calibri" w:eastAsia="Times New Roman" w:hAnsi="Calibri" w:cs="Calibri"/>
                <w:color w:val="000000"/>
                <w:kern w:val="0"/>
                <w14:ligatures w14:val="none"/>
              </w:rPr>
            </w:pPr>
          </w:p>
          <w:p w14:paraId="4E1646EE" w14:textId="77777777" w:rsidR="00E45DE1" w:rsidRPr="00930323" w:rsidRDefault="00E45DE1" w:rsidP="00E45DE1">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 xml:space="preserve">The following TDAs require construction of Runoff Treatment BMPs. If a TDA meets </w:t>
            </w:r>
            <w:r w:rsidRPr="00930323">
              <w:rPr>
                <w:rFonts w:ascii="Calibri" w:eastAsia="Times New Roman" w:hAnsi="Calibri" w:cs="Calibri"/>
                <w:i/>
                <w:iCs/>
                <w:strike/>
                <w:color w:val="000000"/>
                <w:kern w:val="0"/>
                <w14:ligatures w14:val="none"/>
              </w:rPr>
              <w:t>any</w:t>
            </w:r>
            <w:r w:rsidRPr="00930323">
              <w:rPr>
                <w:rFonts w:ascii="Calibri" w:eastAsia="Times New Roman" w:hAnsi="Calibri" w:cs="Calibri"/>
                <w:i/>
                <w:iCs/>
                <w:color w:val="000000"/>
                <w:kern w:val="0"/>
                <w14:ligatures w14:val="none"/>
              </w:rPr>
              <w:t xml:space="preserve"> </w:t>
            </w:r>
            <w:r w:rsidRPr="00930323">
              <w:rPr>
                <w:rFonts w:ascii="Calibri" w:eastAsia="Times New Roman" w:hAnsi="Calibri" w:cs="Calibri"/>
                <w:i/>
                <w:iCs/>
                <w:color w:val="000000"/>
                <w:kern w:val="0"/>
                <w:u w:val="single"/>
                <w14:ligatures w14:val="none"/>
              </w:rPr>
              <w:t>either</w:t>
            </w:r>
            <w:r w:rsidRPr="00930323">
              <w:rPr>
                <w:rFonts w:ascii="Calibri" w:eastAsia="Times New Roman" w:hAnsi="Calibri" w:cs="Calibri"/>
                <w:i/>
                <w:iCs/>
                <w:color w:val="000000"/>
                <w:kern w:val="0"/>
                <w14:ligatures w14:val="none"/>
              </w:rPr>
              <w:t xml:space="preserve"> of the following thresholds, Runoff Treatment BMPs are required. The project proponent must demonstrate that the TDA does not meet either of the following thresholds for Runoff Treatment BMPs to not be required for that TDA.</w:t>
            </w:r>
          </w:p>
          <w:p w14:paraId="47ABF8BE" w14:textId="77777777" w:rsidR="00E45DE1" w:rsidRPr="00930323" w:rsidRDefault="00E45DE1" w:rsidP="00E45DE1">
            <w:pPr>
              <w:spacing w:after="0" w:line="240" w:lineRule="auto"/>
              <w:rPr>
                <w:rFonts w:ascii="Calibri" w:eastAsia="Times New Roman" w:hAnsi="Calibri" w:cs="Calibri"/>
                <w:i/>
                <w:iCs/>
                <w:color w:val="000000"/>
                <w:kern w:val="0"/>
                <w14:ligatures w14:val="none"/>
              </w:rPr>
            </w:pPr>
          </w:p>
          <w:p w14:paraId="2B727A86" w14:textId="77777777" w:rsidR="00E45DE1" w:rsidRPr="00930323" w:rsidRDefault="00E45DE1" w:rsidP="00E45DE1">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 xml:space="preserve">• TDAs that have a total of </w:t>
            </w:r>
            <w:r w:rsidRPr="00930323">
              <w:rPr>
                <w:rFonts w:ascii="Calibri" w:eastAsia="Times New Roman" w:hAnsi="Calibri" w:cs="Calibri"/>
                <w:i/>
                <w:iCs/>
                <w:strike/>
                <w:color w:val="000000"/>
                <w:kern w:val="0"/>
                <w14:ligatures w14:val="none"/>
              </w:rPr>
              <w:t>5,000</w:t>
            </w:r>
            <w:r w:rsidRPr="00930323">
              <w:rPr>
                <w:rFonts w:ascii="Calibri" w:eastAsia="Times New Roman" w:hAnsi="Calibri" w:cs="Calibri"/>
                <w:i/>
                <w:iCs/>
                <w:color w:val="000000"/>
                <w:kern w:val="0"/>
                <w14:ligatures w14:val="none"/>
              </w:rPr>
              <w:t xml:space="preserve"> </w:t>
            </w:r>
            <w:r w:rsidRPr="00930323">
              <w:rPr>
                <w:rFonts w:ascii="Calibri" w:eastAsia="Times New Roman" w:hAnsi="Calibri" w:cs="Calibri"/>
                <w:i/>
                <w:iCs/>
                <w:color w:val="000000"/>
                <w:kern w:val="0"/>
                <w:u w:val="single"/>
                <w14:ligatures w14:val="none"/>
              </w:rPr>
              <w:t>2,000</w:t>
            </w:r>
            <w:r w:rsidRPr="00930323">
              <w:rPr>
                <w:rFonts w:ascii="Calibri" w:eastAsia="Times New Roman" w:hAnsi="Calibri" w:cs="Calibri"/>
                <w:i/>
                <w:iCs/>
                <w:color w:val="000000"/>
                <w:kern w:val="0"/>
                <w14:ligatures w14:val="none"/>
              </w:rPr>
              <w:t xml:space="preserve"> square feet or more of pollution-generating hard surface (PGHS), </w:t>
            </w:r>
          </w:p>
          <w:p w14:paraId="61D336ED" w14:textId="77777777" w:rsidR="00E45DE1" w:rsidRPr="00930323" w:rsidRDefault="00E45DE1" w:rsidP="00E45DE1">
            <w:pPr>
              <w:spacing w:after="0" w:line="240" w:lineRule="auto"/>
              <w:rPr>
                <w:rFonts w:ascii="Calibri" w:eastAsia="Times New Roman" w:hAnsi="Calibri" w:cs="Calibri"/>
                <w:i/>
                <w:iCs/>
                <w:color w:val="000000"/>
                <w:kern w:val="0"/>
                <w14:ligatures w14:val="none"/>
              </w:rPr>
            </w:pPr>
            <w:r w:rsidRPr="00930323">
              <w:rPr>
                <w:rFonts w:ascii="Calibri" w:eastAsia="Times New Roman" w:hAnsi="Calibri" w:cs="Calibri"/>
                <w:i/>
                <w:iCs/>
                <w:color w:val="000000"/>
                <w:kern w:val="0"/>
                <w14:ligatures w14:val="none"/>
              </w:rPr>
              <w:t>or</w:t>
            </w:r>
          </w:p>
          <w:p w14:paraId="0D2C4C52" w14:textId="2AD9A3A1" w:rsidR="00E45DE1" w:rsidRDefault="00E45DE1" w:rsidP="00E45DE1">
            <w:pPr>
              <w:spacing w:after="0" w:line="240" w:lineRule="auto"/>
              <w:rPr>
                <w:rFonts w:ascii="Calibri" w:eastAsia="Times New Roman" w:hAnsi="Calibri" w:cs="Calibri"/>
                <w:color w:val="000000"/>
                <w:kern w:val="0"/>
                <w14:ligatures w14:val="none"/>
              </w:rPr>
            </w:pPr>
            <w:r w:rsidRPr="00930323">
              <w:rPr>
                <w:rFonts w:ascii="Calibri" w:eastAsia="Times New Roman" w:hAnsi="Calibri" w:cs="Calibri"/>
                <w:i/>
                <w:iCs/>
                <w:color w:val="000000"/>
                <w:kern w:val="0"/>
                <w14:ligatures w14:val="none"/>
              </w:rPr>
              <w:t>• TDAs that have a total of 3/4 of an acre or more of pollution-generating pervious surfaces (PGPS)  – not including permeable pavements, and from which there will be a surface discharge in a natural or man-made conveyance system from the site.</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Pr>
                <w:rFonts w:ascii="Calibri" w:eastAsia="Times New Roman" w:hAnsi="Calibri" w:cs="Calibri"/>
                <w:b/>
                <w:bCs/>
                <w:color w:val="000000"/>
                <w:kern w:val="0"/>
                <w:u w:val="single"/>
                <w14:ligatures w14:val="none"/>
              </w:rPr>
              <w:t xml:space="preserve"> #2 on MR6: Runoff Treatment</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 xml:space="preserve">Language needs to be added to SWMMWW Volume 1 that takes existing Runoff Treatment BMPs and stormwater treatment systems into consideration </w:t>
            </w:r>
            <w:r w:rsidRPr="00930323">
              <w:rPr>
                <w:rFonts w:ascii="Calibri" w:eastAsia="Times New Roman" w:hAnsi="Calibri" w:cs="Calibri"/>
                <w:color w:val="000000"/>
                <w:kern w:val="0"/>
                <w14:ligatures w14:val="none"/>
              </w:rPr>
              <w:t>(e.g., treatment systems installed for ISGP compliance, etc.)</w:t>
            </w:r>
            <w:r>
              <w:rPr>
                <w:rFonts w:ascii="Calibri" w:eastAsia="Times New Roman" w:hAnsi="Calibri" w:cs="Calibri"/>
                <w:color w:val="000000"/>
                <w:kern w:val="0"/>
                <w14:ligatures w14:val="none"/>
              </w:rPr>
              <w:t xml:space="preserve">.  Projects that occur within areas that already drain to an existing Runoff Treatment BMP or stormwater treatment system should be exempt from installing Runoff Treatment BMPs.  After completion of the project, any stormwater flowing from the project area would be treated by the existing Runoff Treatment BMP or stormwater treatment system.  Requiring Runoff Treatment BMPs to be installed for areas that flow to existing Runoff Treatment BMPs or stormwater treatment systems would result in “double treatment” and is not necessary.  </w:t>
            </w:r>
            <w:proofErr w:type="gramStart"/>
            <w:r>
              <w:rPr>
                <w:rFonts w:ascii="Calibri" w:eastAsia="Times New Roman" w:hAnsi="Calibri" w:cs="Calibri"/>
                <w:color w:val="000000"/>
                <w:kern w:val="0"/>
                <w14:ligatures w14:val="none"/>
              </w:rPr>
              <w:t>Similar to</w:t>
            </w:r>
            <w:proofErr w:type="gramEnd"/>
            <w:r>
              <w:rPr>
                <w:rFonts w:ascii="Calibri" w:eastAsia="Times New Roman" w:hAnsi="Calibri" w:cs="Calibri"/>
                <w:color w:val="000000"/>
                <w:kern w:val="0"/>
                <w14:ligatures w14:val="none"/>
              </w:rPr>
              <w:t xml:space="preserve"> the TDA exemption for MR7: Flow Control, a TDA exemption for MR6: Runoff Treatment should be added to address projects that are within areas that already flow to a stormwater treatment system prior to discharge.</w:t>
            </w:r>
          </w:p>
          <w:p w14:paraId="57E5A1BD" w14:textId="22AB1552" w:rsidR="00E45DE1" w:rsidRDefault="00E45DE1" w:rsidP="00E45DE1">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Add a new section for TDA Exemption under SWMMWW Volume 1, Chapter 3.4.6 MR6: Runoff Treatment:</w:t>
            </w:r>
          </w:p>
          <w:p w14:paraId="1F7AC47A" w14:textId="77777777" w:rsidR="00E45DE1" w:rsidRDefault="00E45DE1" w:rsidP="00E45DE1">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Runoff Treatment BMPs are not required for TDAs that discharge to an existing Runoff Treatment BMP or stormwater treatment system that provides similar water quality benefits that would otherwise be required for a given TDA under MR6: Runoff Treatment.</w:t>
            </w:r>
          </w:p>
          <w:p w14:paraId="308C4698" w14:textId="77777777" w:rsidR="00F870A6" w:rsidRPr="00327B99" w:rsidRDefault="00F870A6" w:rsidP="00A72AF0">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107CF2FB" w14:textId="054CE12D" w:rsidR="00F870A6" w:rsidRPr="0083540B" w:rsidRDefault="00EF0933"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83540B" w:rsidRPr="0083540B" w14:paraId="02DB4164" w14:textId="77777777" w:rsidTr="008D2B79">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FA7232"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5FBBDA9"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5A7B98A"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E859F00" w14:textId="1D40A544"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FA1E6D">
              <w:rPr>
                <w:rFonts w:ascii="Calibri" w:eastAsia="Times New Roman" w:hAnsi="Calibri" w:cs="Calibri"/>
                <w:color w:val="000000"/>
                <w:kern w:val="0"/>
                <w14:ligatures w14:val="none"/>
              </w:rPr>
              <w:t>Volume 2</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731A1DC"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F914" w14:textId="7DB39BC6" w:rsidR="007F2B79" w:rsidRDefault="00245358" w:rsidP="00EE47B4">
            <w:pPr>
              <w:spacing w:after="0" w:line="240" w:lineRule="auto"/>
              <w:rPr>
                <w:rFonts w:ascii="Calibri" w:eastAsia="Times New Roman" w:hAnsi="Calibri" w:cs="Calibri"/>
                <w:b/>
                <w:bCs/>
                <w:color w:val="000000"/>
                <w:kern w:val="0"/>
                <w14:ligatures w14:val="none"/>
              </w:rPr>
            </w:pPr>
            <w:r w:rsidRPr="00327B99">
              <w:rPr>
                <w:rFonts w:ascii="Calibri" w:eastAsia="Times New Roman" w:hAnsi="Calibri" w:cs="Calibri"/>
                <w:b/>
                <w:bCs/>
                <w:color w:val="000000"/>
                <w:kern w:val="0"/>
                <w:u w:val="single"/>
                <w14:ligatures w14:val="none"/>
              </w:rPr>
              <w:t>Regulatory/Permit Reference</w:t>
            </w:r>
          </w:p>
          <w:p w14:paraId="3C020B87" w14:textId="66C9D5CD" w:rsidR="00EE47B4" w:rsidRPr="00245358" w:rsidRDefault="00245358" w:rsidP="00EE47B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SWMMWW Volume </w:t>
            </w:r>
            <w:r w:rsidR="007F2B79">
              <w:rPr>
                <w:rFonts w:ascii="Calibri" w:eastAsia="Times New Roman" w:hAnsi="Calibri" w:cs="Calibri"/>
                <w:color w:val="000000"/>
                <w:kern w:val="0"/>
                <w14:ligatures w14:val="none"/>
              </w:rPr>
              <w:t>2</w:t>
            </w:r>
            <w:r w:rsidR="00EE47B4">
              <w:rPr>
                <w:rFonts w:ascii="Calibri" w:eastAsia="Times New Roman" w:hAnsi="Calibri" w:cs="Calibri"/>
                <w:color w:val="000000"/>
                <w:kern w:val="0"/>
                <w14:ligatures w14:val="none"/>
              </w:rPr>
              <w:t xml:space="preserve"> </w:t>
            </w:r>
            <w:r w:rsidR="00EE47B4" w:rsidRPr="00245358">
              <w:rPr>
                <w:rFonts w:ascii="Calibri" w:eastAsia="Times New Roman" w:hAnsi="Calibri" w:cs="Calibri"/>
                <w:color w:val="000000"/>
                <w:kern w:val="0"/>
                <w14:ligatures w14:val="none"/>
              </w:rPr>
              <w:t>BMP C153: Material Delivery, Storage and Containment</w:t>
            </w:r>
          </w:p>
          <w:p w14:paraId="1B72FB08" w14:textId="77777777" w:rsidR="00245358" w:rsidRPr="00EE47B4" w:rsidRDefault="00245358" w:rsidP="00245358">
            <w:pPr>
              <w:spacing w:after="0" w:line="240" w:lineRule="auto"/>
              <w:rPr>
                <w:rFonts w:ascii="Calibri" w:eastAsia="Times New Roman" w:hAnsi="Calibri" w:cs="Calibri"/>
                <w:i/>
                <w:iCs/>
                <w:color w:val="000000"/>
                <w:kern w:val="0"/>
                <w14:ligatures w14:val="none"/>
              </w:rPr>
            </w:pPr>
            <w:r w:rsidRPr="00EE47B4">
              <w:rPr>
                <w:rFonts w:ascii="Calibri" w:eastAsia="Times New Roman" w:hAnsi="Calibri" w:cs="Calibri"/>
                <w:i/>
                <w:iCs/>
                <w:color w:val="000000"/>
                <w:kern w:val="0"/>
                <w14:ligatures w14:val="none"/>
              </w:rPr>
              <w:t>• At all times, each secondary containment facility shall be covered prior to and during rain events.</w:t>
            </w:r>
            <w:r w:rsidR="00A72AF0" w:rsidRPr="00EE47B4">
              <w:rPr>
                <w:rFonts w:ascii="Calibri" w:eastAsia="Times New Roman" w:hAnsi="Calibri" w:cs="Calibri"/>
                <w:i/>
                <w:iCs/>
                <w:color w:val="000000"/>
                <w:kern w:val="0"/>
                <w14:ligatures w14:val="none"/>
              </w:rPr>
              <w:br/>
            </w:r>
          </w:p>
          <w:p w14:paraId="43BE5036" w14:textId="4DF39437" w:rsidR="00EE47B4" w:rsidRDefault="00A72AF0" w:rsidP="00EE47B4">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sidR="00EE47B4">
              <w:rPr>
                <w:rFonts w:ascii="Calibri" w:eastAsia="Times New Roman" w:hAnsi="Calibri" w:cs="Calibri"/>
                <w:color w:val="000000"/>
                <w:kern w:val="0"/>
                <w14:ligatures w14:val="none"/>
              </w:rPr>
              <w:t xml:space="preserve">Construction work occurs in Washington during rain events/wet weather.  Should secondary containment facilities be required to be </w:t>
            </w:r>
            <w:proofErr w:type="gramStart"/>
            <w:r w:rsidR="00EE47B4">
              <w:rPr>
                <w:rFonts w:ascii="Calibri" w:eastAsia="Times New Roman" w:hAnsi="Calibri" w:cs="Calibri"/>
                <w:color w:val="000000"/>
                <w:kern w:val="0"/>
                <w14:ligatures w14:val="none"/>
              </w:rPr>
              <w:t>covered at all times</w:t>
            </w:r>
            <w:proofErr w:type="gramEnd"/>
            <w:r w:rsidR="00EE47B4">
              <w:rPr>
                <w:rFonts w:ascii="Calibri" w:eastAsia="Times New Roman" w:hAnsi="Calibri" w:cs="Calibri"/>
                <w:color w:val="000000"/>
                <w:kern w:val="0"/>
                <w14:ligatures w14:val="none"/>
              </w:rPr>
              <w:t xml:space="preserve"> prior to and during rain events, this would significantly impact the construction industry in general and the ability for construction projects to be completed.  </w:t>
            </w:r>
            <w:r w:rsidR="00FB78D2">
              <w:rPr>
                <w:rFonts w:ascii="Calibri" w:eastAsia="Times New Roman" w:hAnsi="Calibri" w:cs="Calibri"/>
                <w:color w:val="000000"/>
                <w:kern w:val="0"/>
                <w14:ligatures w14:val="none"/>
              </w:rPr>
              <w:t>If secondary containment facilities are covered during active work hours, then the ability for construction workers to access these areas/facilities would be significantly</w:t>
            </w:r>
            <w:r w:rsidR="00C50511">
              <w:rPr>
                <w:rFonts w:ascii="Calibri" w:eastAsia="Times New Roman" w:hAnsi="Calibri" w:cs="Calibri"/>
                <w:color w:val="000000"/>
                <w:kern w:val="0"/>
                <w14:ligatures w14:val="none"/>
              </w:rPr>
              <w:t xml:space="preserve"> hindered</w:t>
            </w:r>
            <w:r w:rsidR="00FB78D2">
              <w:rPr>
                <w:rFonts w:ascii="Calibri" w:eastAsia="Times New Roman" w:hAnsi="Calibri" w:cs="Calibri"/>
                <w:color w:val="000000"/>
                <w:kern w:val="0"/>
                <w14:ligatures w14:val="none"/>
              </w:rPr>
              <w:t xml:space="preserve">.  </w:t>
            </w:r>
            <w:r w:rsidR="00EE47B4">
              <w:rPr>
                <w:rFonts w:ascii="Calibri" w:eastAsia="Times New Roman" w:hAnsi="Calibri" w:cs="Calibri"/>
                <w:color w:val="000000"/>
                <w:kern w:val="0"/>
                <w14:ligatures w14:val="none"/>
              </w:rPr>
              <w:t xml:space="preserve">The </w:t>
            </w:r>
            <w:r w:rsidR="009013A0">
              <w:rPr>
                <w:rFonts w:ascii="Calibri" w:eastAsia="Times New Roman" w:hAnsi="Calibri" w:cs="Calibri"/>
                <w:color w:val="000000"/>
                <w:kern w:val="0"/>
                <w14:ligatures w14:val="none"/>
              </w:rPr>
              <w:t xml:space="preserve">proposed </w:t>
            </w:r>
            <w:r w:rsidR="00EE47B4">
              <w:rPr>
                <w:rFonts w:ascii="Calibri" w:eastAsia="Times New Roman" w:hAnsi="Calibri" w:cs="Calibri"/>
                <w:color w:val="000000"/>
                <w:kern w:val="0"/>
                <w14:ligatures w14:val="none"/>
              </w:rPr>
              <w:t xml:space="preserve">language </w:t>
            </w:r>
            <w:r w:rsidR="00FB78D2">
              <w:rPr>
                <w:rFonts w:ascii="Calibri" w:eastAsia="Times New Roman" w:hAnsi="Calibri" w:cs="Calibri"/>
                <w:color w:val="000000"/>
                <w:kern w:val="0"/>
                <w14:ligatures w14:val="none"/>
              </w:rPr>
              <w:t xml:space="preserve">in BMP C153 </w:t>
            </w:r>
            <w:r w:rsidR="00EE47B4">
              <w:rPr>
                <w:rFonts w:ascii="Calibri" w:eastAsia="Times New Roman" w:hAnsi="Calibri" w:cs="Calibri"/>
                <w:color w:val="000000"/>
                <w:kern w:val="0"/>
                <w14:ligatures w14:val="none"/>
              </w:rPr>
              <w:t xml:space="preserve">should be </w:t>
            </w:r>
            <w:r w:rsidR="004A5061">
              <w:rPr>
                <w:rFonts w:ascii="Calibri" w:eastAsia="Times New Roman" w:hAnsi="Calibri" w:cs="Calibri"/>
                <w:color w:val="000000"/>
                <w:kern w:val="0"/>
                <w14:ligatures w14:val="none"/>
              </w:rPr>
              <w:t xml:space="preserve">modified </w:t>
            </w:r>
            <w:r w:rsidR="00EE47B4">
              <w:rPr>
                <w:rFonts w:ascii="Calibri" w:eastAsia="Times New Roman" w:hAnsi="Calibri" w:cs="Calibri"/>
                <w:color w:val="000000"/>
                <w:kern w:val="0"/>
                <w14:ligatures w14:val="none"/>
              </w:rPr>
              <w:t xml:space="preserve">to indicate that secondary containment </w:t>
            </w:r>
            <w:r w:rsidR="004A5061">
              <w:rPr>
                <w:rFonts w:ascii="Calibri" w:eastAsia="Times New Roman" w:hAnsi="Calibri" w:cs="Calibri"/>
                <w:color w:val="000000"/>
                <w:kern w:val="0"/>
                <w14:ligatures w14:val="none"/>
              </w:rPr>
              <w:t xml:space="preserve">facilities </w:t>
            </w:r>
            <w:r w:rsidR="00EE47B4">
              <w:rPr>
                <w:rFonts w:ascii="Calibri" w:eastAsia="Times New Roman" w:hAnsi="Calibri" w:cs="Calibri"/>
                <w:color w:val="000000"/>
                <w:kern w:val="0"/>
                <w14:ligatures w14:val="none"/>
              </w:rPr>
              <w:t xml:space="preserve">only need to be covered </w:t>
            </w:r>
            <w:r w:rsidR="004A5061">
              <w:rPr>
                <w:rFonts w:ascii="Calibri" w:eastAsia="Times New Roman" w:hAnsi="Calibri" w:cs="Calibri"/>
                <w:color w:val="000000"/>
                <w:kern w:val="0"/>
                <w14:ligatures w14:val="none"/>
              </w:rPr>
              <w:t>during rain events when not being actively used.</w:t>
            </w:r>
          </w:p>
          <w:p w14:paraId="4833A9BE" w14:textId="2EC6DF69" w:rsidR="00FB78D2" w:rsidRPr="009013A0" w:rsidRDefault="00A72AF0" w:rsidP="00245358">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00FB78D2" w:rsidRPr="009013A0">
              <w:rPr>
                <w:rFonts w:ascii="Calibri" w:eastAsia="Times New Roman" w:hAnsi="Calibri" w:cs="Calibri"/>
                <w:color w:val="000000"/>
                <w:kern w:val="0"/>
                <w14:ligatures w14:val="none"/>
              </w:rPr>
              <w:t>SWMMWW Volume II BMP C153: Material Delivery, Storage and Containment</w:t>
            </w:r>
          </w:p>
          <w:p w14:paraId="088556BC" w14:textId="4DFE61BE" w:rsidR="00FB78D2" w:rsidRPr="00994D14" w:rsidRDefault="00FB78D2" w:rsidP="00245358">
            <w:pPr>
              <w:spacing w:after="0" w:line="240" w:lineRule="auto"/>
              <w:rPr>
                <w:rFonts w:ascii="Calibri" w:eastAsia="Times New Roman" w:hAnsi="Calibri" w:cs="Calibri"/>
                <w:color w:val="000000"/>
                <w:kern w:val="0"/>
                <w14:ligatures w14:val="none"/>
              </w:rPr>
            </w:pPr>
            <w:r w:rsidRPr="00994D14">
              <w:rPr>
                <w:rFonts w:ascii="Calibri" w:eastAsia="Times New Roman" w:hAnsi="Calibri" w:cs="Calibri"/>
                <w:color w:val="000000"/>
                <w:kern w:val="0"/>
                <w14:ligatures w14:val="none"/>
              </w:rPr>
              <w:t xml:space="preserve">• </w:t>
            </w:r>
            <w:r w:rsidRPr="009013A0">
              <w:rPr>
                <w:rFonts w:ascii="Calibri" w:eastAsia="Times New Roman" w:hAnsi="Calibri" w:cs="Calibri"/>
                <w:strike/>
                <w:color w:val="000000"/>
                <w:kern w:val="0"/>
                <w14:ligatures w14:val="none"/>
              </w:rPr>
              <w:t>At all times</w:t>
            </w:r>
            <w:r w:rsidR="007B2E1E" w:rsidRPr="00994D14">
              <w:rPr>
                <w:rFonts w:ascii="Calibri" w:eastAsia="Times New Roman" w:hAnsi="Calibri" w:cs="Calibri"/>
                <w:color w:val="000000"/>
                <w:kern w:val="0"/>
                <w14:ligatures w14:val="none"/>
              </w:rPr>
              <w:t xml:space="preserve"> </w:t>
            </w:r>
            <w:r w:rsidR="007B2E1E" w:rsidRPr="00994D14">
              <w:rPr>
                <w:rFonts w:ascii="Calibri" w:eastAsia="Times New Roman" w:hAnsi="Calibri" w:cs="Calibri"/>
                <w:color w:val="000000"/>
                <w:kern w:val="0"/>
                <w:u w:val="single"/>
                <w14:ligatures w14:val="none"/>
              </w:rPr>
              <w:t>Throughout the year</w:t>
            </w:r>
            <w:r w:rsidRPr="00994D14">
              <w:rPr>
                <w:rFonts w:ascii="Calibri" w:eastAsia="Times New Roman" w:hAnsi="Calibri" w:cs="Calibri"/>
                <w:color w:val="000000"/>
                <w:kern w:val="0"/>
                <w14:ligatures w14:val="none"/>
              </w:rPr>
              <w:t xml:space="preserve">, each secondary containment facility shall be covered </w:t>
            </w:r>
            <w:r w:rsidRPr="009013A0">
              <w:rPr>
                <w:rFonts w:ascii="Calibri" w:eastAsia="Times New Roman" w:hAnsi="Calibri" w:cs="Calibri"/>
                <w:strike/>
                <w:color w:val="000000"/>
                <w:kern w:val="0"/>
                <w14:ligatures w14:val="none"/>
              </w:rPr>
              <w:t xml:space="preserve">prior to and </w:t>
            </w:r>
            <w:r w:rsidRPr="00994D14">
              <w:rPr>
                <w:rFonts w:ascii="Calibri" w:eastAsia="Times New Roman" w:hAnsi="Calibri" w:cs="Calibri"/>
                <w:color w:val="000000"/>
                <w:kern w:val="0"/>
                <w14:ligatures w14:val="none"/>
              </w:rPr>
              <w:t>during rain events</w:t>
            </w:r>
            <w:r w:rsidR="00290533" w:rsidRPr="00994D14">
              <w:rPr>
                <w:rFonts w:ascii="Calibri" w:eastAsia="Times New Roman" w:hAnsi="Calibri" w:cs="Calibri"/>
                <w:color w:val="000000"/>
                <w:kern w:val="0"/>
                <w:u w:val="single"/>
                <w14:ligatures w14:val="none"/>
              </w:rPr>
              <w:t>, except when in active use</w:t>
            </w:r>
            <w:r w:rsidRPr="00994D14">
              <w:rPr>
                <w:rFonts w:ascii="Calibri" w:eastAsia="Times New Roman" w:hAnsi="Calibri" w:cs="Calibri"/>
                <w:color w:val="000000"/>
                <w:kern w:val="0"/>
                <w:u w:val="single"/>
                <w14:ligatures w14:val="none"/>
              </w:rPr>
              <w:t>.</w:t>
            </w:r>
          </w:p>
          <w:p w14:paraId="5C5CEF75" w14:textId="77777777" w:rsidR="005627A4" w:rsidRDefault="005627A4" w:rsidP="00245358">
            <w:pPr>
              <w:spacing w:after="0" w:line="240" w:lineRule="auto"/>
              <w:rPr>
                <w:rFonts w:ascii="Calibri" w:eastAsia="Times New Roman" w:hAnsi="Calibri" w:cs="Calibri"/>
                <w:color w:val="000000"/>
                <w:kern w:val="0"/>
                <w14:ligatures w14:val="none"/>
              </w:rPr>
            </w:pPr>
          </w:p>
          <w:p w14:paraId="261B4D1D" w14:textId="1ED346A1" w:rsidR="00FA1E6D" w:rsidRPr="0083540B" w:rsidRDefault="00FA1E6D" w:rsidP="00245358">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06A235C" w14:textId="2DC2F5C4"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7F2B79">
              <w:rPr>
                <w:rFonts w:ascii="Calibri" w:eastAsia="Times New Roman" w:hAnsi="Calibri" w:cs="Calibri"/>
                <w:color w:val="000000"/>
                <w:kern w:val="0"/>
                <w14:ligatures w14:val="none"/>
              </w:rPr>
              <w:t>Port of Seattle</w:t>
            </w:r>
          </w:p>
        </w:tc>
      </w:tr>
      <w:tr w:rsidR="00FA1E6D" w:rsidRPr="0083540B" w14:paraId="47CDA89A" w14:textId="77777777" w:rsidTr="008D2B79">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2F772E3E"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A35B9FF"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A2D2B53"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41E3F821" w14:textId="409EFD7C" w:rsidR="00FA1E6D" w:rsidRPr="0083540B" w:rsidRDefault="00FA1E6D"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5</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1B2CFD2"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4C86175D" w14:textId="44C2AEBA" w:rsidR="00DD74E6" w:rsidRDefault="00DD74E6" w:rsidP="00DD74E6">
            <w:pPr>
              <w:spacing w:after="0" w:line="240" w:lineRule="auto"/>
              <w:rPr>
                <w:rFonts w:ascii="Calibri" w:eastAsia="Times New Roman" w:hAnsi="Calibri" w:cs="Calibri"/>
                <w:b/>
                <w:bCs/>
                <w:color w:val="000000"/>
                <w:kern w:val="0"/>
                <w14:ligatures w14:val="none"/>
              </w:rPr>
            </w:pPr>
            <w:r w:rsidRPr="00327B99">
              <w:rPr>
                <w:rFonts w:ascii="Calibri" w:eastAsia="Times New Roman" w:hAnsi="Calibri" w:cs="Calibri"/>
                <w:b/>
                <w:bCs/>
                <w:color w:val="000000"/>
                <w:kern w:val="0"/>
                <w:u w:val="single"/>
                <w14:ligatures w14:val="none"/>
              </w:rPr>
              <w:t>Regulatory/Permit Reference</w:t>
            </w:r>
          </w:p>
          <w:p w14:paraId="4F3B17E3" w14:textId="4EA7DBC3" w:rsidR="00DD74E6" w:rsidRPr="0083540B" w:rsidRDefault="00DD74E6" w:rsidP="00DD74E6">
            <w:pPr>
              <w:spacing w:after="0" w:line="240" w:lineRule="auto"/>
              <w:rPr>
                <w:rFonts w:ascii="Calibri" w:eastAsia="Times New Roman" w:hAnsi="Calibri" w:cs="Calibri"/>
                <w:b/>
                <w:bCs/>
                <w:color w:val="000000"/>
                <w:kern w:val="0"/>
                <w:u w:val="single"/>
                <w14:ligatures w14:val="none"/>
              </w:rPr>
            </w:pPr>
            <w:r>
              <w:rPr>
                <w:rFonts w:ascii="Calibri" w:eastAsia="Times New Roman" w:hAnsi="Calibri" w:cs="Calibri"/>
                <w:color w:val="000000"/>
                <w:kern w:val="0"/>
                <w14:ligatures w14:val="none"/>
              </w:rPr>
              <w:t xml:space="preserve">SWMMWW Volume 5, Chapter 5.3 General Design Criteria for Infiltration BMPs </w:t>
            </w:r>
          </w:p>
          <w:p w14:paraId="2B91D979" w14:textId="77777777" w:rsidR="00DD74E6" w:rsidRPr="00DD74E6" w:rsidRDefault="00DD74E6" w:rsidP="00DD74E6">
            <w:pPr>
              <w:spacing w:after="0" w:line="240" w:lineRule="auto"/>
              <w:rPr>
                <w:rFonts w:ascii="Calibri" w:eastAsia="Times New Roman" w:hAnsi="Calibri" w:cs="Calibri"/>
                <w:i/>
                <w:iCs/>
                <w:color w:val="000000"/>
                <w:kern w:val="0"/>
                <w14:ligatures w14:val="none"/>
              </w:rPr>
            </w:pPr>
            <w:r w:rsidRPr="00DD74E6">
              <w:rPr>
                <w:rFonts w:ascii="Calibri" w:eastAsia="Times New Roman" w:hAnsi="Calibri" w:cs="Calibri"/>
                <w:i/>
                <w:iCs/>
                <w:color w:val="000000"/>
                <w:kern w:val="0"/>
                <w14:ligatures w14:val="none"/>
              </w:rPr>
              <w:t>Verification of Performance</w:t>
            </w:r>
          </w:p>
          <w:p w14:paraId="291035C9" w14:textId="69272AD7" w:rsidR="00DD74E6" w:rsidRDefault="00DD74E6" w:rsidP="00DD74E6">
            <w:pPr>
              <w:spacing w:after="0" w:line="240" w:lineRule="auto"/>
              <w:rPr>
                <w:rFonts w:ascii="Calibri" w:eastAsia="Times New Roman" w:hAnsi="Calibri" w:cs="Calibri"/>
                <w:i/>
                <w:iCs/>
                <w:color w:val="000000"/>
                <w:kern w:val="0"/>
                <w14:ligatures w14:val="none"/>
              </w:rPr>
            </w:pPr>
            <w:r w:rsidRPr="00DD74E6">
              <w:rPr>
                <w:rFonts w:ascii="Calibri" w:eastAsia="Times New Roman" w:hAnsi="Calibri" w:cs="Calibri"/>
                <w:i/>
                <w:iCs/>
                <w:color w:val="000000"/>
                <w:kern w:val="0"/>
                <w14:ligatures w14:val="none"/>
              </w:rPr>
              <w:t xml:space="preserve">During the first 1 to 2 years of operation, verification </w:t>
            </w:r>
            <w:r w:rsidRPr="00DD74E6">
              <w:rPr>
                <w:rFonts w:ascii="Calibri" w:eastAsia="Times New Roman" w:hAnsi="Calibri" w:cs="Calibri"/>
                <w:i/>
                <w:iCs/>
                <w:strike/>
                <w:color w:val="000000"/>
                <w:kern w:val="0"/>
                <w14:ligatures w14:val="none"/>
              </w:rPr>
              <w:t>testing</w:t>
            </w:r>
            <w:r>
              <w:rPr>
                <w:rFonts w:ascii="Calibri" w:eastAsia="Times New Roman" w:hAnsi="Calibri" w:cs="Calibri"/>
                <w:i/>
                <w:iCs/>
                <w:color w:val="000000"/>
                <w:kern w:val="0"/>
                <w14:ligatures w14:val="none"/>
              </w:rPr>
              <w:t xml:space="preserve"> </w:t>
            </w:r>
            <w:r w:rsidRPr="00DD74E6">
              <w:rPr>
                <w:rFonts w:ascii="Calibri" w:eastAsia="Times New Roman" w:hAnsi="Calibri" w:cs="Calibri"/>
                <w:i/>
                <w:iCs/>
                <w:color w:val="000000"/>
                <w:kern w:val="0"/>
                <w:u w:val="single"/>
                <w14:ligatures w14:val="none"/>
              </w:rPr>
              <w:t>monitoring</w:t>
            </w:r>
            <w:r w:rsidRPr="00DD74E6">
              <w:rPr>
                <w:rFonts w:ascii="Calibri" w:eastAsia="Times New Roman" w:hAnsi="Calibri" w:cs="Calibri"/>
                <w:i/>
                <w:iCs/>
                <w:color w:val="000000"/>
                <w:kern w:val="0"/>
                <w14:ligatures w14:val="none"/>
              </w:rPr>
              <w:t xml:space="preserve"> is strongly recommended, along with a maintenance program that results in achieving expected performance levels. </w:t>
            </w:r>
            <w:r w:rsidRPr="00DD74E6">
              <w:rPr>
                <w:rFonts w:ascii="Calibri" w:eastAsia="Times New Roman" w:hAnsi="Calibri" w:cs="Calibri"/>
                <w:i/>
                <w:iCs/>
                <w:color w:val="000000"/>
                <w:kern w:val="0"/>
                <w:u w:val="single"/>
                <w14:ligatures w14:val="none"/>
              </w:rPr>
              <w:t>The professional engineer should monitor the construction of the infiltration BMP to ensure that the work is completed in compliance with the designer’s intent and the plans and specifications. Following construction, the BMP should be visually monitored quarterly over a 2-year period to assess its performance as designed.</w:t>
            </w:r>
            <w:r w:rsidRPr="00DD74E6">
              <w:rPr>
                <w:rFonts w:ascii="Calibri" w:eastAsia="Times New Roman" w:hAnsi="Calibri" w:cs="Calibri"/>
                <w:i/>
                <w:iCs/>
                <w:color w:val="000000"/>
                <w:kern w:val="0"/>
                <w14:ligatures w14:val="none"/>
              </w:rPr>
              <w:t xml:space="preserve"> Operating and maintaining groundwater monitoring wells is also strongly encouraged. </w:t>
            </w:r>
            <w:r w:rsidRPr="00DD74E6">
              <w:rPr>
                <w:rFonts w:ascii="Calibri" w:eastAsia="Times New Roman" w:hAnsi="Calibri" w:cs="Calibri"/>
                <w:i/>
                <w:iCs/>
                <w:color w:val="000000"/>
                <w:kern w:val="0"/>
                <w:u w:val="single"/>
                <w14:ligatures w14:val="none"/>
              </w:rPr>
              <w:t>Water levels within installed groundwater monitoring wells should be monitored on a periodic interval, particularly prior to, during, and following storm events, to evaluate groundwater mounding impacts below and adjacent to the BMP.</w:t>
            </w:r>
          </w:p>
          <w:p w14:paraId="08AA9713" w14:textId="3177D9B4" w:rsidR="00DD74E6" w:rsidRPr="00047DE6" w:rsidRDefault="00DD74E6" w:rsidP="00A72AF0">
            <w:pPr>
              <w:spacing w:after="0" w:line="240" w:lineRule="auto"/>
              <w:rPr>
                <w:rFonts w:ascii="Calibri" w:eastAsia="Times New Roman" w:hAnsi="Calibri" w:cs="Calibri"/>
                <w:i/>
                <w:iCs/>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sidR="00B62A23">
              <w:rPr>
                <w:rFonts w:ascii="Calibri" w:eastAsia="Times New Roman" w:hAnsi="Calibri" w:cs="Calibri"/>
                <w:color w:val="000000"/>
                <w:kern w:val="0"/>
                <w14:ligatures w14:val="none"/>
              </w:rPr>
              <w:t xml:space="preserve">The person required to monitor the construction of the infiltration BMP should not be limited to just the professional engineer.  </w:t>
            </w:r>
            <w:r w:rsidR="00DA0BFF">
              <w:rPr>
                <w:rFonts w:ascii="Calibri" w:eastAsia="Times New Roman" w:hAnsi="Calibri" w:cs="Calibri"/>
                <w:color w:val="000000"/>
                <w:kern w:val="0"/>
                <w14:ligatures w14:val="none"/>
              </w:rPr>
              <w:t>Many environmental regulatory requirements allow for information to be gathered/verified under the supervision of a profession</w:t>
            </w:r>
            <w:r w:rsidR="00C50511">
              <w:rPr>
                <w:rFonts w:ascii="Calibri" w:eastAsia="Times New Roman" w:hAnsi="Calibri" w:cs="Calibri"/>
                <w:color w:val="000000"/>
                <w:kern w:val="0"/>
                <w14:ligatures w14:val="none"/>
              </w:rPr>
              <w:t>al</w:t>
            </w:r>
            <w:r w:rsidR="00DA0BFF">
              <w:rPr>
                <w:rFonts w:ascii="Calibri" w:eastAsia="Times New Roman" w:hAnsi="Calibri" w:cs="Calibri"/>
                <w:color w:val="000000"/>
                <w:kern w:val="0"/>
                <w14:ligatures w14:val="none"/>
              </w:rPr>
              <w:t xml:space="preserve"> engineer (e.g., Spill Prevention Control and Countermeasures, etc.) or other licensed professional such as a professional geologist or licensed hydrogeologist.  </w:t>
            </w:r>
            <w:r w:rsidR="003C4186">
              <w:rPr>
                <w:rFonts w:ascii="Calibri" w:eastAsia="Times New Roman" w:hAnsi="Calibri" w:cs="Calibri"/>
                <w:color w:val="000000"/>
                <w:kern w:val="0"/>
                <w14:ligatures w14:val="none"/>
              </w:rPr>
              <w:t xml:space="preserve">The type of storm event should be specified where Ecology is recommending </w:t>
            </w:r>
            <w:proofErr w:type="gramStart"/>
            <w:r w:rsidR="003C4186">
              <w:rPr>
                <w:rFonts w:ascii="Calibri" w:eastAsia="Times New Roman" w:hAnsi="Calibri" w:cs="Calibri"/>
                <w:color w:val="000000"/>
                <w:kern w:val="0"/>
                <w14:ligatures w14:val="none"/>
              </w:rPr>
              <w:t>to check</w:t>
            </w:r>
            <w:proofErr w:type="gramEnd"/>
            <w:r w:rsidR="003C4186">
              <w:rPr>
                <w:rFonts w:ascii="Calibri" w:eastAsia="Times New Roman" w:hAnsi="Calibri" w:cs="Calibri"/>
                <w:color w:val="000000"/>
                <w:kern w:val="0"/>
                <w14:ligatures w14:val="none"/>
              </w:rPr>
              <w:t xml:space="preserve"> water levels at installed groundwater monitoring wells at periodic intervals.</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00B62A23" w:rsidRPr="00B62A23">
              <w:rPr>
                <w:rFonts w:ascii="Calibri" w:eastAsia="Times New Roman" w:hAnsi="Calibri" w:cs="Calibri"/>
                <w:color w:val="000000"/>
                <w:kern w:val="0"/>
                <w14:ligatures w14:val="none"/>
              </w:rPr>
              <w:t xml:space="preserve">During the first 1 to 2 years of operation, verification monitoring is strongly recommended, along with a maintenance program that results in achieving expected performance levels. </w:t>
            </w:r>
            <w:r w:rsidR="00B62A23" w:rsidRPr="006770A8">
              <w:rPr>
                <w:rFonts w:ascii="Calibri" w:eastAsia="Times New Roman" w:hAnsi="Calibri" w:cs="Calibri"/>
                <w:strike/>
                <w:color w:val="000000"/>
                <w:kern w:val="0"/>
                <w14:ligatures w14:val="none"/>
              </w:rPr>
              <w:t>The</w:t>
            </w:r>
            <w:r w:rsidR="00B62A23" w:rsidRPr="00B62A23">
              <w:rPr>
                <w:rFonts w:ascii="Calibri" w:eastAsia="Times New Roman" w:hAnsi="Calibri" w:cs="Calibri"/>
                <w:color w:val="000000"/>
                <w:kern w:val="0"/>
                <w14:ligatures w14:val="none"/>
              </w:rPr>
              <w:t xml:space="preserve"> </w:t>
            </w:r>
            <w:r w:rsidR="006770A8" w:rsidRPr="006770A8">
              <w:rPr>
                <w:rFonts w:ascii="Calibri" w:eastAsia="Times New Roman" w:hAnsi="Calibri" w:cs="Calibri"/>
                <w:color w:val="000000"/>
                <w:kern w:val="0"/>
                <w:u w:val="single"/>
                <w14:ligatures w14:val="none"/>
              </w:rPr>
              <w:t>A</w:t>
            </w:r>
            <w:r w:rsidR="006770A8">
              <w:rPr>
                <w:rFonts w:ascii="Calibri" w:eastAsia="Times New Roman" w:hAnsi="Calibri" w:cs="Calibri"/>
                <w:color w:val="000000"/>
                <w:kern w:val="0"/>
                <w14:ligatures w14:val="none"/>
              </w:rPr>
              <w:t xml:space="preserve"> </w:t>
            </w:r>
            <w:r w:rsidR="00B62A23" w:rsidRPr="00B62A23">
              <w:rPr>
                <w:rFonts w:ascii="Calibri" w:eastAsia="Times New Roman" w:hAnsi="Calibri" w:cs="Calibri"/>
                <w:color w:val="000000"/>
                <w:kern w:val="0"/>
                <w14:ligatures w14:val="none"/>
              </w:rPr>
              <w:t>professional engineer</w:t>
            </w:r>
            <w:r w:rsidR="00B62A23">
              <w:rPr>
                <w:rFonts w:ascii="Calibri" w:eastAsia="Times New Roman" w:hAnsi="Calibri" w:cs="Calibri"/>
                <w:color w:val="000000"/>
                <w:kern w:val="0"/>
                <w:u w:val="single"/>
                <w14:ligatures w14:val="none"/>
              </w:rPr>
              <w:t>, professional geologist, licensed hydrogeologist, or designee</w:t>
            </w:r>
            <w:r w:rsidR="00DA0BFF">
              <w:rPr>
                <w:rFonts w:ascii="Calibri" w:eastAsia="Times New Roman" w:hAnsi="Calibri" w:cs="Calibri"/>
                <w:color w:val="000000"/>
                <w:kern w:val="0"/>
                <w:u w:val="single"/>
                <w14:ligatures w14:val="none"/>
              </w:rPr>
              <w:t xml:space="preserve"> under their supervision</w:t>
            </w:r>
            <w:r w:rsidR="00B62A23">
              <w:rPr>
                <w:rFonts w:ascii="Calibri" w:eastAsia="Times New Roman" w:hAnsi="Calibri" w:cs="Calibri"/>
                <w:color w:val="000000"/>
                <w:kern w:val="0"/>
                <w:u w:val="single"/>
                <w14:ligatures w14:val="none"/>
              </w:rPr>
              <w:t>,</w:t>
            </w:r>
            <w:r w:rsidR="00B62A23" w:rsidRPr="00B62A23">
              <w:rPr>
                <w:rFonts w:ascii="Calibri" w:eastAsia="Times New Roman" w:hAnsi="Calibri" w:cs="Calibri"/>
                <w:color w:val="000000"/>
                <w:kern w:val="0"/>
                <w14:ligatures w14:val="none"/>
              </w:rPr>
              <w:t xml:space="preserve"> should monitor the construction of the infiltration BMP to ensure that the work is completed in compliance with the designer’s intent and the plans and specifications. Following construction, the BMP should be visually monitored quarterly over a 2-year period to assess its performance as designed. Operating and maintaining groundwater monitoring wells is also strongly encouraged. Water levels within installed groundwater monitoring wells should be monitored on a periodic interval, particularly prior to, during, and following storm events</w:t>
            </w:r>
            <w:r w:rsidR="003C4186">
              <w:rPr>
                <w:rFonts w:ascii="Calibri" w:eastAsia="Times New Roman" w:hAnsi="Calibri" w:cs="Calibri"/>
                <w:color w:val="000000"/>
                <w:kern w:val="0"/>
                <w14:ligatures w14:val="none"/>
              </w:rPr>
              <w:t xml:space="preserve"> with at least 1 inch of rainfall in 24 hours</w:t>
            </w:r>
            <w:r w:rsidR="00B62A23" w:rsidRPr="00B62A23">
              <w:rPr>
                <w:rFonts w:ascii="Calibri" w:eastAsia="Times New Roman" w:hAnsi="Calibri" w:cs="Calibri"/>
                <w:color w:val="000000"/>
                <w:kern w:val="0"/>
                <w14:ligatures w14:val="none"/>
              </w:rPr>
              <w:t>, to evaluate groundwater mounding impacts below and adjacent to the BMP.</w:t>
            </w:r>
          </w:p>
          <w:p w14:paraId="23DB9038" w14:textId="3E546AA4" w:rsidR="00FA1E6D" w:rsidRPr="00327B99" w:rsidRDefault="00FA1E6D" w:rsidP="00A72AF0">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39388185" w14:textId="37E8AE42" w:rsidR="00FA1E6D" w:rsidRPr="0083540B" w:rsidRDefault="007F2B79"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FA1E6D" w:rsidRPr="0083540B" w14:paraId="1C91CAB2" w14:textId="77777777" w:rsidTr="008D2B79">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33EB8AC5"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E3779E9"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14CD162"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5B09929D" w14:textId="669B2B15" w:rsidR="00FA1E6D" w:rsidRPr="0083540B" w:rsidRDefault="00FA1E6D"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5</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94A6E19"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6055D665" w14:textId="697234F4" w:rsidR="00047DE6" w:rsidRDefault="00047DE6" w:rsidP="00047DE6">
            <w:pPr>
              <w:spacing w:after="0" w:line="240" w:lineRule="auto"/>
              <w:rPr>
                <w:rFonts w:ascii="Calibri" w:eastAsia="Times New Roman" w:hAnsi="Calibri" w:cs="Calibri"/>
                <w:b/>
                <w:bCs/>
                <w:color w:val="000000"/>
                <w:kern w:val="0"/>
                <w14:ligatures w14:val="none"/>
              </w:rPr>
            </w:pPr>
            <w:r w:rsidRPr="00327B99">
              <w:rPr>
                <w:rFonts w:ascii="Calibri" w:eastAsia="Times New Roman" w:hAnsi="Calibri" w:cs="Calibri"/>
                <w:b/>
                <w:bCs/>
                <w:color w:val="000000"/>
                <w:kern w:val="0"/>
                <w:u w:val="single"/>
                <w14:ligatures w14:val="none"/>
              </w:rPr>
              <w:t>Regulatory/Permit Reference</w:t>
            </w:r>
            <w:r w:rsidRPr="00327B99">
              <w:rPr>
                <w:rFonts w:ascii="Calibri" w:eastAsia="Times New Roman" w:hAnsi="Calibri" w:cs="Calibri"/>
                <w:b/>
                <w:bCs/>
                <w:color w:val="000000"/>
                <w:kern w:val="0"/>
                <w14:ligatures w14:val="none"/>
              </w:rPr>
              <w:t xml:space="preserve"> </w:t>
            </w:r>
          </w:p>
          <w:p w14:paraId="580EC9AA" w14:textId="0E75C37F" w:rsidR="00047DE6" w:rsidRDefault="00047DE6" w:rsidP="00047DE6">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SWMMWW Volume 5, Chapter 5.5 Site Characterization Criteria for Infiltration</w:t>
            </w:r>
          </w:p>
          <w:p w14:paraId="19E71CC7" w14:textId="77777777" w:rsidR="00047DE6" w:rsidRPr="0083540B" w:rsidRDefault="00047DE6" w:rsidP="00047DE6">
            <w:pPr>
              <w:spacing w:after="0" w:line="240" w:lineRule="auto"/>
              <w:rPr>
                <w:rFonts w:ascii="Calibri" w:eastAsia="Times New Roman" w:hAnsi="Calibri" w:cs="Calibri"/>
                <w:b/>
                <w:bCs/>
                <w:color w:val="000000"/>
                <w:kern w:val="0"/>
                <w:u w:val="single"/>
                <w14:ligatures w14:val="none"/>
              </w:rPr>
            </w:pPr>
          </w:p>
          <w:p w14:paraId="6F098668" w14:textId="77777777" w:rsidR="00047DE6" w:rsidRPr="00047DE6" w:rsidRDefault="00047DE6" w:rsidP="00047DE6">
            <w:pPr>
              <w:spacing w:after="0" w:line="240" w:lineRule="auto"/>
              <w:rPr>
                <w:rFonts w:ascii="Calibri" w:eastAsia="Times New Roman" w:hAnsi="Calibri" w:cs="Calibri"/>
                <w:i/>
                <w:iCs/>
                <w:color w:val="000000"/>
                <w:kern w:val="0"/>
                <w:u w:val="single"/>
                <w14:ligatures w14:val="none"/>
              </w:rPr>
            </w:pPr>
            <w:r w:rsidRPr="00047DE6">
              <w:rPr>
                <w:rFonts w:ascii="Calibri" w:eastAsia="Times New Roman" w:hAnsi="Calibri" w:cs="Calibri"/>
                <w:i/>
                <w:iCs/>
                <w:color w:val="000000"/>
                <w:kern w:val="0"/>
                <w:u w:val="single"/>
                <w14:ligatures w14:val="none"/>
              </w:rPr>
              <w:t>Summary Report</w:t>
            </w:r>
          </w:p>
          <w:p w14:paraId="6C498F37" w14:textId="77777777" w:rsidR="00047DE6" w:rsidRDefault="00047DE6" w:rsidP="00047DE6">
            <w:pPr>
              <w:spacing w:after="0" w:line="240" w:lineRule="auto"/>
              <w:rPr>
                <w:rFonts w:ascii="Calibri" w:eastAsia="Times New Roman" w:hAnsi="Calibri" w:cs="Calibri"/>
                <w:i/>
                <w:iCs/>
                <w:color w:val="000000"/>
                <w:kern w:val="0"/>
                <w14:ligatures w14:val="none"/>
              </w:rPr>
            </w:pPr>
            <w:r w:rsidRPr="00047DE6">
              <w:rPr>
                <w:rFonts w:ascii="Calibri" w:eastAsia="Times New Roman" w:hAnsi="Calibri" w:cs="Calibri"/>
                <w:i/>
                <w:iCs/>
                <w:color w:val="000000"/>
                <w:kern w:val="0"/>
                <w:u w:val="single"/>
                <w14:ligatures w14:val="none"/>
              </w:rPr>
              <w:t>Provide a summary report, describing the results of the work. Include a vicinity map, an exploration site plan, and laboratory test results. Include information regarding the depth to groundwater and the presence of any limiting layers which may control groundwater flow. Consider feasibility and limitations for infiltration. Include information on how the field permeability testing was performed and the assumptions made for determining the recommended infiltration rate. The report shall be prepared by or under the direction of a licensed engineer in the state of Washington with geotechnical expertise and appropriately signed and sealed</w:t>
            </w:r>
            <w:r w:rsidRPr="00047DE6">
              <w:rPr>
                <w:rFonts w:ascii="Calibri" w:eastAsia="Times New Roman" w:hAnsi="Calibri" w:cs="Calibri"/>
                <w:i/>
                <w:iCs/>
                <w:color w:val="000000"/>
                <w:kern w:val="0"/>
                <w14:ligatures w14:val="none"/>
              </w:rPr>
              <w:t>.</w:t>
            </w:r>
          </w:p>
          <w:p w14:paraId="57AB731C" w14:textId="4E3BEFBF" w:rsidR="00047DE6" w:rsidRPr="00047DE6" w:rsidRDefault="00047DE6" w:rsidP="00047DE6">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 xml:space="preserve">The person required to prepare the summary report should not be limited to just a professional engineer.  Other professionals such as a professional geologist or licensed hydrogeologist are qualified to prepare the identified summary report and should be identified in the SWMMWW. </w:t>
            </w:r>
            <w:r w:rsidR="00C50511">
              <w:rPr>
                <w:rFonts w:ascii="Calibri" w:eastAsia="Times New Roman" w:hAnsi="Calibri" w:cs="Calibri"/>
                <w:color w:val="000000"/>
                <w:kern w:val="0"/>
                <w14:ligatures w14:val="none"/>
              </w:rPr>
              <w:t xml:space="preserve"> </w:t>
            </w:r>
            <w:proofErr w:type="gramStart"/>
            <w:r w:rsidR="00C50511">
              <w:rPr>
                <w:rFonts w:ascii="Calibri" w:eastAsia="Times New Roman" w:hAnsi="Calibri" w:cs="Calibri"/>
                <w:color w:val="000000"/>
                <w:kern w:val="0"/>
                <w14:ligatures w14:val="none"/>
              </w:rPr>
              <w:t>In particular for</w:t>
            </w:r>
            <w:proofErr w:type="gramEnd"/>
            <w:r w:rsidR="00C50511">
              <w:rPr>
                <w:rFonts w:ascii="Calibri" w:eastAsia="Times New Roman" w:hAnsi="Calibri" w:cs="Calibri"/>
                <w:color w:val="000000"/>
                <w:kern w:val="0"/>
                <w14:ligatures w14:val="none"/>
              </w:rPr>
              <w:t xml:space="preserve"> infiltration, a geologist or hydrogeologists may have more expertise than an engineer.</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Pr="00047DE6">
              <w:rPr>
                <w:rFonts w:ascii="Calibri" w:eastAsia="Times New Roman" w:hAnsi="Calibri" w:cs="Calibri"/>
                <w:color w:val="000000"/>
                <w:kern w:val="0"/>
                <w14:ligatures w14:val="none"/>
              </w:rPr>
              <w:t>Summary Report</w:t>
            </w:r>
          </w:p>
          <w:p w14:paraId="676BE43E" w14:textId="709461A9" w:rsidR="00047DE6" w:rsidRPr="00047DE6" w:rsidRDefault="00047DE6" w:rsidP="00047DE6">
            <w:pPr>
              <w:spacing w:after="0" w:line="240" w:lineRule="auto"/>
              <w:rPr>
                <w:rFonts w:ascii="Calibri" w:eastAsia="Times New Roman" w:hAnsi="Calibri" w:cs="Calibri"/>
                <w:color w:val="000000"/>
                <w:kern w:val="0"/>
                <w14:ligatures w14:val="none"/>
              </w:rPr>
            </w:pPr>
            <w:r w:rsidRPr="00047DE6">
              <w:rPr>
                <w:rFonts w:ascii="Calibri" w:eastAsia="Times New Roman" w:hAnsi="Calibri" w:cs="Calibri"/>
                <w:color w:val="000000"/>
                <w:kern w:val="0"/>
                <w14:ligatures w14:val="none"/>
              </w:rPr>
              <w:t>Provide a summary report, describing the results of the work. Include a vicinity map, an exploration site plan, and laboratory test results. Include information regarding the depth to groundwater and the presence of any limiting layers which may control groundwater flow. Consider feasibility and limitations for infiltration. Include information on how the field permeability testing was performed and the assumptions made for determining the recommended infiltration rate. The report shall be prepared by or under the direction of a licensed engineer</w:t>
            </w:r>
            <w:r>
              <w:rPr>
                <w:rFonts w:ascii="Calibri" w:eastAsia="Times New Roman" w:hAnsi="Calibri" w:cs="Calibri"/>
                <w:color w:val="000000"/>
                <w:kern w:val="0"/>
                <w:u w:val="single"/>
                <w14:ligatures w14:val="none"/>
              </w:rPr>
              <w:t>, geologist, or hydrogeologist</w:t>
            </w:r>
            <w:r w:rsidRPr="00047DE6">
              <w:rPr>
                <w:rFonts w:ascii="Calibri" w:eastAsia="Times New Roman" w:hAnsi="Calibri" w:cs="Calibri"/>
                <w:color w:val="000000"/>
                <w:kern w:val="0"/>
                <w14:ligatures w14:val="none"/>
              </w:rPr>
              <w:t xml:space="preserve"> in the state of Washington with geotechnical expertise and appropriately signed and sealed.</w:t>
            </w:r>
          </w:p>
          <w:p w14:paraId="576E7F7C" w14:textId="0BA1FC39" w:rsidR="00FA1E6D" w:rsidRPr="00327B99" w:rsidRDefault="00FA1E6D" w:rsidP="00047DE6">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451DA00C" w14:textId="7471D89D" w:rsidR="00FA1E6D" w:rsidRPr="0083540B" w:rsidRDefault="007F2B79"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FA1E6D" w:rsidRPr="0083540B" w14:paraId="47FD8480" w14:textId="77777777" w:rsidTr="008D2B79">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tcPr>
          <w:p w14:paraId="05456DDB"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3941CC2"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4203323"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1256BECD" w14:textId="2D7A3711" w:rsidR="00FA1E6D" w:rsidRPr="0083540B" w:rsidRDefault="00FA1E6D"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Volume 5</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24E28655" w14:textId="77777777" w:rsidR="00FA1E6D" w:rsidRPr="0083540B" w:rsidRDefault="00FA1E6D" w:rsidP="0083540B">
            <w:pPr>
              <w:spacing w:after="0" w:line="240" w:lineRule="auto"/>
              <w:rPr>
                <w:rFonts w:ascii="Calibri" w:eastAsia="Times New Roman" w:hAnsi="Calibri" w:cs="Calibri"/>
                <w:color w:val="000000"/>
                <w:kern w:val="0"/>
                <w14:ligatures w14:val="none"/>
              </w:rPr>
            </w:pP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tcPr>
          <w:p w14:paraId="12DCD5EE" w14:textId="5CEF2C62" w:rsidR="00047DE6" w:rsidRDefault="00047DE6" w:rsidP="00047DE6">
            <w:pPr>
              <w:spacing w:after="0" w:line="240" w:lineRule="auto"/>
              <w:rPr>
                <w:rFonts w:ascii="Calibri" w:eastAsia="Times New Roman" w:hAnsi="Calibri" w:cs="Calibri"/>
                <w:b/>
                <w:bCs/>
                <w:color w:val="000000"/>
                <w:kern w:val="0"/>
                <w14:ligatures w14:val="none"/>
              </w:rPr>
            </w:pPr>
            <w:r w:rsidRPr="00327B99">
              <w:rPr>
                <w:rFonts w:ascii="Calibri" w:eastAsia="Times New Roman" w:hAnsi="Calibri" w:cs="Calibri"/>
                <w:b/>
                <w:bCs/>
                <w:color w:val="000000"/>
                <w:kern w:val="0"/>
                <w:u w:val="single"/>
                <w14:ligatures w14:val="none"/>
              </w:rPr>
              <w:t>Regulatory/Permit Reference</w:t>
            </w:r>
          </w:p>
          <w:p w14:paraId="5252D768" w14:textId="5F86EB63" w:rsidR="00D647E9" w:rsidRDefault="00D44B88" w:rsidP="006770A8">
            <w:pPr>
              <w:spacing w:after="0" w:line="240" w:lineRule="auto"/>
              <w:rPr>
                <w:rFonts w:ascii="Calibri" w:eastAsia="Times New Roman" w:hAnsi="Calibri" w:cs="Calibri"/>
                <w:color w:val="000000"/>
                <w:kern w:val="0"/>
                <w14:ligatures w14:val="none"/>
              </w:rPr>
            </w:pPr>
            <w:r>
              <w:rPr>
                <w:rStyle w:val="ui-provider"/>
              </w:rPr>
              <w:t>SWMMWW, Volume 5 Chapter 5.6 BMP T5.15: Permeable Pavement</w:t>
            </w:r>
          </w:p>
          <w:p w14:paraId="3844F1DF" w14:textId="38A3DF46" w:rsidR="00B8454A" w:rsidRPr="00B8454A" w:rsidRDefault="00B8454A" w:rsidP="006770A8">
            <w:pPr>
              <w:spacing w:after="0" w:line="240" w:lineRule="auto"/>
              <w:rPr>
                <w:rFonts w:ascii="Calibri" w:eastAsia="Times New Roman" w:hAnsi="Calibri" w:cs="Calibri"/>
                <w:color w:val="000000"/>
                <w:kern w:val="0"/>
                <w:u w:val="single"/>
                <w14:ligatures w14:val="none"/>
              </w:rPr>
            </w:pPr>
            <w:r w:rsidRPr="00B8454A">
              <w:rPr>
                <w:rFonts w:ascii="Calibri" w:eastAsia="Times New Roman" w:hAnsi="Calibri" w:cs="Calibri"/>
                <w:color w:val="000000"/>
                <w:kern w:val="0"/>
                <w:u w:val="single"/>
                <w14:ligatures w14:val="none"/>
              </w:rPr>
              <w:t>The permeable pavement design includes a 12” layer of sand that meets the size gradation (by weight) given in Sand Medium Specification.  This would mee</w:t>
            </w:r>
            <w:r w:rsidR="000B7C4A">
              <w:rPr>
                <w:rFonts w:ascii="Calibri" w:eastAsia="Times New Roman" w:hAnsi="Calibri" w:cs="Calibri"/>
                <w:color w:val="000000"/>
                <w:kern w:val="0"/>
                <w:u w:val="single"/>
                <w14:ligatures w14:val="none"/>
              </w:rPr>
              <w:t>t</w:t>
            </w:r>
            <w:r w:rsidRPr="00B8454A">
              <w:rPr>
                <w:rFonts w:ascii="Calibri" w:eastAsia="Times New Roman" w:hAnsi="Calibri" w:cs="Calibri"/>
                <w:color w:val="000000"/>
                <w:kern w:val="0"/>
                <w:u w:val="single"/>
                <w14:ligatures w14:val="none"/>
              </w:rPr>
              <w:t xml:space="preserve"> the basic and metals treatment performance goals.</w:t>
            </w:r>
          </w:p>
          <w:p w14:paraId="10A516EF" w14:textId="476FE5F7" w:rsidR="00047DE6" w:rsidRPr="00B8454A" w:rsidRDefault="00047DE6" w:rsidP="006770A8">
            <w:pPr>
              <w:spacing w:after="0" w:line="240" w:lineRule="auto"/>
              <w:rPr>
                <w:rFonts w:ascii="Calibri" w:eastAsia="Times New Roman" w:hAnsi="Calibri" w:cs="Calibri"/>
                <w:color w:val="000000"/>
                <w:kern w:val="0"/>
                <w:u w:val="single"/>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sidR="00D44B88">
              <w:rPr>
                <w:rFonts w:ascii="Calibri" w:eastAsia="Times New Roman" w:hAnsi="Calibri" w:cs="Calibri"/>
                <w:color w:val="000000"/>
                <w:kern w:val="0"/>
                <w14:ligatures w14:val="none"/>
              </w:rPr>
              <w:t>Increasing the requirement for the sand layer to be 12 inches instead of 6 inches could reduce the stability of the permeable pavement.  Recommend providing a range thickness for the sand layer between 6 and 12 inches to allow the professional engineer to use their best judgment on what is appropriate for a given site/project.</w:t>
            </w:r>
            <w:r>
              <w:rPr>
                <w:rFonts w:ascii="Calibri" w:eastAsia="Times New Roman" w:hAnsi="Calibri" w:cs="Calibri"/>
                <w:color w:val="000000"/>
                <w:kern w:val="0"/>
                <w14:ligatures w14:val="none"/>
              </w:rPr>
              <w:t xml:space="preserve"> </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00B8454A" w:rsidRPr="00B8454A">
              <w:rPr>
                <w:rFonts w:ascii="Calibri" w:eastAsia="Times New Roman" w:hAnsi="Calibri" w:cs="Calibri"/>
                <w:color w:val="000000"/>
                <w:kern w:val="0"/>
                <w14:ligatures w14:val="none"/>
              </w:rPr>
              <w:t xml:space="preserve">The permeable pavement design includes a </w:t>
            </w:r>
            <w:r w:rsidR="00B8454A" w:rsidRPr="00B8454A">
              <w:rPr>
                <w:rFonts w:ascii="Calibri" w:eastAsia="Times New Roman" w:hAnsi="Calibri" w:cs="Calibri"/>
                <w:color w:val="000000"/>
                <w:kern w:val="0"/>
                <w:u w:val="single"/>
                <w14:ligatures w14:val="none"/>
              </w:rPr>
              <w:t>6-</w:t>
            </w:r>
            <w:r w:rsidR="00B8454A" w:rsidRPr="00B8454A">
              <w:rPr>
                <w:rFonts w:ascii="Calibri" w:eastAsia="Times New Roman" w:hAnsi="Calibri" w:cs="Calibri"/>
                <w:color w:val="000000"/>
                <w:kern w:val="0"/>
                <w14:ligatures w14:val="none"/>
              </w:rPr>
              <w:t>12” layer of sand that meets the size gradation (by weight) given in Sand Medium Specification.  This would mee</w:t>
            </w:r>
            <w:r w:rsidR="000B7C4A">
              <w:rPr>
                <w:rFonts w:ascii="Calibri" w:eastAsia="Times New Roman" w:hAnsi="Calibri" w:cs="Calibri"/>
                <w:color w:val="000000"/>
                <w:kern w:val="0"/>
                <w14:ligatures w14:val="none"/>
              </w:rPr>
              <w:t>t</w:t>
            </w:r>
            <w:r w:rsidR="00B8454A" w:rsidRPr="00B8454A">
              <w:rPr>
                <w:rFonts w:ascii="Calibri" w:eastAsia="Times New Roman" w:hAnsi="Calibri" w:cs="Calibri"/>
                <w:color w:val="000000"/>
                <w:kern w:val="0"/>
                <w14:ligatures w14:val="none"/>
              </w:rPr>
              <w:t xml:space="preserve"> the basic and metals treatment performance goals.</w:t>
            </w:r>
          </w:p>
          <w:p w14:paraId="214825C6" w14:textId="590E2CAA" w:rsidR="00047DE6" w:rsidRPr="00327B99" w:rsidRDefault="00047DE6" w:rsidP="00047DE6">
            <w:pPr>
              <w:spacing w:after="0" w:line="240" w:lineRule="auto"/>
              <w:rPr>
                <w:rFonts w:ascii="Calibri" w:eastAsia="Times New Roman" w:hAnsi="Calibri" w:cs="Calibri"/>
                <w:b/>
                <w:bCs/>
                <w:color w:val="000000"/>
                <w:kern w:val="0"/>
                <w:u w:val="single"/>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tcPr>
          <w:p w14:paraId="67DDEDED" w14:textId="4E8FF98B" w:rsidR="00FA1E6D" w:rsidRPr="0083540B" w:rsidRDefault="007F2B79" w:rsidP="0083540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Port of Seattle</w:t>
            </w:r>
          </w:p>
        </w:tc>
      </w:tr>
      <w:tr w:rsidR="0083540B" w:rsidRPr="0083540B" w14:paraId="60D39E44" w14:textId="77777777" w:rsidTr="008D2B79">
        <w:trPr>
          <w:cantSplit/>
          <w:trHeight w:val="3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17839D"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lastRenderedPageBreak/>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C211746"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C8687DB"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16DBF1" w14:textId="12F20130"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D44B88">
              <w:rPr>
                <w:rFonts w:ascii="Calibri" w:eastAsia="Times New Roman" w:hAnsi="Calibri" w:cs="Calibri"/>
                <w:color w:val="000000"/>
                <w:kern w:val="0"/>
                <w14:ligatures w14:val="none"/>
              </w:rPr>
              <w:t>Glossary</w:t>
            </w:r>
          </w:p>
        </w:tc>
        <w:tc>
          <w:tcPr>
            <w:tcW w:w="126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80057F0" w14:textId="77777777"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p>
        </w:tc>
        <w:tc>
          <w:tcPr>
            <w:tcW w:w="12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B914" w14:textId="170DE050" w:rsidR="00D44B88" w:rsidRDefault="00D44B88" w:rsidP="00D44B88">
            <w:pPr>
              <w:spacing w:after="0" w:line="240" w:lineRule="auto"/>
              <w:rPr>
                <w:rFonts w:ascii="Calibri" w:eastAsia="Times New Roman" w:hAnsi="Calibri" w:cs="Calibri"/>
                <w:b/>
                <w:bCs/>
                <w:color w:val="000000"/>
                <w:kern w:val="0"/>
                <w14:ligatures w14:val="none"/>
              </w:rPr>
            </w:pPr>
            <w:r w:rsidRPr="00327B99">
              <w:rPr>
                <w:rFonts w:ascii="Calibri" w:eastAsia="Times New Roman" w:hAnsi="Calibri" w:cs="Calibri"/>
                <w:b/>
                <w:bCs/>
                <w:color w:val="000000"/>
                <w:kern w:val="0"/>
                <w:u w:val="single"/>
                <w14:ligatures w14:val="none"/>
              </w:rPr>
              <w:t>Regulatory/Permit Reference</w:t>
            </w:r>
            <w:r w:rsidRPr="00327B99">
              <w:rPr>
                <w:rFonts w:ascii="Calibri" w:eastAsia="Times New Roman" w:hAnsi="Calibri" w:cs="Calibri"/>
                <w:b/>
                <w:bCs/>
                <w:color w:val="000000"/>
                <w:kern w:val="0"/>
                <w14:ligatures w14:val="none"/>
              </w:rPr>
              <w:t xml:space="preserve"> </w:t>
            </w:r>
          </w:p>
          <w:p w14:paraId="10AE17D9" w14:textId="738D63C4" w:rsidR="00D44B88" w:rsidRDefault="00D44B88" w:rsidP="00D44B88">
            <w:pPr>
              <w:spacing w:after="0" w:line="240" w:lineRule="auto"/>
              <w:rPr>
                <w:rFonts w:ascii="Calibri" w:eastAsia="Times New Roman" w:hAnsi="Calibri" w:cs="Calibri"/>
                <w:i/>
                <w:iCs/>
                <w:color w:val="000000"/>
                <w:kern w:val="0"/>
                <w14:ligatures w14:val="none"/>
              </w:rPr>
            </w:pPr>
            <w:r>
              <w:rPr>
                <w:rFonts w:ascii="Calibri" w:eastAsia="Times New Roman" w:hAnsi="Calibri" w:cs="Calibri"/>
                <w:color w:val="000000"/>
                <w:kern w:val="0"/>
                <w14:ligatures w14:val="none"/>
              </w:rPr>
              <w:t>Glossary</w:t>
            </w:r>
          </w:p>
          <w:p w14:paraId="41FEB8B8" w14:textId="77777777" w:rsidR="00B8454A" w:rsidRDefault="00B8454A" w:rsidP="00D44B88">
            <w:pPr>
              <w:spacing w:after="0" w:line="240" w:lineRule="auto"/>
              <w:rPr>
                <w:rFonts w:ascii="Calibri" w:eastAsia="Times New Roman" w:hAnsi="Calibri" w:cs="Calibri"/>
                <w:color w:val="000000"/>
                <w:kern w:val="0"/>
                <w14:ligatures w14:val="none"/>
              </w:rPr>
            </w:pPr>
          </w:p>
          <w:p w14:paraId="71D90543" w14:textId="65351F4D" w:rsidR="00D44B88" w:rsidRPr="00D44B88" w:rsidRDefault="00D44B88" w:rsidP="00D44B88">
            <w:pPr>
              <w:spacing w:after="0" w:line="240" w:lineRule="auto"/>
              <w:rPr>
                <w:rFonts w:ascii="Calibri" w:eastAsia="Times New Roman" w:hAnsi="Calibri" w:cs="Calibri"/>
                <w:color w:val="000000"/>
                <w:kern w:val="0"/>
                <w14:ligatures w14:val="none"/>
              </w:rPr>
            </w:pPr>
            <w:r w:rsidRPr="00D44B88">
              <w:rPr>
                <w:rFonts w:ascii="Calibri" w:eastAsia="Times New Roman" w:hAnsi="Calibri" w:cs="Calibri"/>
                <w:color w:val="000000"/>
                <w:kern w:val="0"/>
                <w14:ligatures w14:val="none"/>
              </w:rPr>
              <w:t xml:space="preserve">Replaced impervious </w:t>
            </w:r>
            <w:proofErr w:type="gramStart"/>
            <w:r w:rsidRPr="00D44B88">
              <w:rPr>
                <w:rFonts w:ascii="Calibri" w:eastAsia="Times New Roman" w:hAnsi="Calibri" w:cs="Calibri"/>
                <w:color w:val="000000"/>
                <w:kern w:val="0"/>
                <w14:ligatures w14:val="none"/>
              </w:rPr>
              <w:t>surface</w:t>
            </w:r>
            <w:proofErr w:type="gramEnd"/>
          </w:p>
          <w:p w14:paraId="2DABC810" w14:textId="56011A58" w:rsidR="00D44B88" w:rsidRDefault="00D44B88" w:rsidP="00D44B88">
            <w:pPr>
              <w:spacing w:after="0" w:line="240" w:lineRule="auto"/>
              <w:rPr>
                <w:rFonts w:ascii="Calibri" w:eastAsia="Times New Roman" w:hAnsi="Calibri" w:cs="Calibri"/>
                <w:color w:val="000000"/>
                <w:kern w:val="0"/>
                <w14:ligatures w14:val="none"/>
              </w:rPr>
            </w:pPr>
            <w:r w:rsidRPr="00D44B88">
              <w:rPr>
                <w:rFonts w:ascii="Calibri" w:eastAsia="Times New Roman" w:hAnsi="Calibri" w:cs="Calibri"/>
                <w:color w:val="000000"/>
                <w:kern w:val="0"/>
                <w14:ligatures w14:val="none"/>
              </w:rPr>
              <w:t xml:space="preserve">For structures, the removal </w:t>
            </w:r>
            <w:r w:rsidRPr="00D44B88">
              <w:rPr>
                <w:rFonts w:ascii="Calibri" w:eastAsia="Times New Roman" w:hAnsi="Calibri" w:cs="Calibri"/>
                <w:strike/>
                <w:color w:val="000000"/>
                <w:kern w:val="0"/>
                <w14:ligatures w14:val="none"/>
              </w:rPr>
              <w:t>and replacement of impervious surfaces</w:t>
            </w:r>
            <w:r w:rsidRPr="00D44B88">
              <w:rPr>
                <w:rFonts w:ascii="Calibri" w:eastAsia="Times New Roman" w:hAnsi="Calibri" w:cs="Calibri"/>
                <w:color w:val="000000"/>
                <w:kern w:val="0"/>
                <w14:ligatures w14:val="none"/>
              </w:rPr>
              <w:t xml:space="preserve"> down to </w:t>
            </w:r>
            <w:r w:rsidRPr="00D44B88">
              <w:rPr>
                <w:rFonts w:ascii="Calibri" w:eastAsia="Times New Roman" w:hAnsi="Calibri" w:cs="Calibri"/>
                <w:color w:val="000000"/>
                <w:kern w:val="0"/>
                <w:u w:val="single"/>
                <w14:ligatures w14:val="none"/>
              </w:rPr>
              <w:t>(</w:t>
            </w:r>
            <w:proofErr w:type="gramStart"/>
            <w:r w:rsidRPr="00D44B88">
              <w:rPr>
                <w:rFonts w:ascii="Calibri" w:eastAsia="Times New Roman" w:hAnsi="Calibri" w:cs="Calibri"/>
                <w:color w:val="000000"/>
                <w:kern w:val="0"/>
                <w:u w:val="single"/>
                <w14:ligatures w14:val="none"/>
              </w:rPr>
              <w:t>i.e.</w:t>
            </w:r>
            <w:proofErr w:type="gramEnd"/>
            <w:r w:rsidRPr="00D44B88">
              <w:rPr>
                <w:rFonts w:ascii="Calibri" w:eastAsia="Times New Roman" w:hAnsi="Calibri" w:cs="Calibri"/>
                <w:color w:val="000000"/>
                <w:kern w:val="0"/>
                <w:u w:val="single"/>
                <w14:ligatures w14:val="none"/>
              </w:rPr>
              <w:t xml:space="preserve"> exposing the top of)</w:t>
            </w:r>
            <w:r w:rsidRPr="00D44B88">
              <w:rPr>
                <w:rFonts w:ascii="Calibri" w:eastAsia="Times New Roman" w:hAnsi="Calibri" w:cs="Calibri"/>
                <w:color w:val="000000"/>
                <w:kern w:val="0"/>
                <w14:ligatures w14:val="none"/>
              </w:rPr>
              <w:t xml:space="preserve"> the foundation </w:t>
            </w:r>
            <w:r w:rsidRPr="00D44B88">
              <w:rPr>
                <w:rFonts w:ascii="Calibri" w:eastAsia="Times New Roman" w:hAnsi="Calibri" w:cs="Calibri"/>
                <w:color w:val="000000"/>
                <w:kern w:val="0"/>
                <w:u w:val="single"/>
                <w14:ligatures w14:val="none"/>
              </w:rPr>
              <w:t>and replacement</w:t>
            </w:r>
            <w:r w:rsidRPr="00D44B88">
              <w:rPr>
                <w:rFonts w:ascii="Calibri" w:eastAsia="Times New Roman" w:hAnsi="Calibri" w:cs="Calibri"/>
                <w:color w:val="000000"/>
                <w:kern w:val="0"/>
                <w14:ligatures w14:val="none"/>
              </w:rPr>
              <w:t xml:space="preserve">. For other impervious surfaces, the removal down to </w:t>
            </w:r>
            <w:r w:rsidRPr="00D44B88">
              <w:rPr>
                <w:rFonts w:ascii="Calibri" w:eastAsia="Times New Roman" w:hAnsi="Calibri" w:cs="Calibri"/>
                <w:color w:val="000000"/>
                <w:kern w:val="0"/>
                <w:u w:val="single"/>
                <w14:ligatures w14:val="none"/>
              </w:rPr>
              <w:t>(</w:t>
            </w:r>
            <w:proofErr w:type="gramStart"/>
            <w:r w:rsidRPr="00D44B88">
              <w:rPr>
                <w:rFonts w:ascii="Calibri" w:eastAsia="Times New Roman" w:hAnsi="Calibri" w:cs="Calibri"/>
                <w:color w:val="000000"/>
                <w:kern w:val="0"/>
                <w:u w:val="single"/>
                <w14:ligatures w14:val="none"/>
              </w:rPr>
              <w:t>i.e.</w:t>
            </w:r>
            <w:proofErr w:type="gramEnd"/>
            <w:r w:rsidRPr="00D44B88">
              <w:rPr>
                <w:rFonts w:ascii="Calibri" w:eastAsia="Times New Roman" w:hAnsi="Calibri" w:cs="Calibri"/>
                <w:color w:val="000000"/>
                <w:kern w:val="0"/>
                <w:u w:val="single"/>
                <w14:ligatures w14:val="none"/>
              </w:rPr>
              <w:t xml:space="preserve"> exposing the top of)</w:t>
            </w:r>
            <w:r w:rsidRPr="00D44B88">
              <w:rPr>
                <w:rFonts w:ascii="Calibri" w:eastAsia="Times New Roman" w:hAnsi="Calibri" w:cs="Calibri"/>
                <w:color w:val="000000"/>
                <w:kern w:val="0"/>
                <w14:ligatures w14:val="none"/>
              </w:rPr>
              <w:t xml:space="preserve"> bare soil or base course and replacement.</w:t>
            </w:r>
          </w:p>
          <w:p w14:paraId="20D9F20F" w14:textId="16344C50" w:rsidR="00B8454A" w:rsidRDefault="00D44B88" w:rsidP="00B8454A">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Comment</w:t>
            </w:r>
            <w:r w:rsidRPr="0083540B">
              <w:rPr>
                <w:rFonts w:ascii="Calibri" w:eastAsia="Times New Roman" w:hAnsi="Calibri" w:cs="Calibri"/>
                <w:color w:val="000000"/>
                <w:kern w:val="0"/>
                <w14:ligatures w14:val="none"/>
              </w:rPr>
              <w:br/>
            </w:r>
            <w:r>
              <w:rPr>
                <w:rFonts w:ascii="Calibri" w:eastAsia="Times New Roman" w:hAnsi="Calibri" w:cs="Calibri"/>
                <w:color w:val="000000"/>
                <w:kern w:val="0"/>
                <w14:ligatures w14:val="none"/>
              </w:rPr>
              <w:t xml:space="preserve">For structures, demolishing a building or other structure and leaving the foundation intact and exposed to stormwater should not constitute a replaced hard surface.  Demolishing </w:t>
            </w:r>
            <w:r w:rsidR="00BE1A96">
              <w:rPr>
                <w:rFonts w:ascii="Calibri" w:eastAsia="Times New Roman" w:hAnsi="Calibri" w:cs="Calibri"/>
                <w:color w:val="000000"/>
                <w:kern w:val="0"/>
                <w14:ligatures w14:val="none"/>
              </w:rPr>
              <w:t xml:space="preserve">a </w:t>
            </w:r>
            <w:r>
              <w:rPr>
                <w:rFonts w:ascii="Calibri" w:eastAsia="Times New Roman" w:hAnsi="Calibri" w:cs="Calibri"/>
                <w:color w:val="000000"/>
                <w:kern w:val="0"/>
                <w14:ligatures w14:val="none"/>
              </w:rPr>
              <w:t xml:space="preserve">structure or building is not a land </w:t>
            </w:r>
            <w:r w:rsidR="00B8454A">
              <w:rPr>
                <w:rFonts w:ascii="Calibri" w:eastAsia="Times New Roman" w:hAnsi="Calibri" w:cs="Calibri"/>
                <w:color w:val="000000"/>
                <w:kern w:val="0"/>
                <w14:ligatures w14:val="none"/>
              </w:rPr>
              <w:t>disturbing</w:t>
            </w:r>
            <w:r>
              <w:rPr>
                <w:rFonts w:ascii="Calibri" w:eastAsia="Times New Roman" w:hAnsi="Calibri" w:cs="Calibri"/>
                <w:color w:val="000000"/>
                <w:kern w:val="0"/>
                <w14:ligatures w14:val="none"/>
              </w:rPr>
              <w:t xml:space="preserve"> activity and does not actually replace any impervious surface, it merely exposes what already exists to the elements. </w:t>
            </w:r>
            <w:r w:rsidR="00BE1A96">
              <w:rPr>
                <w:rFonts w:ascii="Calibri" w:eastAsia="Times New Roman" w:hAnsi="Calibri" w:cs="Calibri"/>
                <w:color w:val="000000"/>
                <w:kern w:val="0"/>
                <w14:ligatures w14:val="none"/>
              </w:rPr>
              <w:t>Often demolition projects are removing an older pollutant-generating roof or structure, which would be an improvement for stormwater quality.</w:t>
            </w:r>
            <w:r>
              <w:rPr>
                <w:rFonts w:ascii="Calibri" w:eastAsia="Times New Roman" w:hAnsi="Calibri" w:cs="Calibri"/>
                <w:color w:val="000000"/>
                <w:kern w:val="0"/>
                <w14:ligatures w14:val="none"/>
              </w:rPr>
              <w:t xml:space="preserve"> The requirements for structures to be included under replaced impervious surface should be limited to when the foundation itself is replaced.</w:t>
            </w:r>
            <w:r w:rsidRPr="0083540B">
              <w:rPr>
                <w:rFonts w:ascii="Calibri" w:eastAsia="Times New Roman" w:hAnsi="Calibri" w:cs="Calibri"/>
                <w:color w:val="000000"/>
                <w:kern w:val="0"/>
                <w14:ligatures w14:val="none"/>
              </w:rPr>
              <w:br/>
            </w:r>
            <w:r w:rsidRPr="0083540B">
              <w:rPr>
                <w:rFonts w:ascii="Calibri" w:eastAsia="Times New Roman" w:hAnsi="Calibri" w:cs="Calibri"/>
                <w:color w:val="000000"/>
                <w:kern w:val="0"/>
                <w14:ligatures w14:val="none"/>
              </w:rPr>
              <w:br/>
            </w:r>
            <w:r w:rsidRPr="0083540B">
              <w:rPr>
                <w:rFonts w:ascii="Calibri" w:eastAsia="Times New Roman" w:hAnsi="Calibri" w:cs="Calibri"/>
                <w:b/>
                <w:bCs/>
                <w:color w:val="000000"/>
                <w:kern w:val="0"/>
                <w:u w:val="single"/>
                <w14:ligatures w14:val="none"/>
              </w:rPr>
              <w:t>Suggested Revision</w:t>
            </w:r>
            <w:r w:rsidRPr="0083540B">
              <w:rPr>
                <w:rFonts w:ascii="Calibri" w:eastAsia="Times New Roman" w:hAnsi="Calibri" w:cs="Calibri"/>
                <w:color w:val="000000"/>
                <w:kern w:val="0"/>
                <w14:ligatures w14:val="none"/>
              </w:rPr>
              <w:br/>
            </w:r>
            <w:r w:rsidR="00B8454A" w:rsidRPr="00D44B88">
              <w:rPr>
                <w:rFonts w:ascii="Calibri" w:eastAsia="Times New Roman" w:hAnsi="Calibri" w:cs="Calibri"/>
                <w:color w:val="000000"/>
                <w:kern w:val="0"/>
                <w14:ligatures w14:val="none"/>
              </w:rPr>
              <w:t xml:space="preserve">For </w:t>
            </w:r>
            <w:r w:rsidR="00B8454A" w:rsidRPr="00B8454A">
              <w:rPr>
                <w:rFonts w:ascii="Calibri" w:eastAsia="Times New Roman" w:hAnsi="Calibri" w:cs="Calibri"/>
                <w:color w:val="000000"/>
                <w:kern w:val="0"/>
                <w14:ligatures w14:val="none"/>
              </w:rPr>
              <w:t xml:space="preserve">structures, the removal down to </w:t>
            </w:r>
            <w:r w:rsidR="00B8454A" w:rsidRPr="00B8454A">
              <w:rPr>
                <w:rFonts w:ascii="Calibri" w:eastAsia="Times New Roman" w:hAnsi="Calibri" w:cs="Calibri"/>
                <w:color w:val="000000"/>
                <w:kern w:val="0"/>
                <w:u w:val="single"/>
                <w14:ligatures w14:val="none"/>
              </w:rPr>
              <w:t>and replacement of</w:t>
            </w:r>
            <w:r w:rsidR="00B8454A">
              <w:rPr>
                <w:rFonts w:ascii="Calibri" w:eastAsia="Times New Roman" w:hAnsi="Calibri" w:cs="Calibri"/>
                <w:color w:val="000000"/>
                <w:kern w:val="0"/>
                <w14:ligatures w14:val="none"/>
              </w:rPr>
              <w:t xml:space="preserve"> </w:t>
            </w:r>
            <w:r w:rsidR="00B8454A" w:rsidRPr="00B8454A">
              <w:rPr>
                <w:rFonts w:ascii="Calibri" w:eastAsia="Times New Roman" w:hAnsi="Calibri" w:cs="Calibri"/>
                <w:strike/>
                <w:color w:val="000000"/>
                <w:kern w:val="0"/>
                <w14:ligatures w14:val="none"/>
              </w:rPr>
              <w:t>(</w:t>
            </w:r>
            <w:proofErr w:type="gramStart"/>
            <w:r w:rsidR="00B8454A" w:rsidRPr="00B8454A">
              <w:rPr>
                <w:rFonts w:ascii="Calibri" w:eastAsia="Times New Roman" w:hAnsi="Calibri" w:cs="Calibri"/>
                <w:strike/>
                <w:color w:val="000000"/>
                <w:kern w:val="0"/>
                <w14:ligatures w14:val="none"/>
              </w:rPr>
              <w:t>i.e.</w:t>
            </w:r>
            <w:proofErr w:type="gramEnd"/>
            <w:r w:rsidR="00B8454A" w:rsidRPr="00B8454A">
              <w:rPr>
                <w:rFonts w:ascii="Calibri" w:eastAsia="Times New Roman" w:hAnsi="Calibri" w:cs="Calibri"/>
                <w:strike/>
                <w:color w:val="000000"/>
                <w:kern w:val="0"/>
                <w14:ligatures w14:val="none"/>
              </w:rPr>
              <w:t xml:space="preserve"> exposing the top of)</w:t>
            </w:r>
            <w:r w:rsidR="00B8454A" w:rsidRPr="00B8454A">
              <w:rPr>
                <w:rFonts w:ascii="Calibri" w:eastAsia="Times New Roman" w:hAnsi="Calibri" w:cs="Calibri"/>
                <w:color w:val="000000"/>
                <w:kern w:val="0"/>
                <w14:ligatures w14:val="none"/>
              </w:rPr>
              <w:t xml:space="preserve"> the foundation </w:t>
            </w:r>
            <w:r w:rsidR="00B8454A" w:rsidRPr="00B8454A">
              <w:rPr>
                <w:rFonts w:ascii="Calibri" w:eastAsia="Times New Roman" w:hAnsi="Calibri" w:cs="Calibri"/>
                <w:strike/>
                <w:color w:val="000000"/>
                <w:kern w:val="0"/>
                <w14:ligatures w14:val="none"/>
              </w:rPr>
              <w:t>and replacement</w:t>
            </w:r>
            <w:r w:rsidR="00B8454A" w:rsidRPr="00B8454A">
              <w:rPr>
                <w:rFonts w:ascii="Calibri" w:eastAsia="Times New Roman" w:hAnsi="Calibri" w:cs="Calibri"/>
                <w:color w:val="000000"/>
                <w:kern w:val="0"/>
                <w14:ligatures w14:val="none"/>
              </w:rPr>
              <w:t>. For other impervious surfaces, the removal down to (</w:t>
            </w:r>
            <w:proofErr w:type="gramStart"/>
            <w:r w:rsidR="00B8454A" w:rsidRPr="00B8454A">
              <w:rPr>
                <w:rFonts w:ascii="Calibri" w:eastAsia="Times New Roman" w:hAnsi="Calibri" w:cs="Calibri"/>
                <w:color w:val="000000"/>
                <w:kern w:val="0"/>
                <w14:ligatures w14:val="none"/>
              </w:rPr>
              <w:t>i.e.</w:t>
            </w:r>
            <w:proofErr w:type="gramEnd"/>
            <w:r w:rsidR="00B8454A" w:rsidRPr="00B8454A">
              <w:rPr>
                <w:rFonts w:ascii="Calibri" w:eastAsia="Times New Roman" w:hAnsi="Calibri" w:cs="Calibri"/>
                <w:color w:val="000000"/>
                <w:kern w:val="0"/>
                <w14:ligatures w14:val="none"/>
              </w:rPr>
              <w:t xml:space="preserve"> exposing the top of) bare soil or base course and replacement.</w:t>
            </w:r>
          </w:p>
          <w:p w14:paraId="0E1E3D7E" w14:textId="6427DE1F" w:rsidR="00D44B88" w:rsidRDefault="00D44B88" w:rsidP="00D44B88">
            <w:pPr>
              <w:spacing w:after="0" w:line="240" w:lineRule="auto"/>
              <w:rPr>
                <w:rFonts w:ascii="Calibri" w:eastAsia="Times New Roman" w:hAnsi="Calibri" w:cs="Calibri"/>
                <w:color w:val="000000"/>
                <w:kern w:val="0"/>
                <w14:ligatures w14:val="none"/>
              </w:rPr>
            </w:pPr>
          </w:p>
          <w:p w14:paraId="103A4C30" w14:textId="0297D2E3" w:rsidR="00D44B88" w:rsidRPr="0083540B" w:rsidRDefault="00D44B88" w:rsidP="00D44B88">
            <w:pPr>
              <w:spacing w:after="0" w:line="240" w:lineRule="auto"/>
              <w:rPr>
                <w:rFonts w:ascii="Calibri" w:eastAsia="Times New Roman" w:hAnsi="Calibri" w:cs="Calibri"/>
                <w:color w:val="000000"/>
                <w:kern w:val="0"/>
                <w14:ligatures w14:val="none"/>
              </w:rPr>
            </w:pPr>
          </w:p>
        </w:tc>
        <w:tc>
          <w:tcPr>
            <w:tcW w:w="17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7897ED6" w14:textId="40368625" w:rsidR="0083540B" w:rsidRPr="0083540B" w:rsidRDefault="0083540B" w:rsidP="0083540B">
            <w:pPr>
              <w:spacing w:after="0" w:line="240" w:lineRule="auto"/>
              <w:rPr>
                <w:rFonts w:ascii="Calibri" w:eastAsia="Times New Roman" w:hAnsi="Calibri" w:cs="Calibri"/>
                <w:color w:val="000000"/>
                <w:kern w:val="0"/>
                <w14:ligatures w14:val="none"/>
              </w:rPr>
            </w:pPr>
            <w:r w:rsidRPr="0083540B">
              <w:rPr>
                <w:rFonts w:ascii="Calibri" w:eastAsia="Times New Roman" w:hAnsi="Calibri" w:cs="Calibri"/>
                <w:color w:val="000000"/>
                <w:kern w:val="0"/>
                <w14:ligatures w14:val="none"/>
              </w:rPr>
              <w:t> </w:t>
            </w:r>
            <w:r w:rsidR="005B6295">
              <w:rPr>
                <w:rFonts w:ascii="Calibri" w:eastAsia="Times New Roman" w:hAnsi="Calibri" w:cs="Calibri"/>
                <w:color w:val="000000"/>
                <w:kern w:val="0"/>
                <w14:ligatures w14:val="none"/>
              </w:rPr>
              <w:t>Port of Seattle</w:t>
            </w:r>
          </w:p>
        </w:tc>
      </w:tr>
    </w:tbl>
    <w:p w14:paraId="62C81360" w14:textId="77777777" w:rsidR="00B979A3" w:rsidRDefault="00B979A3"/>
    <w:p w14:paraId="70CC2EF8" w14:textId="77777777" w:rsidR="000202BE" w:rsidRDefault="000202BE"/>
    <w:sectPr w:rsidR="000202BE" w:rsidSect="0083540B">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DE8"/>
    <w:multiLevelType w:val="hybridMultilevel"/>
    <w:tmpl w:val="C388E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A40470"/>
    <w:multiLevelType w:val="hybridMultilevel"/>
    <w:tmpl w:val="BC2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45E"/>
    <w:multiLevelType w:val="hybridMultilevel"/>
    <w:tmpl w:val="C8FC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F036E"/>
    <w:multiLevelType w:val="hybridMultilevel"/>
    <w:tmpl w:val="C388E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50D84"/>
    <w:multiLevelType w:val="hybridMultilevel"/>
    <w:tmpl w:val="626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B1E17"/>
    <w:multiLevelType w:val="hybridMultilevel"/>
    <w:tmpl w:val="F8463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604B"/>
    <w:multiLevelType w:val="hybridMultilevel"/>
    <w:tmpl w:val="C8FC01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EB4921"/>
    <w:multiLevelType w:val="hybridMultilevel"/>
    <w:tmpl w:val="89DE7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10F3A"/>
    <w:multiLevelType w:val="hybridMultilevel"/>
    <w:tmpl w:val="C8FC01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F03A34"/>
    <w:multiLevelType w:val="hybridMultilevel"/>
    <w:tmpl w:val="217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B5BBB"/>
    <w:multiLevelType w:val="hybridMultilevel"/>
    <w:tmpl w:val="C8FC01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1924A2"/>
    <w:multiLevelType w:val="hybridMultilevel"/>
    <w:tmpl w:val="C388E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112140"/>
    <w:multiLevelType w:val="hybridMultilevel"/>
    <w:tmpl w:val="A34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35194"/>
    <w:multiLevelType w:val="hybridMultilevel"/>
    <w:tmpl w:val="C388E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E70F1F"/>
    <w:multiLevelType w:val="hybridMultilevel"/>
    <w:tmpl w:val="90C6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133213">
    <w:abstractNumId w:val="1"/>
  </w:num>
  <w:num w:numId="2" w16cid:durableId="1365670414">
    <w:abstractNumId w:val="4"/>
  </w:num>
  <w:num w:numId="3" w16cid:durableId="38673888">
    <w:abstractNumId w:val="9"/>
  </w:num>
  <w:num w:numId="4" w16cid:durableId="1093286386">
    <w:abstractNumId w:val="7"/>
  </w:num>
  <w:num w:numId="5" w16cid:durableId="1009715199">
    <w:abstractNumId w:val="5"/>
  </w:num>
  <w:num w:numId="6" w16cid:durableId="1676417074">
    <w:abstractNumId w:val="14"/>
  </w:num>
  <w:num w:numId="7" w16cid:durableId="1847819898">
    <w:abstractNumId w:val="2"/>
  </w:num>
  <w:num w:numId="8" w16cid:durableId="1503159167">
    <w:abstractNumId w:val="6"/>
  </w:num>
  <w:num w:numId="9" w16cid:durableId="1484276503">
    <w:abstractNumId w:val="8"/>
  </w:num>
  <w:num w:numId="10" w16cid:durableId="628046934">
    <w:abstractNumId w:val="3"/>
  </w:num>
  <w:num w:numId="11" w16cid:durableId="1763452399">
    <w:abstractNumId w:val="13"/>
  </w:num>
  <w:num w:numId="12" w16cid:durableId="1506827386">
    <w:abstractNumId w:val="10"/>
  </w:num>
  <w:num w:numId="13" w16cid:durableId="446850154">
    <w:abstractNumId w:val="12"/>
  </w:num>
  <w:num w:numId="14" w16cid:durableId="60716174">
    <w:abstractNumId w:val="0"/>
  </w:num>
  <w:num w:numId="15" w16cid:durableId="3995993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0B"/>
    <w:rsid w:val="000202BE"/>
    <w:rsid w:val="00022881"/>
    <w:rsid w:val="00037819"/>
    <w:rsid w:val="00047DE6"/>
    <w:rsid w:val="00057470"/>
    <w:rsid w:val="00086608"/>
    <w:rsid w:val="000B7C4A"/>
    <w:rsid w:val="000D05A6"/>
    <w:rsid w:val="000D116A"/>
    <w:rsid w:val="000D61B6"/>
    <w:rsid w:val="000E2AF6"/>
    <w:rsid w:val="000E387E"/>
    <w:rsid w:val="000E45B6"/>
    <w:rsid w:val="000E5036"/>
    <w:rsid w:val="00101BFD"/>
    <w:rsid w:val="00105BC2"/>
    <w:rsid w:val="00132612"/>
    <w:rsid w:val="00145AED"/>
    <w:rsid w:val="00197941"/>
    <w:rsid w:val="001B030B"/>
    <w:rsid w:val="001C0691"/>
    <w:rsid w:val="001E3B7D"/>
    <w:rsid w:val="001F6696"/>
    <w:rsid w:val="00200FE1"/>
    <w:rsid w:val="002022A9"/>
    <w:rsid w:val="002153EC"/>
    <w:rsid w:val="002163BC"/>
    <w:rsid w:val="00222012"/>
    <w:rsid w:val="00222A1A"/>
    <w:rsid w:val="00245358"/>
    <w:rsid w:val="0027698F"/>
    <w:rsid w:val="00290533"/>
    <w:rsid w:val="002D6353"/>
    <w:rsid w:val="002E0562"/>
    <w:rsid w:val="003113EF"/>
    <w:rsid w:val="003125A6"/>
    <w:rsid w:val="00312F1B"/>
    <w:rsid w:val="00327B99"/>
    <w:rsid w:val="003562AF"/>
    <w:rsid w:val="00374A93"/>
    <w:rsid w:val="00386327"/>
    <w:rsid w:val="003A0C88"/>
    <w:rsid w:val="003C4186"/>
    <w:rsid w:val="003D4D98"/>
    <w:rsid w:val="003F1EB5"/>
    <w:rsid w:val="00400932"/>
    <w:rsid w:val="00402EFF"/>
    <w:rsid w:val="00406C53"/>
    <w:rsid w:val="004130C5"/>
    <w:rsid w:val="004162FE"/>
    <w:rsid w:val="004601DC"/>
    <w:rsid w:val="00474BDF"/>
    <w:rsid w:val="004A5061"/>
    <w:rsid w:val="004A598E"/>
    <w:rsid w:val="004F7D16"/>
    <w:rsid w:val="00502DC3"/>
    <w:rsid w:val="00512DB5"/>
    <w:rsid w:val="00536C21"/>
    <w:rsid w:val="005373CF"/>
    <w:rsid w:val="00537B50"/>
    <w:rsid w:val="00547D73"/>
    <w:rsid w:val="00557AF9"/>
    <w:rsid w:val="005627A4"/>
    <w:rsid w:val="00597432"/>
    <w:rsid w:val="005A5C03"/>
    <w:rsid w:val="005A6637"/>
    <w:rsid w:val="005B6295"/>
    <w:rsid w:val="005D1BB7"/>
    <w:rsid w:val="005D1D70"/>
    <w:rsid w:val="005E4522"/>
    <w:rsid w:val="005F30B8"/>
    <w:rsid w:val="005F57DA"/>
    <w:rsid w:val="00627F3F"/>
    <w:rsid w:val="006320B2"/>
    <w:rsid w:val="0063630D"/>
    <w:rsid w:val="0065555E"/>
    <w:rsid w:val="006726E1"/>
    <w:rsid w:val="006770A8"/>
    <w:rsid w:val="00684501"/>
    <w:rsid w:val="006B6BDA"/>
    <w:rsid w:val="006F5B6F"/>
    <w:rsid w:val="0070303B"/>
    <w:rsid w:val="00704637"/>
    <w:rsid w:val="007072FD"/>
    <w:rsid w:val="0072149E"/>
    <w:rsid w:val="00726E07"/>
    <w:rsid w:val="0073242A"/>
    <w:rsid w:val="00736E4C"/>
    <w:rsid w:val="007621F7"/>
    <w:rsid w:val="00764090"/>
    <w:rsid w:val="0076571F"/>
    <w:rsid w:val="007B2E1E"/>
    <w:rsid w:val="007B43AA"/>
    <w:rsid w:val="007F2B79"/>
    <w:rsid w:val="007F35CE"/>
    <w:rsid w:val="00802545"/>
    <w:rsid w:val="00825414"/>
    <w:rsid w:val="008267FC"/>
    <w:rsid w:val="0083540B"/>
    <w:rsid w:val="00876181"/>
    <w:rsid w:val="008A71FF"/>
    <w:rsid w:val="008D2B79"/>
    <w:rsid w:val="008D52EE"/>
    <w:rsid w:val="009013A0"/>
    <w:rsid w:val="009201B7"/>
    <w:rsid w:val="0092146F"/>
    <w:rsid w:val="00930323"/>
    <w:rsid w:val="00951CFF"/>
    <w:rsid w:val="009523D3"/>
    <w:rsid w:val="00952DCA"/>
    <w:rsid w:val="00955B5F"/>
    <w:rsid w:val="009902DA"/>
    <w:rsid w:val="00994D14"/>
    <w:rsid w:val="009C2B04"/>
    <w:rsid w:val="009E48C1"/>
    <w:rsid w:val="009E6832"/>
    <w:rsid w:val="009F5DAA"/>
    <w:rsid w:val="00A10CF3"/>
    <w:rsid w:val="00A1608E"/>
    <w:rsid w:val="00A3768E"/>
    <w:rsid w:val="00A66F10"/>
    <w:rsid w:val="00A70A4A"/>
    <w:rsid w:val="00A72AF0"/>
    <w:rsid w:val="00A96668"/>
    <w:rsid w:val="00AA133B"/>
    <w:rsid w:val="00AA5A3A"/>
    <w:rsid w:val="00AB5E7C"/>
    <w:rsid w:val="00AD0F88"/>
    <w:rsid w:val="00AF02C5"/>
    <w:rsid w:val="00B17FE3"/>
    <w:rsid w:val="00B549FB"/>
    <w:rsid w:val="00B54E56"/>
    <w:rsid w:val="00B62A23"/>
    <w:rsid w:val="00B66CAF"/>
    <w:rsid w:val="00B827FC"/>
    <w:rsid w:val="00B83E30"/>
    <w:rsid w:val="00B8454A"/>
    <w:rsid w:val="00B96CFF"/>
    <w:rsid w:val="00B979A3"/>
    <w:rsid w:val="00BE1A96"/>
    <w:rsid w:val="00BF0A6E"/>
    <w:rsid w:val="00BF37F5"/>
    <w:rsid w:val="00C05944"/>
    <w:rsid w:val="00C23554"/>
    <w:rsid w:val="00C413DD"/>
    <w:rsid w:val="00C50511"/>
    <w:rsid w:val="00CF4324"/>
    <w:rsid w:val="00D06CEB"/>
    <w:rsid w:val="00D07452"/>
    <w:rsid w:val="00D166D9"/>
    <w:rsid w:val="00D44B88"/>
    <w:rsid w:val="00D5313C"/>
    <w:rsid w:val="00D647E9"/>
    <w:rsid w:val="00DA0BFF"/>
    <w:rsid w:val="00DB6FF4"/>
    <w:rsid w:val="00DC20A6"/>
    <w:rsid w:val="00DD59AB"/>
    <w:rsid w:val="00DD74E6"/>
    <w:rsid w:val="00E17328"/>
    <w:rsid w:val="00E20393"/>
    <w:rsid w:val="00E34E93"/>
    <w:rsid w:val="00E45DE1"/>
    <w:rsid w:val="00E973F0"/>
    <w:rsid w:val="00EB3083"/>
    <w:rsid w:val="00ED13B3"/>
    <w:rsid w:val="00EE4006"/>
    <w:rsid w:val="00EE47B4"/>
    <w:rsid w:val="00EF0933"/>
    <w:rsid w:val="00F870A6"/>
    <w:rsid w:val="00FA1622"/>
    <w:rsid w:val="00FA1C10"/>
    <w:rsid w:val="00FA1E6D"/>
    <w:rsid w:val="00FB78D2"/>
    <w:rsid w:val="00FE1B28"/>
    <w:rsid w:val="00FF046F"/>
    <w:rsid w:val="00FF2934"/>
    <w:rsid w:val="02AACE43"/>
    <w:rsid w:val="0B26A5A9"/>
    <w:rsid w:val="51A8676D"/>
    <w:rsid w:val="7E419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854C"/>
  <w15:chartTrackingRefBased/>
  <w15:docId w15:val="{65FC7EF3-5967-45F1-BC8A-58EC412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540B"/>
    <w:rPr>
      <w:sz w:val="16"/>
      <w:szCs w:val="16"/>
    </w:rPr>
  </w:style>
  <w:style w:type="paragraph" w:styleId="CommentText">
    <w:name w:val="annotation text"/>
    <w:basedOn w:val="Normal"/>
    <w:link w:val="CommentTextChar"/>
    <w:uiPriority w:val="99"/>
    <w:unhideWhenUsed/>
    <w:rsid w:val="0083540B"/>
    <w:pPr>
      <w:spacing w:line="240" w:lineRule="auto"/>
    </w:pPr>
    <w:rPr>
      <w:sz w:val="20"/>
      <w:szCs w:val="20"/>
    </w:rPr>
  </w:style>
  <w:style w:type="character" w:customStyle="1" w:styleId="CommentTextChar">
    <w:name w:val="Comment Text Char"/>
    <w:basedOn w:val="DefaultParagraphFont"/>
    <w:link w:val="CommentText"/>
    <w:uiPriority w:val="99"/>
    <w:rsid w:val="0083540B"/>
    <w:rPr>
      <w:sz w:val="20"/>
      <w:szCs w:val="20"/>
    </w:rPr>
  </w:style>
  <w:style w:type="paragraph" w:styleId="CommentSubject">
    <w:name w:val="annotation subject"/>
    <w:basedOn w:val="CommentText"/>
    <w:next w:val="CommentText"/>
    <w:link w:val="CommentSubjectChar"/>
    <w:uiPriority w:val="99"/>
    <w:semiHidden/>
    <w:unhideWhenUsed/>
    <w:rsid w:val="0083540B"/>
    <w:rPr>
      <w:b/>
      <w:bCs/>
    </w:rPr>
  </w:style>
  <w:style w:type="character" w:customStyle="1" w:styleId="CommentSubjectChar">
    <w:name w:val="Comment Subject Char"/>
    <w:basedOn w:val="CommentTextChar"/>
    <w:link w:val="CommentSubject"/>
    <w:uiPriority w:val="99"/>
    <w:semiHidden/>
    <w:rsid w:val="0083540B"/>
    <w:rPr>
      <w:b/>
      <w:bCs/>
      <w:sz w:val="20"/>
      <w:szCs w:val="20"/>
    </w:rPr>
  </w:style>
  <w:style w:type="paragraph" w:styleId="ListParagraph">
    <w:name w:val="List Paragraph"/>
    <w:basedOn w:val="Normal"/>
    <w:uiPriority w:val="34"/>
    <w:qFormat/>
    <w:rsid w:val="00D166D9"/>
    <w:pPr>
      <w:ind w:left="720"/>
      <w:contextualSpacing/>
    </w:pPr>
  </w:style>
  <w:style w:type="character" w:customStyle="1" w:styleId="ui-provider">
    <w:name w:val="ui-provider"/>
    <w:basedOn w:val="DefaultParagraphFont"/>
    <w:rsid w:val="005627A4"/>
  </w:style>
  <w:style w:type="character" w:styleId="Hyperlink">
    <w:name w:val="Hyperlink"/>
    <w:basedOn w:val="DefaultParagraphFont"/>
    <w:uiPriority w:val="99"/>
    <w:unhideWhenUsed/>
    <w:rsid w:val="005627A4"/>
    <w:rPr>
      <w:color w:val="0563C1" w:themeColor="hyperlink"/>
      <w:u w:val="single"/>
    </w:rPr>
  </w:style>
  <w:style w:type="character" w:styleId="UnresolvedMention">
    <w:name w:val="Unresolved Mention"/>
    <w:basedOn w:val="DefaultParagraphFont"/>
    <w:uiPriority w:val="99"/>
    <w:semiHidden/>
    <w:unhideWhenUsed/>
    <w:rsid w:val="005627A4"/>
    <w:rPr>
      <w:color w:val="605E5C"/>
      <w:shd w:val="clear" w:color="auto" w:fill="E1DFDD"/>
    </w:rPr>
  </w:style>
  <w:style w:type="paragraph" w:styleId="Revision">
    <w:name w:val="Revision"/>
    <w:hidden/>
    <w:uiPriority w:val="99"/>
    <w:semiHidden/>
    <w:rsid w:val="00A96668"/>
    <w:pPr>
      <w:spacing w:after="0" w:line="240" w:lineRule="auto"/>
    </w:pPr>
  </w:style>
  <w:style w:type="character" w:styleId="Strong">
    <w:name w:val="Strong"/>
    <w:basedOn w:val="DefaultParagraphFont"/>
    <w:uiPriority w:val="22"/>
    <w:qFormat/>
    <w:rsid w:val="00312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3882">
      <w:bodyDiv w:val="1"/>
      <w:marLeft w:val="0"/>
      <w:marRight w:val="0"/>
      <w:marTop w:val="0"/>
      <w:marBottom w:val="0"/>
      <w:divBdr>
        <w:top w:val="none" w:sz="0" w:space="0" w:color="auto"/>
        <w:left w:val="none" w:sz="0" w:space="0" w:color="auto"/>
        <w:bottom w:val="none" w:sz="0" w:space="0" w:color="auto"/>
        <w:right w:val="none" w:sz="0" w:space="0" w:color="auto"/>
      </w:divBdr>
    </w:div>
    <w:div w:id="1235430609">
      <w:bodyDiv w:val="1"/>
      <w:marLeft w:val="0"/>
      <w:marRight w:val="0"/>
      <w:marTop w:val="0"/>
      <w:marBottom w:val="0"/>
      <w:divBdr>
        <w:top w:val="none" w:sz="0" w:space="0" w:color="auto"/>
        <w:left w:val="none" w:sz="0" w:space="0" w:color="auto"/>
        <w:bottom w:val="none" w:sz="0" w:space="0" w:color="auto"/>
        <w:right w:val="none" w:sz="0" w:space="0" w:color="auto"/>
      </w:divBdr>
    </w:div>
    <w:div w:id="15432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b967dde-d80c-4521-ae2f-21ad4d1dffaf" ContentTypeId="0x010100EED3F11BFCDAC746B5932826429AE143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d61c533569d425f85222ff9018bdf8f xmlns="760430e0-210c-42de-8d23-38883377cf49">
      <Terms xmlns="http://schemas.microsoft.com/office/infopath/2007/PartnerControls"/>
    </cd61c533569d425f85222ff9018bdf8f>
    <_ip_UnifiedCompliancePolicyUIAction xmlns="http://schemas.microsoft.com/sharepoint/v3" xsi:nil="true"/>
    <lcf76f155ced4ddcb4097134ff3c332f xmlns="ca531458-f269-4109-818d-20c09f58bb64">
      <Terms xmlns="http://schemas.microsoft.com/office/infopath/2007/PartnerControls"/>
    </lcf76f155ced4ddcb4097134ff3c332f>
    <m7ea8a0116aa4fcebf7f6212596e1d07 xmlns="760430e0-210c-42de-8d23-38883377cf49">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d86d99c6-1f46-4a06-be08-206447d7d85b</TermId>
        </TermInfo>
      </Terms>
    </m7ea8a0116aa4fcebf7f6212596e1d07>
    <ENV_x0020_Document_x0020_Title xmlns="760430e0-210c-42de-8d23-38883377cf49" xsi:nil="true"/>
    <nc73408224cb432eaa2cb887314f5c5b xmlns="760430e0-210c-42de-8d23-38883377cf49">
      <Terms xmlns="http://schemas.microsoft.com/office/infopath/2007/PartnerControls">
        <TermInfo xmlns="http://schemas.microsoft.com/office/infopath/2007/PartnerControls">
          <TermName xmlns="http://schemas.microsoft.com/office/infopath/2007/PartnerControls">Port-wide</TermName>
          <TermId xmlns="http://schemas.microsoft.com/office/infopath/2007/PartnerControls">d8da6714-e97c-489a-89df-1ae0f34db220</TermId>
        </TermInfo>
      </Terms>
    </nc73408224cb432eaa2cb887314f5c5b>
    <ENV_x0020_Record_x0020_Transfer_x0020_Date xmlns="760430e0-210c-42de-8d23-38883377cf49">2023-11-09T08:00:00+00:00</ENV_x0020_Record_x0020_Transfer_x0020_Date>
    <i4691dd194c64c109d8e61d1aa2d64a7 xmlns="760430e0-210c-42de-8d23-38883377cf49">
      <Terms xmlns="http://schemas.microsoft.com/office/infopath/2007/PartnerControls"/>
    </i4691dd194c64c109d8e61d1aa2d64a7>
    <ENV_x0020_Date xmlns="760430e0-210c-42de-8d23-38883377cf49" xsi:nil="true"/>
    <ENV_x0020_Project_x0020_Number xmlns="760430e0-210c-42de-8d23-38883377cf49" xsi:nil="true"/>
    <_ip_UnifiedCompliancePolicyProperties xmlns="http://schemas.microsoft.com/sharepoint/v3" xsi:nil="true"/>
    <pa7fe48afa0e47b4bfbf4683db05940f xmlns="760430e0-210c-42de-8d23-38883377cf49">
      <Terms xmlns="http://schemas.microsoft.com/office/infopath/2007/PartnerControls"/>
    </pa7fe48afa0e47b4bfbf4683db05940f>
    <ENV_x0020_Record xmlns="760430e0-210c-42de-8d23-38883377cf49">No</ENV_x0020_Record>
    <dd3c79fd97c44b5889bd12f3586dbe5f xmlns="760430e0-210c-42de-8d23-38883377cf49">
      <Terms xmlns="http://schemas.microsoft.com/office/infopath/2007/PartnerControls"/>
    </dd3c79fd97c44b5889bd12f3586dbe5f>
    <ENV_x0020_Project_x0020_Name xmlns="760430e0-210c-42de-8d23-38883377cf49" xsi:nil="true"/>
    <TaxCatchAll xmlns="760430e0-210c-42de-8d23-38883377cf49">
      <Value>5</Value>
      <Value>10</Value>
      <Value>1</Value>
    </TaxCatchAll>
    <ha0ef2ea20b14e688e2dae461a2fe54b xmlns="760430e0-210c-42de-8d23-38883377cf49">
      <Terms xmlns="http://schemas.microsoft.com/office/infopath/2007/PartnerControls"/>
    </ha0ef2ea20b14e688e2dae461a2fe54b>
    <p441d28a4ebd4a0d9db935f09b487b27 xmlns="760430e0-210c-42de-8d23-38883377cf49">
      <Terms xmlns="http://schemas.microsoft.com/office/infopath/2007/PartnerControls">
        <TermInfo xmlns="http://schemas.microsoft.com/office/infopath/2007/PartnerControls">
          <TermName xmlns="http://schemas.microsoft.com/office/infopath/2007/PartnerControls">Ecology</TermName>
          <TermId xmlns="http://schemas.microsoft.com/office/infopath/2007/PartnerControls">4cd5a74b-96e5-433c-a58d-e79788ba6cfe</TermId>
        </TermInfo>
      </Terms>
    </p441d28a4ebd4a0d9db935f09b487b27>
    <ENV_x0020_Description xmlns="760430e0-210c-42de-8d23-38883377cf49">Draft Phase I Permit and SWMMWW Comments for Final Review</ENV_x0020_Description>
  </documentManagement>
</p:properties>
</file>

<file path=customXml/item4.xml><?xml version="1.0" encoding="utf-8"?>
<ct:contentTypeSchema xmlns:ct="http://schemas.microsoft.com/office/2006/metadata/contentType" xmlns:ma="http://schemas.microsoft.com/office/2006/metadata/properties/metaAttributes" ct:_="" ma:_="" ma:contentTypeName="ENV Other" ma:contentTypeID="0x010100EED3F11BFCDAC746B5932826429AE143020011334D501909AC43AAF477B68B1DF1CA" ma:contentTypeVersion="80" ma:contentTypeDescription="" ma:contentTypeScope="" ma:versionID="211d4baa84cf790d8af3c71625ae7f70">
  <xsd:schema xmlns:xsd="http://www.w3.org/2001/XMLSchema" xmlns:xs="http://www.w3.org/2001/XMLSchema" xmlns:p="http://schemas.microsoft.com/office/2006/metadata/properties" xmlns:ns1="http://schemas.microsoft.com/sharepoint/v3" xmlns:ns2="760430e0-210c-42de-8d23-38883377cf49" xmlns:ns3="ca531458-f269-4109-818d-20c09f58bb64" xmlns:ns4="15ed90e8-e1fe-4b87-b49c-2b87c4d22ee0" targetNamespace="http://schemas.microsoft.com/office/2006/metadata/properties" ma:root="true" ma:fieldsID="8bb2f932d570d9405d3be4fe20e2163b" ns1:_="" ns2:_="" ns3:_="" ns4:_="">
    <xsd:import namespace="http://schemas.microsoft.com/sharepoint/v3"/>
    <xsd:import namespace="760430e0-210c-42de-8d23-38883377cf49"/>
    <xsd:import namespace="ca531458-f269-4109-818d-20c09f58bb64"/>
    <xsd:import namespace="15ed90e8-e1fe-4b87-b49c-2b87c4d22ee0"/>
    <xsd:element name="properties">
      <xsd:complexType>
        <xsd:sequence>
          <xsd:element name="documentManagement">
            <xsd:complexType>
              <xsd:all>
                <xsd:element ref="ns2:ENV_x0020_Record"/>
                <xsd:element ref="ns2:ENV_x0020_Record_x0020_Transfer_x0020_Date" minOccurs="0"/>
                <xsd:element ref="ns2:ENV_x0020_Document_x0020_Title" minOccurs="0"/>
                <xsd:element ref="ns2:ENV_x0020_Date" minOccurs="0"/>
                <xsd:element ref="ns2:ENV_x0020_Project_x0020_Number" minOccurs="0"/>
                <xsd:element ref="ns2:ENV_x0020_Project_x0020_Name" minOccurs="0"/>
                <xsd:element ref="ns2:ENV_x0020_Description" minOccurs="0"/>
                <xsd:element ref="ns2:ha0ef2ea20b14e688e2dae461a2fe54b" minOccurs="0"/>
                <xsd:element ref="ns2:nc73408224cb432eaa2cb887314f5c5b" minOccurs="0"/>
                <xsd:element ref="ns2:p441d28a4ebd4a0d9db935f09b487b27" minOccurs="0"/>
                <xsd:element ref="ns2:cd61c533569d425f85222ff9018bdf8f" minOccurs="0"/>
                <xsd:element ref="ns2:pa7fe48afa0e47b4bfbf4683db05940f" minOccurs="0"/>
                <xsd:element ref="ns2:dd3c79fd97c44b5889bd12f3586dbe5f" minOccurs="0"/>
                <xsd:element ref="ns2:i4691dd194c64c109d8e61d1aa2d64a7" minOccurs="0"/>
                <xsd:element ref="ns2:TaxCatchAll" minOccurs="0"/>
                <xsd:element ref="ns2:TaxCatchAllLabel" minOccurs="0"/>
                <xsd:element ref="ns2:m7ea8a0116aa4fcebf7f6212596e1d07" minOccurs="0"/>
                <xsd:element ref="ns3:MediaServiceMetadata"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ma:readOnly="false">
      <xsd:simpleType>
        <xsd:restriction base="dms:Note"/>
      </xsd:simpleType>
    </xsd:element>
    <xsd:element name="_ip_UnifiedCompliancePolicyUIAction" ma:index="3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430e0-210c-42de-8d23-38883377cf49" elementFormDefault="qualified">
    <xsd:import namespace="http://schemas.microsoft.com/office/2006/documentManagement/types"/>
    <xsd:import namespace="http://schemas.microsoft.com/office/infopath/2007/PartnerControls"/>
    <xsd:element name="ENV_x0020_Record" ma:index="1" ma:displayName="ENV Record" ma:format="Dropdown" ma:internalName="ENV_x0020_Record" ma:readOnly="false">
      <xsd:simpleType>
        <xsd:restriction base="dms:Choice">
          <xsd:enumeration value="Yes"/>
          <xsd:enumeration value="No"/>
        </xsd:restriction>
      </xsd:simpleType>
    </xsd:element>
    <xsd:element name="ENV_x0020_Record_x0020_Transfer_x0020_Date" ma:index="2" nillable="true" ma:displayName="ENV Record Transfer Date" ma:format="DateOnly" ma:internalName="ENV_x0020_Record_x0020_Transfer_x0020_Date" ma:readOnly="false">
      <xsd:simpleType>
        <xsd:restriction base="dms:DateTime"/>
      </xsd:simpleType>
    </xsd:element>
    <xsd:element name="ENV_x0020_Document_x0020_Title" ma:index="6" nillable="true" ma:displayName="ENV Document Title" ma:internalName="ENV_x0020_Document_x0020_Title" ma:readOnly="false">
      <xsd:simpleType>
        <xsd:restriction base="dms:Text">
          <xsd:maxLength value="255"/>
        </xsd:restriction>
      </xsd:simpleType>
    </xsd:element>
    <xsd:element name="ENV_x0020_Date" ma:index="8" nillable="true" ma:displayName="ENV Date" ma:format="DateOnly" ma:internalName="ENV_x0020_Date" ma:readOnly="false">
      <xsd:simpleType>
        <xsd:restriction base="dms:DateTime"/>
      </xsd:simpleType>
    </xsd:element>
    <xsd:element name="ENV_x0020_Project_x0020_Number" ma:index="9" nillable="true" ma:displayName="ENV Project Number" ma:internalName="ENV_x0020_Project_x0020_Number" ma:readOnly="false">
      <xsd:simpleType>
        <xsd:restriction base="dms:Text">
          <xsd:maxLength value="255"/>
        </xsd:restriction>
      </xsd:simpleType>
    </xsd:element>
    <xsd:element name="ENV_x0020_Project_x0020_Name" ma:index="10" nillable="true" ma:displayName="ENV Project Name" ma:internalName="ENV_x0020_Project_x0020_Name" ma:readOnly="false">
      <xsd:simpleType>
        <xsd:restriction base="dms:Text">
          <xsd:maxLength value="255"/>
        </xsd:restriction>
      </xsd:simpleType>
    </xsd:element>
    <xsd:element name="ENV_x0020_Description" ma:index="14" nillable="true" ma:displayName="ENV Description" ma:internalName="ENV_x0020_Description" ma:readOnly="false">
      <xsd:simpleType>
        <xsd:restriction base="dms:Note">
          <xsd:maxLength value="255"/>
        </xsd:restriction>
      </xsd:simpleType>
    </xsd:element>
    <xsd:element name="ha0ef2ea20b14e688e2dae461a2fe54b" ma:index="18" nillable="true" ma:taxonomy="true" ma:internalName="ha0ef2ea20b14e688e2dae461a2fe54b" ma:taxonomyFieldName="ENV_x0020_Media" ma:displayName="ENV Media" ma:readOnly="false" ma:fieldId="{1a0ef2ea-20b1-4e68-8e2d-ae461a2fe54b}" ma:taxonomyMulti="true" ma:sspId="bb967dde-d80c-4521-ae2f-21ad4d1dffaf" ma:termSetId="5b100b10-c3c4-454d-852b-b1fe4965c498" ma:anchorId="5a37e40d-5d89-4e20-bd0d-58a3cf3991ae" ma:open="false" ma:isKeyword="false">
      <xsd:complexType>
        <xsd:sequence>
          <xsd:element ref="pc:Terms" minOccurs="0" maxOccurs="1"/>
        </xsd:sequence>
      </xsd:complexType>
    </xsd:element>
    <xsd:element name="nc73408224cb432eaa2cb887314f5c5b" ma:index="23" nillable="true" ma:taxonomy="true" ma:internalName="nc73408224cb432eaa2cb887314f5c5b" ma:taxonomyFieldName="ENV_x0020_Facility" ma:displayName="ENV Facility" ma:readOnly="false" ma:fieldId="{7c734082-24cb-432e-aa2c-b887314f5c5b}" ma:taxonomyMulti="true" ma:sspId="bb967dde-d80c-4521-ae2f-21ad4d1dffaf" ma:termSetId="5b100b10-c3c4-454d-852b-b1fe4965c498" ma:anchorId="4934dd9c-dfe6-40fd-b91f-f55ac46fb642" ma:open="false" ma:isKeyword="false">
      <xsd:complexType>
        <xsd:sequence>
          <xsd:element ref="pc:Terms" minOccurs="0" maxOccurs="1"/>
        </xsd:sequence>
      </xsd:complexType>
    </xsd:element>
    <xsd:element name="p441d28a4ebd4a0d9db935f09b487b27" ma:index="25" nillable="true" ma:taxonomy="true" ma:internalName="p441d28a4ebd4a0d9db935f09b487b27" ma:taxonomyFieldName="ENV_x0020_Regulatory_x0020_Agency_x002F_Authority" ma:displayName="ENV Regulatory Agency/Authority" ma:readOnly="false" ma:fieldId="{9441d28a-4ebd-4a0d-9db9-35f09b487b27}" ma:taxonomyMulti="true" ma:sspId="bb967dde-d80c-4521-ae2f-21ad4d1dffaf" ma:termSetId="5b100b10-c3c4-454d-852b-b1fe4965c498" ma:anchorId="0b1c9055-de12-4ca7-9eed-a2c9c1a36aee" ma:open="false" ma:isKeyword="false">
      <xsd:complexType>
        <xsd:sequence>
          <xsd:element ref="pc:Terms" minOccurs="0" maxOccurs="1"/>
        </xsd:sequence>
      </xsd:complexType>
    </xsd:element>
    <xsd:element name="cd61c533569d425f85222ff9018bdf8f" ma:index="26" nillable="true" ma:taxonomy="true" ma:internalName="cd61c533569d425f85222ff9018bdf8f" ma:taxonomyFieldName="ENV_x0020_Remediation_x0020_Activity" ma:displayName="ENV Remediation Activity" ma:readOnly="false" ma:fieldId="{cd61c533-569d-425f-8522-2ff9018bdf8f}" ma:taxonomyMulti="true" ma:sspId="bb967dde-d80c-4521-ae2f-21ad4d1dffaf" ma:termSetId="5b100b10-c3c4-454d-852b-b1fe4965c498" ma:anchorId="2ae7748a-b110-4f90-981b-c1fda6a13008" ma:open="false" ma:isKeyword="false">
      <xsd:complexType>
        <xsd:sequence>
          <xsd:element ref="pc:Terms" minOccurs="0" maxOccurs="1"/>
        </xsd:sequence>
      </xsd:complexType>
    </xsd:element>
    <xsd:element name="pa7fe48afa0e47b4bfbf4683db05940f" ma:index="27" nillable="true" ma:taxonomy="true" ma:internalName="pa7fe48afa0e47b4bfbf4683db05940f" ma:taxonomyFieldName="ENV_x0020_Stormwater_x0020_Category" ma:displayName="ENV Stormwater Category" ma:readOnly="false" ma:fieldId="{9a7fe48a-fa0e-47b4-bfbf-4683db05940f}" ma:taxonomyMulti="true" ma:sspId="bb967dde-d80c-4521-ae2f-21ad4d1dffaf" ma:termSetId="5b100b10-c3c4-454d-852b-b1fe4965c498" ma:anchorId="79a1708a-3751-4ff6-9b53-b086846cc1c0" ma:open="false" ma:isKeyword="false">
      <xsd:complexType>
        <xsd:sequence>
          <xsd:element ref="pc:Terms" minOccurs="0" maxOccurs="1"/>
        </xsd:sequence>
      </xsd:complexType>
    </xsd:element>
    <xsd:element name="dd3c79fd97c44b5889bd12f3586dbe5f" ma:index="28" nillable="true" ma:taxonomy="true" ma:internalName="dd3c79fd97c44b5889bd12f3586dbe5f" ma:taxonomyFieldName="ENV_x0020_Other_x0020_Type" ma:displayName="ENV Other Type" ma:readOnly="false" ma:fieldId="{dd3c79fd-97c4-4b58-89bd-12f3586dbe5f}" ma:taxonomyMulti="true" ma:sspId="bb967dde-d80c-4521-ae2f-21ad4d1dffaf" ma:termSetId="5b100b10-c3c4-454d-852b-b1fe4965c498" ma:anchorId="bac3991f-d787-4c83-842e-62a6fbfc97b5" ma:open="false" ma:isKeyword="false">
      <xsd:complexType>
        <xsd:sequence>
          <xsd:element ref="pc:Terms" minOccurs="0" maxOccurs="1"/>
        </xsd:sequence>
      </xsd:complexType>
    </xsd:element>
    <xsd:element name="i4691dd194c64c109d8e61d1aa2d64a7" ma:index="29" nillable="true" ma:taxonomy="true" ma:internalName="i4691dd194c64c109d8e61d1aa2d64a7" ma:taxonomyFieldName="ENV_x0020_Historical_x0020_Facility" ma:displayName="ENV Historical Facility" ma:readOnly="false" ma:fieldId="{24691dd1-94c6-4c10-9d8e-61d1aa2d64a7}" ma:taxonomyMulti="true" ma:sspId="bb967dde-d80c-4521-ae2f-21ad4d1dffaf" ma:termSetId="5b100b10-c3c4-454d-852b-b1fe4965c498" ma:anchorId="87e8d5c8-08ca-4317-a0db-b18e315a40c1" ma:open="false" ma:isKeyword="false">
      <xsd:complexType>
        <xsd:sequence>
          <xsd:element ref="pc:Terms" minOccurs="0" maxOccurs="1"/>
        </xsd:sequence>
      </xsd:complexType>
    </xsd:element>
    <xsd:element name="TaxCatchAll" ma:index="30" nillable="true" ma:displayName="Taxonomy Catch All Column" ma:hidden="true" ma:list="{41334033-1fa8-48e4-be77-322e92fa26cd}" ma:internalName="TaxCatchAll" ma:readOnly="false" ma:showField="CatchAllData" ma:web="15ed90e8-e1fe-4b87-b49c-2b87c4d22ee0">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41334033-1fa8-48e4-be77-322e92fa26cd}" ma:internalName="TaxCatchAllLabel" ma:readOnly="true" ma:showField="CatchAllDataLabel" ma:web="15ed90e8-e1fe-4b87-b49c-2b87c4d22ee0">
      <xsd:complexType>
        <xsd:complexContent>
          <xsd:extension base="dms:MultiChoiceLookup">
            <xsd:sequence>
              <xsd:element name="Value" type="dms:Lookup" maxOccurs="unbounded" minOccurs="0" nillable="true"/>
            </xsd:sequence>
          </xsd:extension>
        </xsd:complexContent>
      </xsd:complexType>
    </xsd:element>
    <xsd:element name="m7ea8a0116aa4fcebf7f6212596e1d07" ma:index="32" nillable="true" ma:taxonomy="true" ma:internalName="m7ea8a0116aa4fcebf7f6212596e1d07" ma:taxonomyFieldName="ENV_x0020_Program_x0020_Area" ma:displayName="ENV Program Area" ma:readOnly="false" ma:fieldId="{67ea8a01-16aa-4fce-bf7f-6212596e1d07}" ma:taxonomyMulti="true" ma:sspId="bb967dde-d80c-4521-ae2f-21ad4d1dffaf" ma:termSetId="5b100b10-c3c4-454d-852b-b1fe4965c498" ma:anchorId="f19e3bb7-2f11-4921-8adb-14dc54a9f54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31458-f269-4109-818d-20c09f58bb6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hidden="true"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bb967dde-d80c-4521-ae2f-21ad4d1dff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d90e8-e1fe-4b87-b49c-2b87c4d22ee0" elementFormDefault="qualified">
    <xsd:import namespace="http://schemas.microsoft.com/office/2006/documentManagement/types"/>
    <xsd:import namespace="http://schemas.microsoft.com/office/infopath/2007/PartnerControls"/>
    <xsd:element name="SharedWithUsers" ma:index="3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5031F-602A-44C7-BE0B-B96D8D419DFE}">
  <ds:schemaRefs>
    <ds:schemaRef ds:uri="Microsoft.SharePoint.Taxonomy.ContentTypeSync"/>
  </ds:schemaRefs>
</ds:datastoreItem>
</file>

<file path=customXml/itemProps2.xml><?xml version="1.0" encoding="utf-8"?>
<ds:datastoreItem xmlns:ds="http://schemas.openxmlformats.org/officeDocument/2006/customXml" ds:itemID="{08FE6149-DDAC-4F02-AFF9-177A1EAABB85}">
  <ds:schemaRefs>
    <ds:schemaRef ds:uri="http://schemas.microsoft.com/sharepoint/v3/contenttype/forms"/>
  </ds:schemaRefs>
</ds:datastoreItem>
</file>

<file path=customXml/itemProps3.xml><?xml version="1.0" encoding="utf-8"?>
<ds:datastoreItem xmlns:ds="http://schemas.openxmlformats.org/officeDocument/2006/customXml" ds:itemID="{07B3359F-9400-47C4-A5F7-776A68E821F6}">
  <ds:schemaRefs>
    <ds:schemaRef ds:uri="http://schemas.microsoft.com/sharepoint/v3"/>
    <ds:schemaRef ds:uri="http://schemas.microsoft.com/office/infopath/2007/PartnerControls"/>
    <ds:schemaRef ds:uri="http://purl.org/dc/terms/"/>
    <ds:schemaRef ds:uri="15ed90e8-e1fe-4b87-b49c-2b87c4d22ee0"/>
    <ds:schemaRef ds:uri="http://schemas.microsoft.com/office/2006/documentManagement/types"/>
    <ds:schemaRef ds:uri="ca531458-f269-4109-818d-20c09f58bb64"/>
    <ds:schemaRef ds:uri="http://purl.org/dc/elements/1.1/"/>
    <ds:schemaRef ds:uri="http://schemas.microsoft.com/office/2006/metadata/properties"/>
    <ds:schemaRef ds:uri="760430e0-210c-42de-8d23-38883377cf4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0C6CFF-C054-4B9E-B3FB-88329B23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0430e0-210c-42de-8d23-38883377cf49"/>
    <ds:schemaRef ds:uri="ca531458-f269-4109-818d-20c09f58bb64"/>
    <ds:schemaRef ds:uri="15ed90e8-e1fe-4b87-b49c-2b87c4d22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8886</Words>
  <Characters>50656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Prasek, Matt</dc:creator>
  <cp:keywords/>
  <dc:description/>
  <cp:lastModifiedBy>Dewell, Jane</cp:lastModifiedBy>
  <cp:revision>3</cp:revision>
  <dcterms:created xsi:type="dcterms:W3CDTF">2023-11-10T17:11:00Z</dcterms:created>
  <dcterms:modified xsi:type="dcterms:W3CDTF">2023-11-10T17:11:00Z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0x010100EED3F11BFCDAC746B5932826429AE143020011334D501909AC43AAF477B68B1DF1CA</vt:lpwstr>
  </property>
  <property fmtid="{D5CDD505-2E9C-101B-9397-08002B2CF9AE}" pid="3" name="ENV_x0020_Permit_x0020_Type">
    <vt:lpwstr/>
  </property>
  <property fmtid="{D5CDD505-2E9C-101B-9397-08002B2CF9AE}" pid="4" name="ENV_x0020_Audience">
    <vt:lpwstr/>
  </property>
  <property fmtid="{D5CDD505-2E9C-101B-9397-08002B2CF9AE}" pid="5" name="ENV_x0020_Agreement_x002F_Order_x0020_Type">
    <vt:lpwstr/>
  </property>
  <property fmtid="{D5CDD505-2E9C-101B-9397-08002B2CF9AE}" pid="6" name="MediaServiceImageTags">
    <vt:lpwstr/>
  </property>
  <property fmtid="{D5CDD505-2E9C-101B-9397-08002B2CF9AE}" pid="7" name="h2fbaf51b6d54384890941a11606cfc1">
    <vt:lpwstr/>
  </property>
  <property fmtid="{D5CDD505-2E9C-101B-9397-08002B2CF9AE}" pid="8" name="h12e1c6cd2f44b9e9b467881875f4db0">
    <vt:lpwstr/>
  </property>
  <property fmtid="{D5CDD505-2E9C-101B-9397-08002B2CF9AE}" pid="9" name="ENV_x0020_Manifest_x002F_BOL_x0020_Type">
    <vt:lpwstr/>
  </property>
  <property fmtid="{D5CDD505-2E9C-101B-9397-08002B2CF9AE}" pid="10" name="ENV Program Area">
    <vt:lpwstr>5;#Stormwater|d86d99c6-1f46-4a06-be08-206447d7d85b</vt:lpwstr>
  </property>
  <property fmtid="{D5CDD505-2E9C-101B-9397-08002B2CF9AE}" pid="11" name="ENV_x0020_Other_x0020_Type">
    <vt:lpwstr/>
  </property>
  <property fmtid="{D5CDD505-2E9C-101B-9397-08002B2CF9AE}" pid="12" name="ENV Regulatory Agency/Authority">
    <vt:lpwstr>10;#Ecology|4cd5a74b-96e5-433c-a58d-e79788ba6cfe</vt:lpwstr>
  </property>
  <property fmtid="{D5CDD505-2E9C-101B-9397-08002B2CF9AE}" pid="13" name="g4cbbe3bc3624609b9c674257101886e">
    <vt:lpwstr/>
  </property>
  <property fmtid="{D5CDD505-2E9C-101B-9397-08002B2CF9AE}" pid="14" name="ENV_x0020_Document_x0020_Version">
    <vt:lpwstr/>
  </property>
  <property fmtid="{D5CDD505-2E9C-101B-9397-08002B2CF9AE}" pid="15" name="ENV_x0020_Document_x0020_Status">
    <vt:lpwstr/>
  </property>
  <property fmtid="{D5CDD505-2E9C-101B-9397-08002B2CF9AE}" pid="16" name="ENV_x0020_Media">
    <vt:lpwstr/>
  </property>
  <property fmtid="{D5CDD505-2E9C-101B-9397-08002B2CF9AE}" pid="17" name="e5d34b0d754044d58b023d4b7fb721e3">
    <vt:lpwstr/>
  </property>
  <property fmtid="{D5CDD505-2E9C-101B-9397-08002B2CF9AE}" pid="18" name="ENV_x0020_Stormwater_x0020_Category">
    <vt:lpwstr/>
  </property>
  <property fmtid="{D5CDD505-2E9C-101B-9397-08002B2CF9AE}" pid="19" name="ENV Facility">
    <vt:lpwstr>1;#Port-wide|d8da6714-e97c-489a-89df-1ae0f34db220</vt:lpwstr>
  </property>
  <property fmtid="{D5CDD505-2E9C-101B-9397-08002B2CF9AE}" pid="20" name="ENV_x0020_Maintenance_x0020_Record_x0020_Type">
    <vt:lpwstr/>
  </property>
  <property fmtid="{D5CDD505-2E9C-101B-9397-08002B2CF9AE}" pid="21" name="ENV_x0020_Correspondence_x0020_Type">
    <vt:lpwstr/>
  </property>
  <property fmtid="{D5CDD505-2E9C-101B-9397-08002B2CF9AE}" pid="22" name="pbacf679593f4abd9363f4755d545051">
    <vt:lpwstr/>
  </property>
  <property fmtid="{D5CDD505-2E9C-101B-9397-08002B2CF9AE}" pid="23" name="ENV_x0020_Designated_x0020_Facility">
    <vt:lpwstr/>
  </property>
  <property fmtid="{D5CDD505-2E9C-101B-9397-08002B2CF9AE}" pid="24" name="fb0b7fad233748a2b8f4da860f1928b4">
    <vt:lpwstr/>
  </property>
  <property fmtid="{D5CDD505-2E9C-101B-9397-08002B2CF9AE}" pid="25" name="ENV_x0020_Remediation_x0020_Activity">
    <vt:lpwstr/>
  </property>
  <property fmtid="{D5CDD505-2E9C-101B-9397-08002B2CF9AE}" pid="26" name="lb635b9a7e0346b2b4bc938f630f9bc3">
    <vt:lpwstr/>
  </property>
  <property fmtid="{D5CDD505-2E9C-101B-9397-08002B2CF9AE}" pid="27" name="l878a58c52cd47549f1fc8813a0f0b8b">
    <vt:lpwstr/>
  </property>
  <property fmtid="{D5CDD505-2E9C-101B-9397-08002B2CF9AE}" pid="28" name="ENV_x0020_Drawing_x002F_Map_x002F_Specs_x0020_Type">
    <vt:lpwstr/>
  </property>
  <property fmtid="{D5CDD505-2E9C-101B-9397-08002B2CF9AE}" pid="29" name="e636ec016c264528800988d5521579a0">
    <vt:lpwstr/>
  </property>
  <property fmtid="{D5CDD505-2E9C-101B-9397-08002B2CF9AE}" pid="30" name="ENV_x0020_Plan_x002F_Report_x002F_Assessment_x0020_Type">
    <vt:lpwstr/>
  </property>
  <property fmtid="{D5CDD505-2E9C-101B-9397-08002B2CF9AE}" pid="31" name="ENV_x0020_Historical_x0020_Facility">
    <vt:lpwstr/>
  </property>
  <property fmtid="{D5CDD505-2E9C-101B-9397-08002B2CF9AE}" pid="32" name="ecf4d0e667e44483940ba003a97fb70d">
    <vt:lpwstr/>
  </property>
  <property fmtid="{D5CDD505-2E9C-101B-9397-08002B2CF9AE}" pid="33" name="i6b6e8d7a44b41a39bdaf7ec3658aaff">
    <vt:lpwstr/>
  </property>
  <property fmtid="{D5CDD505-2E9C-101B-9397-08002B2CF9AE}" pid="34" name="ENV Agreement/Order Type">
    <vt:lpwstr/>
  </property>
  <property fmtid="{D5CDD505-2E9C-101B-9397-08002B2CF9AE}" pid="35" name="ENV Other Type">
    <vt:lpwstr/>
  </property>
  <property fmtid="{D5CDD505-2E9C-101B-9397-08002B2CF9AE}" pid="36" name="ENV Media">
    <vt:lpwstr/>
  </property>
  <property fmtid="{D5CDD505-2E9C-101B-9397-08002B2CF9AE}" pid="37" name="ENV Plan/Report/Assessment Type">
    <vt:lpwstr/>
  </property>
  <property fmtid="{D5CDD505-2E9C-101B-9397-08002B2CF9AE}" pid="38" name="ENV Correspondence Type">
    <vt:lpwstr/>
  </property>
  <property fmtid="{D5CDD505-2E9C-101B-9397-08002B2CF9AE}" pid="39" name="ENV Document Status">
    <vt:lpwstr/>
  </property>
  <property fmtid="{D5CDD505-2E9C-101B-9397-08002B2CF9AE}" pid="40" name="ENV Audience">
    <vt:lpwstr/>
  </property>
  <property fmtid="{D5CDD505-2E9C-101B-9397-08002B2CF9AE}" pid="41" name="ENV Document Version">
    <vt:lpwstr/>
  </property>
  <property fmtid="{D5CDD505-2E9C-101B-9397-08002B2CF9AE}" pid="42" name="ENV Maintenance Record Type">
    <vt:lpwstr/>
  </property>
  <property fmtid="{D5CDD505-2E9C-101B-9397-08002B2CF9AE}" pid="43" name="ENV Designated Facility">
    <vt:lpwstr/>
  </property>
  <property fmtid="{D5CDD505-2E9C-101B-9397-08002B2CF9AE}" pid="44" name="ENV Drawing/Map/Specs Type">
    <vt:lpwstr/>
  </property>
  <property fmtid="{D5CDD505-2E9C-101B-9397-08002B2CF9AE}" pid="45" name="ENV Remediation Activity">
    <vt:lpwstr/>
  </property>
  <property fmtid="{D5CDD505-2E9C-101B-9397-08002B2CF9AE}" pid="46" name="ENV Historical Facility">
    <vt:lpwstr/>
  </property>
  <property fmtid="{D5CDD505-2E9C-101B-9397-08002B2CF9AE}" pid="47" name="ENV Manifest/BOL Type">
    <vt:lpwstr/>
  </property>
  <property fmtid="{D5CDD505-2E9C-101B-9397-08002B2CF9AE}" pid="48" name="ENV Stormwater Category">
    <vt:lpwstr/>
  </property>
  <property fmtid="{D5CDD505-2E9C-101B-9397-08002B2CF9AE}" pid="49" name="ENV Permit Type">
    <vt:lpwstr/>
  </property>
</Properties>
</file>