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254C" w14:textId="77777777" w:rsidR="00455E77" w:rsidRDefault="00455E77" w:rsidP="00ED2882">
      <w:pPr>
        <w:spacing w:after="0" w:line="240" w:lineRule="auto"/>
        <w:rPr>
          <w:rFonts w:ascii="Times New Roman" w:hAnsi="Times New Roman" w:cs="Times New Roman"/>
        </w:rPr>
      </w:pPr>
    </w:p>
    <w:p w14:paraId="48F4DAD5" w14:textId="45EEB31A" w:rsidR="00A13A37" w:rsidRPr="00632796" w:rsidRDefault="00A13A37" w:rsidP="00ED2882">
      <w:pPr>
        <w:spacing w:after="0" w:line="240" w:lineRule="auto"/>
        <w:rPr>
          <w:rFonts w:ascii="Times New Roman" w:hAnsi="Times New Roman" w:cs="Times New Roman"/>
        </w:rPr>
      </w:pPr>
      <w:r w:rsidRPr="00632796">
        <w:rPr>
          <w:rFonts w:ascii="Times New Roman" w:hAnsi="Times New Roman" w:cs="Times New Roman"/>
        </w:rPr>
        <w:t>December 3</w:t>
      </w:r>
      <w:r w:rsidR="007B0CE7" w:rsidRPr="00632796">
        <w:rPr>
          <w:rFonts w:ascii="Times New Roman" w:hAnsi="Times New Roman" w:cs="Times New Roman"/>
        </w:rPr>
        <w:t>1</w:t>
      </w:r>
      <w:r w:rsidRPr="00632796">
        <w:rPr>
          <w:rFonts w:ascii="Times New Roman" w:hAnsi="Times New Roman" w:cs="Times New Roman"/>
        </w:rPr>
        <w:t>, 2025</w:t>
      </w:r>
    </w:p>
    <w:p w14:paraId="51C25CC9" w14:textId="77777777" w:rsidR="00A13A37" w:rsidRPr="00632796" w:rsidRDefault="00A13A37" w:rsidP="00ED2882">
      <w:pPr>
        <w:spacing w:after="0" w:line="240" w:lineRule="auto"/>
        <w:rPr>
          <w:rFonts w:ascii="Times New Roman" w:hAnsi="Times New Roman" w:cs="Times New Roman"/>
        </w:rPr>
      </w:pPr>
    </w:p>
    <w:p w14:paraId="2A71BC54" w14:textId="747BF066" w:rsidR="00ED2882" w:rsidRPr="00632796" w:rsidRDefault="00ED2882" w:rsidP="00ED2882">
      <w:pPr>
        <w:spacing w:after="0" w:line="240" w:lineRule="auto"/>
        <w:rPr>
          <w:rFonts w:ascii="Times New Roman" w:hAnsi="Times New Roman" w:cs="Times New Roman"/>
        </w:rPr>
      </w:pPr>
      <w:r w:rsidRPr="00632796">
        <w:rPr>
          <w:rFonts w:ascii="Times New Roman" w:hAnsi="Times New Roman" w:cs="Times New Roman"/>
        </w:rPr>
        <w:t>Washington Department of Ecology</w:t>
      </w:r>
    </w:p>
    <w:p w14:paraId="6852B1CA" w14:textId="77777777" w:rsidR="00ED2882" w:rsidRPr="00632796" w:rsidRDefault="00ED2882" w:rsidP="00ED2882">
      <w:pPr>
        <w:spacing w:after="0" w:line="240" w:lineRule="auto"/>
        <w:rPr>
          <w:rFonts w:ascii="Times New Roman" w:hAnsi="Times New Roman" w:cs="Times New Roman"/>
        </w:rPr>
      </w:pPr>
      <w:r w:rsidRPr="00632796">
        <w:rPr>
          <w:rFonts w:ascii="Times New Roman" w:hAnsi="Times New Roman" w:cs="Times New Roman"/>
        </w:rPr>
        <w:t>300 Desmond Drive SE</w:t>
      </w:r>
    </w:p>
    <w:p w14:paraId="477B72F7" w14:textId="77777777" w:rsidR="00ED2882" w:rsidRPr="00632796" w:rsidRDefault="00ED2882" w:rsidP="00ED2882">
      <w:pPr>
        <w:spacing w:after="0" w:line="240" w:lineRule="auto"/>
        <w:rPr>
          <w:rFonts w:ascii="Times New Roman" w:hAnsi="Times New Roman" w:cs="Times New Roman"/>
        </w:rPr>
      </w:pPr>
      <w:r w:rsidRPr="00632796">
        <w:rPr>
          <w:rFonts w:ascii="Times New Roman" w:hAnsi="Times New Roman" w:cs="Times New Roman"/>
        </w:rPr>
        <w:t>Lacey, WA 98503</w:t>
      </w:r>
    </w:p>
    <w:p w14:paraId="34EAD4CA" w14:textId="77777777" w:rsidR="00ED2882" w:rsidRPr="00632796" w:rsidRDefault="00ED2882" w:rsidP="00ED2882">
      <w:pPr>
        <w:spacing w:after="0" w:line="240" w:lineRule="auto"/>
        <w:rPr>
          <w:rFonts w:ascii="Times New Roman" w:hAnsi="Times New Roman" w:cs="Times New Roman"/>
        </w:rPr>
      </w:pPr>
    </w:p>
    <w:p w14:paraId="2FF212F7" w14:textId="25A09606" w:rsidR="00ED2882" w:rsidRPr="00632796" w:rsidRDefault="00ED2882" w:rsidP="00ED2882">
      <w:pPr>
        <w:spacing w:after="0" w:line="240" w:lineRule="auto"/>
        <w:rPr>
          <w:rFonts w:ascii="Times New Roman" w:hAnsi="Times New Roman" w:cs="Times New Roman"/>
        </w:rPr>
      </w:pPr>
      <w:r w:rsidRPr="00632796">
        <w:rPr>
          <w:rFonts w:ascii="Times New Roman" w:hAnsi="Times New Roman" w:cs="Times New Roman"/>
        </w:rPr>
        <w:t>RE: Columbia &amp; Snake River Temperature TMDL Implementation Plan</w:t>
      </w:r>
      <w:r w:rsidR="00086BC1" w:rsidRPr="00632796">
        <w:rPr>
          <w:rFonts w:ascii="Times New Roman" w:hAnsi="Times New Roman" w:cs="Times New Roman"/>
        </w:rPr>
        <w:t xml:space="preserve"> Survey</w:t>
      </w:r>
    </w:p>
    <w:p w14:paraId="74CE4F71" w14:textId="77777777" w:rsidR="00ED2882" w:rsidRPr="00632796" w:rsidRDefault="00ED2882" w:rsidP="00ED2882">
      <w:pPr>
        <w:spacing w:after="0" w:line="240" w:lineRule="auto"/>
        <w:rPr>
          <w:rFonts w:ascii="Times New Roman" w:hAnsi="Times New Roman" w:cs="Times New Roman"/>
        </w:rPr>
      </w:pPr>
    </w:p>
    <w:p w14:paraId="122C5F28" w14:textId="7B335088" w:rsidR="00A13A37" w:rsidRPr="00632796" w:rsidRDefault="00A13A37" w:rsidP="00A13A37">
      <w:pPr>
        <w:spacing w:after="0" w:line="240" w:lineRule="auto"/>
        <w:rPr>
          <w:rFonts w:ascii="Times New Roman" w:hAnsi="Times New Roman" w:cs="Times New Roman"/>
        </w:rPr>
      </w:pPr>
      <w:r w:rsidRPr="00632796">
        <w:rPr>
          <w:rFonts w:ascii="Times New Roman" w:hAnsi="Times New Roman" w:cs="Times New Roman"/>
        </w:rPr>
        <w:t xml:space="preserve">Chelan County Public Utility District (Chelan PUD) appreciates the opportunity to provide </w:t>
      </w:r>
      <w:r w:rsidR="00455E77" w:rsidRPr="00632796">
        <w:rPr>
          <w:rFonts w:ascii="Times New Roman" w:hAnsi="Times New Roman" w:cs="Times New Roman"/>
        </w:rPr>
        <w:t>input</w:t>
      </w:r>
      <w:r w:rsidRPr="00632796">
        <w:rPr>
          <w:rFonts w:ascii="Times New Roman" w:hAnsi="Times New Roman" w:cs="Times New Roman"/>
        </w:rPr>
        <w:t xml:space="preserve"> to the Washington State Department of Ecology (Ecology) </w:t>
      </w:r>
      <w:r w:rsidR="00A15756" w:rsidRPr="00632796">
        <w:rPr>
          <w:rFonts w:ascii="Times New Roman" w:hAnsi="Times New Roman" w:cs="Times New Roman"/>
        </w:rPr>
        <w:t>as it develops an implementation plan in response to the Environmental Protection Agency’s 2021 Columbia &amp; Snake River Total Maximum Daily Load (TMDL). Two of Chelan PUD’s hydroelectric projects</w:t>
      </w:r>
      <w:r w:rsidR="00455E77" w:rsidRPr="00632796">
        <w:rPr>
          <w:rFonts w:ascii="Times New Roman" w:hAnsi="Times New Roman" w:cs="Times New Roman"/>
        </w:rPr>
        <w:t xml:space="preserve"> in the Mid-Columbia River</w:t>
      </w:r>
      <w:r w:rsidR="00A15756" w:rsidRPr="00632796">
        <w:rPr>
          <w:rFonts w:ascii="Times New Roman" w:hAnsi="Times New Roman" w:cs="Times New Roman"/>
        </w:rPr>
        <w:t xml:space="preserve">, Rocky Reach and Rock Island, have been assigned temperature load allocations under the TMDL. </w:t>
      </w:r>
      <w:r w:rsidR="00C26BAD" w:rsidRPr="00632796">
        <w:rPr>
          <w:rFonts w:ascii="Times New Roman" w:hAnsi="Times New Roman" w:cs="Times New Roman"/>
        </w:rPr>
        <w:t xml:space="preserve">These comments address our concerns with the TMDL and Ecology’s </w:t>
      </w:r>
      <w:r w:rsidR="005B242F" w:rsidRPr="00632796">
        <w:rPr>
          <w:rFonts w:ascii="Times New Roman" w:hAnsi="Times New Roman" w:cs="Times New Roman"/>
        </w:rPr>
        <w:t xml:space="preserve">implementation </w:t>
      </w:r>
      <w:r w:rsidR="00C26BAD" w:rsidRPr="00632796">
        <w:rPr>
          <w:rFonts w:ascii="Times New Roman" w:hAnsi="Times New Roman" w:cs="Times New Roman"/>
        </w:rPr>
        <w:t xml:space="preserve">approach </w:t>
      </w:r>
      <w:r w:rsidR="005B242F" w:rsidRPr="00632796">
        <w:rPr>
          <w:rFonts w:ascii="Times New Roman" w:hAnsi="Times New Roman" w:cs="Times New Roman"/>
        </w:rPr>
        <w:t>for</w:t>
      </w:r>
      <w:r w:rsidR="00C26BAD" w:rsidRPr="00632796">
        <w:rPr>
          <w:rFonts w:ascii="Times New Roman" w:hAnsi="Times New Roman" w:cs="Times New Roman"/>
        </w:rPr>
        <w:t xml:space="preserve"> non-federal hydropower project</w:t>
      </w:r>
      <w:r w:rsidR="005B242F" w:rsidRPr="00632796">
        <w:rPr>
          <w:rFonts w:ascii="Times New Roman" w:hAnsi="Times New Roman" w:cs="Times New Roman"/>
        </w:rPr>
        <w:t>s</w:t>
      </w:r>
      <w:r w:rsidR="00C26BAD" w:rsidRPr="00632796">
        <w:rPr>
          <w:rFonts w:ascii="Times New Roman" w:hAnsi="Times New Roman" w:cs="Times New Roman"/>
        </w:rPr>
        <w:t xml:space="preserve"> that operate pursua</w:t>
      </w:r>
      <w:r w:rsidR="005B242F" w:rsidRPr="00632796">
        <w:rPr>
          <w:rFonts w:ascii="Times New Roman" w:hAnsi="Times New Roman" w:cs="Times New Roman"/>
        </w:rPr>
        <w:t xml:space="preserve">nt </w:t>
      </w:r>
      <w:r w:rsidR="00C26BAD" w:rsidRPr="00632796">
        <w:rPr>
          <w:rFonts w:ascii="Times New Roman" w:hAnsi="Times New Roman" w:cs="Times New Roman"/>
        </w:rPr>
        <w:t>to licenses issued by the Federal Energy Regulatory Commission</w:t>
      </w:r>
      <w:r w:rsidR="005B242F" w:rsidRPr="00632796">
        <w:rPr>
          <w:rFonts w:ascii="Times New Roman" w:hAnsi="Times New Roman" w:cs="Times New Roman"/>
        </w:rPr>
        <w:t xml:space="preserve"> (FERC)</w:t>
      </w:r>
      <w:r w:rsidR="005157E5" w:rsidRPr="00632796">
        <w:rPr>
          <w:rFonts w:ascii="Times New Roman" w:hAnsi="Times New Roman" w:cs="Times New Roman"/>
        </w:rPr>
        <w:t>.</w:t>
      </w:r>
      <w:r w:rsidR="00C26BAD" w:rsidRPr="00632796">
        <w:rPr>
          <w:rFonts w:ascii="Times New Roman" w:hAnsi="Times New Roman" w:cs="Times New Roman"/>
        </w:rPr>
        <w:t xml:space="preserve"> In addition, </w:t>
      </w:r>
      <w:r w:rsidR="00A15756" w:rsidRPr="00632796">
        <w:rPr>
          <w:rFonts w:ascii="Times New Roman" w:hAnsi="Times New Roman" w:cs="Times New Roman"/>
        </w:rPr>
        <w:t>Chelan PUD is a member of Northwest River Partners and the Northwest Public Power Association and</w:t>
      </w:r>
      <w:r w:rsidR="00C26BAD" w:rsidRPr="00632796">
        <w:rPr>
          <w:rFonts w:ascii="Times New Roman" w:hAnsi="Times New Roman" w:cs="Times New Roman"/>
        </w:rPr>
        <w:t xml:space="preserve"> </w:t>
      </w:r>
      <w:r w:rsidR="005157E5" w:rsidRPr="00632796">
        <w:rPr>
          <w:rFonts w:ascii="Times New Roman" w:hAnsi="Times New Roman" w:cs="Times New Roman"/>
        </w:rPr>
        <w:t xml:space="preserve">supports </w:t>
      </w:r>
      <w:r w:rsidR="00A15756" w:rsidRPr="00632796">
        <w:rPr>
          <w:rFonts w:ascii="Times New Roman" w:hAnsi="Times New Roman" w:cs="Times New Roman"/>
        </w:rPr>
        <w:t xml:space="preserve">their separate comments. </w:t>
      </w:r>
    </w:p>
    <w:p w14:paraId="4B4B2F76" w14:textId="77777777" w:rsidR="00A13A37" w:rsidRPr="00632796" w:rsidRDefault="00A13A37" w:rsidP="00A13A37">
      <w:pPr>
        <w:spacing w:after="0" w:line="240" w:lineRule="auto"/>
        <w:rPr>
          <w:rFonts w:ascii="Times New Roman" w:hAnsi="Times New Roman" w:cs="Times New Roman"/>
        </w:rPr>
      </w:pPr>
    </w:p>
    <w:p w14:paraId="1E68A8F9" w14:textId="77777777" w:rsidR="00A13A37" w:rsidRPr="00632796" w:rsidRDefault="00A13A37" w:rsidP="00A13A37">
      <w:pPr>
        <w:spacing w:after="0" w:line="240" w:lineRule="auto"/>
        <w:rPr>
          <w:rFonts w:ascii="Times New Roman" w:hAnsi="Times New Roman" w:cs="Times New Roman"/>
          <w:b/>
          <w:bCs/>
        </w:rPr>
      </w:pPr>
      <w:r w:rsidRPr="00632796">
        <w:rPr>
          <w:rFonts w:ascii="Times New Roman" w:hAnsi="Times New Roman" w:cs="Times New Roman"/>
          <w:b/>
          <w:bCs/>
        </w:rPr>
        <w:t>Background</w:t>
      </w:r>
    </w:p>
    <w:p w14:paraId="6B333B41" w14:textId="77777777" w:rsidR="00D57C9C" w:rsidRPr="00632796" w:rsidRDefault="00D57C9C" w:rsidP="00A13A37">
      <w:pPr>
        <w:spacing w:after="0" w:line="240" w:lineRule="auto"/>
        <w:rPr>
          <w:rFonts w:ascii="Times New Roman" w:hAnsi="Times New Roman" w:cs="Times New Roman"/>
          <w:b/>
          <w:bCs/>
        </w:rPr>
      </w:pPr>
    </w:p>
    <w:p w14:paraId="0D9C8AD7" w14:textId="3CA86FD7" w:rsidR="00224DC1" w:rsidRPr="00632796" w:rsidRDefault="00C26BAD" w:rsidP="00ED2882">
      <w:pPr>
        <w:spacing w:after="0" w:line="240" w:lineRule="auto"/>
        <w:rPr>
          <w:rFonts w:ascii="Times New Roman" w:hAnsi="Times New Roman" w:cs="Times New Roman"/>
        </w:rPr>
      </w:pPr>
      <w:r w:rsidRPr="00632796">
        <w:rPr>
          <w:rFonts w:ascii="Times New Roman" w:hAnsi="Times New Roman" w:cs="Times New Roman"/>
        </w:rPr>
        <w:t xml:space="preserve">Chelan PUD is a Washington State public utility district formed in 1936 by local voters who wanted affordable power for both rural and urban residents. We own and operate two hydroelectric dams on the Columbia River (the Rocky Reach and Rock Island Projects) and one on Lake Chelan </w:t>
      </w:r>
      <w:r w:rsidR="00591FD1" w:rsidRPr="00632796">
        <w:rPr>
          <w:rFonts w:ascii="Times New Roman" w:hAnsi="Times New Roman" w:cs="Times New Roman"/>
        </w:rPr>
        <w:t xml:space="preserve">– all licensed </w:t>
      </w:r>
      <w:r w:rsidRPr="00632796">
        <w:rPr>
          <w:rFonts w:ascii="Times New Roman" w:hAnsi="Times New Roman" w:cs="Times New Roman"/>
        </w:rPr>
        <w:t>by FERC. These three hydropower projects total about 2,000 MW of capacity and deliver a</w:t>
      </w:r>
      <w:r w:rsidR="005B242F" w:rsidRPr="00632796">
        <w:rPr>
          <w:rFonts w:ascii="Times New Roman" w:hAnsi="Times New Roman" w:cs="Times New Roman"/>
        </w:rPr>
        <w:t xml:space="preserve">bout </w:t>
      </w:r>
      <w:r w:rsidRPr="00632796">
        <w:rPr>
          <w:rFonts w:ascii="Times New Roman" w:hAnsi="Times New Roman" w:cs="Times New Roman"/>
        </w:rPr>
        <w:t>1</w:t>
      </w:r>
      <w:r w:rsidR="066D2DBB" w:rsidRPr="00632796">
        <w:rPr>
          <w:rFonts w:ascii="Times New Roman" w:hAnsi="Times New Roman" w:cs="Times New Roman"/>
        </w:rPr>
        <w:t>,</w:t>
      </w:r>
      <w:r w:rsidRPr="00632796">
        <w:rPr>
          <w:rFonts w:ascii="Times New Roman" w:hAnsi="Times New Roman" w:cs="Times New Roman"/>
        </w:rPr>
        <w:t xml:space="preserve">100 average megawatts </w:t>
      </w:r>
      <w:r w:rsidR="53ABCFB9" w:rsidRPr="00632796">
        <w:rPr>
          <w:rFonts w:ascii="Times New Roman" w:hAnsi="Times New Roman" w:cs="Times New Roman"/>
        </w:rPr>
        <w:t>(</w:t>
      </w:r>
      <w:proofErr w:type="spellStart"/>
      <w:r w:rsidR="53ABCFB9" w:rsidRPr="00632796">
        <w:rPr>
          <w:rFonts w:ascii="Times New Roman" w:hAnsi="Times New Roman" w:cs="Times New Roman"/>
        </w:rPr>
        <w:t>aMW</w:t>
      </w:r>
      <w:proofErr w:type="spellEnd"/>
      <w:r w:rsidR="53ABCFB9" w:rsidRPr="00632796">
        <w:rPr>
          <w:rFonts w:ascii="Times New Roman" w:hAnsi="Times New Roman" w:cs="Times New Roman"/>
        </w:rPr>
        <w:t xml:space="preserve">) </w:t>
      </w:r>
      <w:r w:rsidRPr="00632796">
        <w:rPr>
          <w:rFonts w:ascii="Times New Roman" w:hAnsi="Times New Roman" w:cs="Times New Roman"/>
        </w:rPr>
        <w:t xml:space="preserve">of clean, renewable energy. For decades, the region has relied on our hydropower system, which generates surplus power to sell throughout the Northwest after serving our 50,000 local customers. </w:t>
      </w:r>
      <w:r w:rsidR="00CB57C2" w:rsidRPr="00632796">
        <w:rPr>
          <w:rFonts w:ascii="Times New Roman" w:hAnsi="Times New Roman" w:cs="Times New Roman"/>
        </w:rPr>
        <w:t>Pursuant to the terms and conditions of our</w:t>
      </w:r>
      <w:r w:rsidR="001937E7" w:rsidRPr="00632796">
        <w:rPr>
          <w:rFonts w:ascii="Times New Roman" w:hAnsi="Times New Roman" w:cs="Times New Roman"/>
        </w:rPr>
        <w:t xml:space="preserve"> Rocky Reach </w:t>
      </w:r>
      <w:r w:rsidR="00611D5C" w:rsidRPr="00632796">
        <w:rPr>
          <w:rFonts w:ascii="Times New Roman" w:hAnsi="Times New Roman" w:cs="Times New Roman"/>
        </w:rPr>
        <w:t xml:space="preserve">Project </w:t>
      </w:r>
      <w:r w:rsidR="001937E7" w:rsidRPr="00632796">
        <w:rPr>
          <w:rFonts w:ascii="Times New Roman" w:hAnsi="Times New Roman" w:cs="Times New Roman"/>
        </w:rPr>
        <w:t>license</w:t>
      </w:r>
      <w:r w:rsidR="00CB57C2" w:rsidRPr="00632796">
        <w:rPr>
          <w:rFonts w:ascii="Times New Roman" w:hAnsi="Times New Roman" w:cs="Times New Roman"/>
        </w:rPr>
        <w:t>,</w:t>
      </w:r>
      <w:r w:rsidR="001937E7" w:rsidRPr="00632796">
        <w:rPr>
          <w:rFonts w:ascii="Times New Roman" w:hAnsi="Times New Roman" w:cs="Times New Roman"/>
        </w:rPr>
        <w:t xml:space="preserve"> </w:t>
      </w:r>
      <w:r w:rsidR="005B242F" w:rsidRPr="00632796">
        <w:rPr>
          <w:rFonts w:ascii="Times New Roman" w:hAnsi="Times New Roman" w:cs="Times New Roman"/>
        </w:rPr>
        <w:t xml:space="preserve">issued </w:t>
      </w:r>
      <w:r w:rsidR="001937E7" w:rsidRPr="00632796">
        <w:rPr>
          <w:rFonts w:ascii="Times New Roman" w:hAnsi="Times New Roman" w:cs="Times New Roman"/>
        </w:rPr>
        <w:t xml:space="preserve">in 2009, Chelan PUD </w:t>
      </w:r>
      <w:r w:rsidR="00591FD1" w:rsidRPr="00632796">
        <w:rPr>
          <w:rFonts w:ascii="Times New Roman" w:hAnsi="Times New Roman" w:cs="Times New Roman"/>
        </w:rPr>
        <w:t xml:space="preserve">intends to </w:t>
      </w:r>
      <w:r w:rsidR="00B11115" w:rsidRPr="00632796">
        <w:rPr>
          <w:rFonts w:ascii="Times New Roman" w:hAnsi="Times New Roman" w:cs="Times New Roman"/>
        </w:rPr>
        <w:t xml:space="preserve">develop a Water Quality Attainment Plan </w:t>
      </w:r>
      <w:r w:rsidR="001937E7" w:rsidRPr="00632796">
        <w:rPr>
          <w:rFonts w:ascii="Times New Roman" w:hAnsi="Times New Roman" w:cs="Times New Roman"/>
        </w:rPr>
        <w:t xml:space="preserve">for the </w:t>
      </w:r>
      <w:r w:rsidR="00CB57C2" w:rsidRPr="00632796">
        <w:rPr>
          <w:rFonts w:ascii="Times New Roman" w:hAnsi="Times New Roman" w:cs="Times New Roman"/>
        </w:rPr>
        <w:t>P</w:t>
      </w:r>
      <w:r w:rsidR="001937E7" w:rsidRPr="00632796">
        <w:rPr>
          <w:rFonts w:ascii="Times New Roman" w:hAnsi="Times New Roman" w:cs="Times New Roman"/>
        </w:rPr>
        <w:t>roject</w:t>
      </w:r>
      <w:r w:rsidR="00611D5C" w:rsidRPr="00632796">
        <w:rPr>
          <w:rFonts w:ascii="Times New Roman" w:hAnsi="Times New Roman" w:cs="Times New Roman"/>
        </w:rPr>
        <w:t xml:space="preserve"> to address its responsibility under the TMDL</w:t>
      </w:r>
      <w:r w:rsidR="001F01D2" w:rsidRPr="00632796">
        <w:rPr>
          <w:rStyle w:val="FootnoteReference"/>
          <w:rFonts w:ascii="Times New Roman" w:hAnsi="Times New Roman" w:cs="Times New Roman"/>
        </w:rPr>
        <w:footnoteReference w:id="2"/>
      </w:r>
      <w:r w:rsidR="00B11115" w:rsidRPr="00632796">
        <w:rPr>
          <w:rFonts w:ascii="Times New Roman" w:hAnsi="Times New Roman" w:cs="Times New Roman"/>
        </w:rPr>
        <w:t>. Meanwhile, Chelan PUD is seeking a new federal operating license for the Rock Island Project</w:t>
      </w:r>
      <w:r w:rsidR="00BA00A6" w:rsidRPr="00632796">
        <w:rPr>
          <w:rFonts w:ascii="Times New Roman" w:hAnsi="Times New Roman" w:cs="Times New Roman"/>
        </w:rPr>
        <w:t>, whose license expires December 31,</w:t>
      </w:r>
      <w:r w:rsidR="00B11115" w:rsidRPr="00632796">
        <w:rPr>
          <w:rFonts w:ascii="Times New Roman" w:hAnsi="Times New Roman" w:cs="Times New Roman"/>
        </w:rPr>
        <w:t xml:space="preserve"> 202</w:t>
      </w:r>
      <w:r w:rsidR="005B242F" w:rsidRPr="00632796">
        <w:rPr>
          <w:rFonts w:ascii="Times New Roman" w:hAnsi="Times New Roman" w:cs="Times New Roman"/>
        </w:rPr>
        <w:t>8</w:t>
      </w:r>
      <w:r w:rsidR="00BA00A6" w:rsidRPr="00632796">
        <w:rPr>
          <w:rFonts w:ascii="Times New Roman" w:hAnsi="Times New Roman" w:cs="Times New Roman"/>
        </w:rPr>
        <w:t>,</w:t>
      </w:r>
      <w:r w:rsidR="00B11115" w:rsidRPr="00632796">
        <w:rPr>
          <w:rFonts w:ascii="Times New Roman" w:hAnsi="Times New Roman" w:cs="Times New Roman"/>
        </w:rPr>
        <w:t xml:space="preserve"> and will complete a Water Quality Attainment Plan </w:t>
      </w:r>
      <w:r w:rsidR="001F01D2" w:rsidRPr="00632796">
        <w:rPr>
          <w:rFonts w:ascii="Times New Roman" w:hAnsi="Times New Roman" w:cs="Times New Roman"/>
        </w:rPr>
        <w:t xml:space="preserve">for this Project </w:t>
      </w:r>
      <w:r w:rsidR="00B11115" w:rsidRPr="00632796">
        <w:rPr>
          <w:rFonts w:ascii="Times New Roman" w:hAnsi="Times New Roman" w:cs="Times New Roman"/>
        </w:rPr>
        <w:t xml:space="preserve">through the relicensing process. </w:t>
      </w:r>
    </w:p>
    <w:p w14:paraId="5BEA6CC4" w14:textId="77777777" w:rsidR="00224DC1" w:rsidRPr="00632796" w:rsidRDefault="00224DC1" w:rsidP="00ED2882">
      <w:pPr>
        <w:spacing w:after="0" w:line="240" w:lineRule="auto"/>
        <w:rPr>
          <w:rFonts w:ascii="Times New Roman" w:hAnsi="Times New Roman" w:cs="Times New Roman"/>
        </w:rPr>
      </w:pPr>
    </w:p>
    <w:p w14:paraId="60CA88D9" w14:textId="0B3D086C" w:rsidR="00B11115" w:rsidRDefault="00B11115" w:rsidP="5CC9F699">
      <w:pPr>
        <w:spacing w:after="0" w:line="240" w:lineRule="auto"/>
        <w:rPr>
          <w:rFonts w:ascii="Times New Roman" w:hAnsi="Times New Roman" w:cs="Times New Roman"/>
          <w:b/>
          <w:bCs/>
          <w:i/>
          <w:iCs/>
        </w:rPr>
      </w:pPr>
      <w:r w:rsidRPr="00632796">
        <w:rPr>
          <w:rFonts w:ascii="Times New Roman" w:hAnsi="Times New Roman" w:cs="Times New Roman"/>
          <w:b/>
          <w:bCs/>
          <w:i/>
          <w:iCs/>
        </w:rPr>
        <w:t>Policy Considerations</w:t>
      </w:r>
    </w:p>
    <w:p w14:paraId="3525FA1D" w14:textId="77777777" w:rsidR="00174153" w:rsidRPr="00632796" w:rsidRDefault="00174153" w:rsidP="5CC9F699">
      <w:pPr>
        <w:spacing w:after="0" w:line="240" w:lineRule="auto"/>
        <w:rPr>
          <w:rFonts w:ascii="Times New Roman" w:hAnsi="Times New Roman" w:cs="Times New Roman"/>
          <w:b/>
          <w:bCs/>
          <w:i/>
          <w:iCs/>
        </w:rPr>
      </w:pPr>
    </w:p>
    <w:p w14:paraId="097ADAFA" w14:textId="501146AA" w:rsidR="00DC7E0F" w:rsidRPr="00632796" w:rsidRDefault="003C2ED7" w:rsidP="00ED2882">
      <w:pPr>
        <w:spacing w:after="0" w:line="240" w:lineRule="auto"/>
        <w:rPr>
          <w:rFonts w:ascii="Times New Roman" w:eastAsia="Times New Roman" w:hAnsi="Times New Roman" w:cs="Times New Roman"/>
        </w:rPr>
      </w:pPr>
      <w:r w:rsidRPr="00632796">
        <w:rPr>
          <w:rFonts w:ascii="Times New Roman" w:hAnsi="Times New Roman" w:cs="Times New Roman"/>
        </w:rPr>
        <w:t>In April 2025, the Pacific Northwest Utility Coordinating Committee (PNUCC) released its 2025 Northwest Regional Forecast, which collects and aggregates data to assess loads and resources in Washington, Oregon, Idaho and Montana.</w:t>
      </w:r>
      <w:r w:rsidRPr="00632796">
        <w:rPr>
          <w:rStyle w:val="FootnoteReference"/>
          <w:rFonts w:ascii="Times New Roman" w:hAnsi="Times New Roman" w:cs="Times New Roman"/>
        </w:rPr>
        <w:footnoteReference w:id="3"/>
      </w:r>
      <w:r w:rsidRPr="00632796">
        <w:rPr>
          <w:rFonts w:ascii="Times New Roman" w:hAnsi="Times New Roman" w:cs="Times New Roman"/>
        </w:rPr>
        <w:t xml:space="preserve">  The report suggests loads could grow by approximately 7,800 </w:t>
      </w:r>
      <w:proofErr w:type="spellStart"/>
      <w:r w:rsidRPr="00632796">
        <w:rPr>
          <w:rFonts w:ascii="Times New Roman" w:hAnsi="Times New Roman" w:cs="Times New Roman"/>
        </w:rPr>
        <w:t>aMW</w:t>
      </w:r>
      <w:proofErr w:type="spellEnd"/>
      <w:r w:rsidRPr="00632796">
        <w:rPr>
          <w:rFonts w:ascii="Times New Roman" w:hAnsi="Times New Roman" w:cs="Times New Roman"/>
        </w:rPr>
        <w:t xml:space="preserve"> over the next decade – an increase of more than 30 percent. This translates to around 23,800 </w:t>
      </w:r>
      <w:proofErr w:type="spellStart"/>
      <w:r w:rsidRPr="00632796">
        <w:rPr>
          <w:rFonts w:ascii="Times New Roman" w:hAnsi="Times New Roman" w:cs="Times New Roman"/>
        </w:rPr>
        <w:t>aMW</w:t>
      </w:r>
      <w:proofErr w:type="spellEnd"/>
      <w:r w:rsidRPr="00632796">
        <w:rPr>
          <w:rFonts w:ascii="Times New Roman" w:hAnsi="Times New Roman" w:cs="Times New Roman"/>
        </w:rPr>
        <w:t xml:space="preserve"> in 2025, rising to roughly 31,600 </w:t>
      </w:r>
      <w:proofErr w:type="spellStart"/>
      <w:r w:rsidRPr="00632796">
        <w:rPr>
          <w:rFonts w:ascii="Times New Roman" w:hAnsi="Times New Roman" w:cs="Times New Roman"/>
        </w:rPr>
        <w:t>aMW</w:t>
      </w:r>
      <w:proofErr w:type="spellEnd"/>
      <w:r w:rsidRPr="00632796">
        <w:rPr>
          <w:rFonts w:ascii="Times New Roman" w:hAnsi="Times New Roman" w:cs="Times New Roman"/>
        </w:rPr>
        <w:t xml:space="preserve"> by 2034. Then in September 2025, the consulting firm E3 completed a new analysis of resource adequacy in the Pacific Northwest, which projected a stark resource shortfall beginning in 2026 and reaching nearly 9 GW by 2030</w:t>
      </w:r>
      <w:r w:rsidR="4CA33084" w:rsidRPr="00632796">
        <w:rPr>
          <w:rFonts w:ascii="Times New Roman" w:hAnsi="Times New Roman" w:cs="Times New Roman"/>
        </w:rPr>
        <w:t>– a shortfall</w:t>
      </w:r>
      <w:r w:rsidR="001A0AB5" w:rsidRPr="00632796">
        <w:rPr>
          <w:rFonts w:ascii="Times New Roman" w:hAnsi="Times New Roman" w:cs="Times New Roman"/>
        </w:rPr>
        <w:t xml:space="preserve"> </w:t>
      </w:r>
      <w:r w:rsidRPr="00632796">
        <w:rPr>
          <w:rFonts w:ascii="Times New Roman" w:hAnsi="Times New Roman" w:cs="Times New Roman"/>
        </w:rPr>
        <w:t>about the size of Oregon’s entire energy load.</w:t>
      </w:r>
      <w:r w:rsidRPr="00632796">
        <w:rPr>
          <w:rStyle w:val="FootnoteReference"/>
          <w:rFonts w:ascii="Times New Roman" w:hAnsi="Times New Roman" w:cs="Times New Roman"/>
        </w:rPr>
        <w:footnoteReference w:id="4"/>
      </w:r>
      <w:r w:rsidRPr="00632796">
        <w:rPr>
          <w:rFonts w:ascii="Times New Roman" w:hAnsi="Times New Roman" w:cs="Times New Roman"/>
        </w:rPr>
        <w:t xml:space="preserve"> Rapid load growth is a huge challenge for the region. Yet mitigation for EPA’s temperature TMDL being discussed in Ecology’s stakeholder </w:t>
      </w:r>
      <w:r w:rsidR="00CB57C2" w:rsidRPr="00632796">
        <w:rPr>
          <w:rFonts w:ascii="Times New Roman" w:hAnsi="Times New Roman" w:cs="Times New Roman"/>
        </w:rPr>
        <w:t>Advisory Groups</w:t>
      </w:r>
      <w:r w:rsidRPr="00632796">
        <w:rPr>
          <w:rFonts w:ascii="Times New Roman" w:hAnsi="Times New Roman" w:cs="Times New Roman"/>
        </w:rPr>
        <w:t xml:space="preserve"> includes </w:t>
      </w:r>
      <w:r w:rsidR="00CB57C2" w:rsidRPr="00632796">
        <w:rPr>
          <w:rFonts w:ascii="Times New Roman" w:hAnsi="Times New Roman" w:cs="Times New Roman"/>
        </w:rPr>
        <w:t xml:space="preserve">such options as </w:t>
      </w:r>
      <w:r w:rsidRPr="00632796">
        <w:rPr>
          <w:rFonts w:ascii="Times New Roman" w:eastAsia="Times New Roman" w:hAnsi="Times New Roman" w:cs="Times New Roman"/>
        </w:rPr>
        <w:t xml:space="preserve">structural modifications to dams that could reduce generating capability and even negatively impact ongoing fish and wildlife programs and commitments.  </w:t>
      </w:r>
    </w:p>
    <w:p w14:paraId="393C7E0C" w14:textId="77777777" w:rsidR="00DC7E0F" w:rsidRPr="00632796" w:rsidRDefault="00DC7E0F" w:rsidP="00ED2882">
      <w:pPr>
        <w:spacing w:after="0" w:line="240" w:lineRule="auto"/>
        <w:rPr>
          <w:rFonts w:ascii="Times New Roman" w:eastAsia="Times New Roman" w:hAnsi="Times New Roman" w:cs="Times New Roman"/>
        </w:rPr>
      </w:pPr>
    </w:p>
    <w:p w14:paraId="1EF0B08F" w14:textId="4E2D361E" w:rsidR="00F34DD3" w:rsidRPr="00632796" w:rsidRDefault="00F34DD3" w:rsidP="000509E8">
      <w:pPr>
        <w:pStyle w:val="ListParagraph"/>
        <w:numPr>
          <w:ilvl w:val="0"/>
          <w:numId w:val="13"/>
        </w:numPr>
        <w:spacing w:after="0" w:line="240" w:lineRule="auto"/>
        <w:rPr>
          <w:rFonts w:ascii="Times New Roman" w:eastAsia="Times New Roman" w:hAnsi="Times New Roman" w:cs="Times New Roman"/>
        </w:rPr>
      </w:pPr>
      <w:r w:rsidRPr="00632796">
        <w:rPr>
          <w:rFonts w:ascii="Times New Roman" w:eastAsia="Times New Roman" w:hAnsi="Times New Roman" w:cs="Times New Roman"/>
          <w:u w:val="single"/>
        </w:rPr>
        <w:t>Upriver Temperature Contributions</w:t>
      </w:r>
      <w:r w:rsidRPr="00632796">
        <w:rPr>
          <w:rFonts w:ascii="Times New Roman" w:eastAsia="Times New Roman" w:hAnsi="Times New Roman" w:cs="Times New Roman"/>
        </w:rPr>
        <w:t xml:space="preserve"> </w:t>
      </w:r>
    </w:p>
    <w:p w14:paraId="6558F621" w14:textId="46C08E56" w:rsidR="00DC7E0F" w:rsidRPr="00632796" w:rsidRDefault="00DC7E0F" w:rsidP="00ED2882">
      <w:pPr>
        <w:spacing w:after="0" w:line="240" w:lineRule="auto"/>
        <w:rPr>
          <w:rFonts w:ascii="Times New Roman" w:eastAsia="Times New Roman" w:hAnsi="Times New Roman" w:cs="Times New Roman"/>
        </w:rPr>
      </w:pPr>
      <w:r w:rsidRPr="00632796">
        <w:rPr>
          <w:rFonts w:ascii="Times New Roman" w:eastAsia="Times New Roman" w:hAnsi="Times New Roman" w:cs="Times New Roman"/>
        </w:rPr>
        <w:t xml:space="preserve">The specter of structural modifications to </w:t>
      </w:r>
      <w:r w:rsidR="00F34DD3" w:rsidRPr="00632796">
        <w:rPr>
          <w:rFonts w:ascii="Times New Roman" w:eastAsia="Times New Roman" w:hAnsi="Times New Roman" w:cs="Times New Roman"/>
        </w:rPr>
        <w:t>hydropower projects in the United States</w:t>
      </w:r>
      <w:r w:rsidRPr="00632796">
        <w:rPr>
          <w:rFonts w:ascii="Times New Roman" w:eastAsia="Times New Roman" w:hAnsi="Times New Roman" w:cs="Times New Roman"/>
        </w:rPr>
        <w:t xml:space="preserve"> is a steep price to pay for speculative and unlikely temperature benefits. </w:t>
      </w:r>
      <w:r w:rsidR="00F34DD3" w:rsidRPr="00632796">
        <w:rPr>
          <w:rFonts w:ascii="Times New Roman" w:eastAsia="Times New Roman" w:hAnsi="Times New Roman" w:cs="Times New Roman"/>
        </w:rPr>
        <w:t>Fundamentally, w</w:t>
      </w:r>
      <w:r w:rsidR="003C2ED7" w:rsidRPr="00632796">
        <w:rPr>
          <w:rFonts w:ascii="Times New Roman" w:eastAsia="Times New Roman" w:hAnsi="Times New Roman" w:cs="Times New Roman"/>
        </w:rPr>
        <w:t xml:space="preserve">ater flowing across the border </w:t>
      </w:r>
      <w:r w:rsidRPr="00632796">
        <w:rPr>
          <w:rFonts w:ascii="Times New Roman" w:eastAsia="Times New Roman" w:hAnsi="Times New Roman" w:cs="Times New Roman"/>
        </w:rPr>
        <w:t>from</w:t>
      </w:r>
      <w:r w:rsidR="003C2ED7" w:rsidRPr="00632796">
        <w:rPr>
          <w:rFonts w:ascii="Times New Roman" w:eastAsia="Times New Roman" w:hAnsi="Times New Roman" w:cs="Times New Roman"/>
        </w:rPr>
        <w:t xml:space="preserve"> Canada is generally already warmer than Washington state water quality standards. </w:t>
      </w:r>
      <w:r w:rsidR="00F34DD3" w:rsidRPr="00632796">
        <w:rPr>
          <w:rFonts w:ascii="Times New Roman" w:eastAsia="Times New Roman" w:hAnsi="Times New Roman" w:cs="Times New Roman"/>
        </w:rPr>
        <w:t xml:space="preserve">This is acknowledged in EPA’s 2021 TMDL itself. </w:t>
      </w:r>
      <w:r w:rsidRPr="00632796">
        <w:rPr>
          <w:rFonts w:ascii="Times New Roman" w:eastAsia="Times New Roman" w:hAnsi="Times New Roman" w:cs="Times New Roman"/>
        </w:rPr>
        <w:t>Specifically, EPA</w:t>
      </w:r>
      <w:r w:rsidR="00F34DD3" w:rsidRPr="00632796">
        <w:rPr>
          <w:rFonts w:ascii="Times New Roman" w:eastAsia="Times New Roman" w:hAnsi="Times New Roman" w:cs="Times New Roman"/>
        </w:rPr>
        <w:t xml:space="preserve"> explains</w:t>
      </w:r>
      <w:r w:rsidRPr="00632796">
        <w:rPr>
          <w:rFonts w:ascii="Times New Roman" w:eastAsia="Times New Roman" w:hAnsi="Times New Roman" w:cs="Times New Roman"/>
        </w:rPr>
        <w:t xml:space="preserve"> that “</w:t>
      </w:r>
      <w:r w:rsidR="00F34DD3" w:rsidRPr="00632796">
        <w:rPr>
          <w:rFonts w:ascii="Times New Roman" w:eastAsia="Times New Roman" w:hAnsi="Times New Roman" w:cs="Times New Roman"/>
        </w:rPr>
        <w:t>…</w:t>
      </w:r>
      <w:r w:rsidRPr="00632796">
        <w:rPr>
          <w:rFonts w:ascii="Times New Roman" w:eastAsia="Times New Roman" w:hAnsi="Times New Roman" w:cs="Times New Roman"/>
        </w:rPr>
        <w:t xml:space="preserve">where the </w:t>
      </w:r>
      <w:r w:rsidRPr="00632796">
        <w:rPr>
          <w:rFonts w:ascii="Times New Roman" w:hAnsi="Times New Roman" w:cs="Times New Roman"/>
        </w:rPr>
        <w:t>rivers cross the upstream boundaries of the TMDL study area (Canadian border and the Washington/Idaho border) the water temperatures exceed the Washington water quality criteria by a substantial margin from June through September. The current water quality conditions present a significant challenge to achieving downstream water quality standards in Washington and Oregon.”</w:t>
      </w:r>
      <w:r w:rsidR="00F34DD3" w:rsidRPr="00632796">
        <w:rPr>
          <w:rStyle w:val="FootnoteReference"/>
          <w:rFonts w:ascii="Times New Roman" w:hAnsi="Times New Roman" w:cs="Times New Roman"/>
        </w:rPr>
        <w:footnoteReference w:id="5"/>
      </w:r>
    </w:p>
    <w:p w14:paraId="265521C3" w14:textId="77777777" w:rsidR="009C2129" w:rsidRPr="00632796" w:rsidRDefault="009C2129" w:rsidP="00ED2882">
      <w:pPr>
        <w:spacing w:after="0" w:line="240" w:lineRule="auto"/>
        <w:rPr>
          <w:rFonts w:ascii="Times New Roman" w:hAnsi="Times New Roman" w:cs="Times New Roman"/>
          <w:b/>
          <w:bCs/>
        </w:rPr>
      </w:pPr>
    </w:p>
    <w:p w14:paraId="0CCC511D" w14:textId="6BAE531F" w:rsidR="00095C4E" w:rsidRPr="00632796" w:rsidRDefault="00F34DD3" w:rsidP="00F34DD3">
      <w:pPr>
        <w:spacing w:after="0" w:line="240" w:lineRule="auto"/>
        <w:rPr>
          <w:rFonts w:ascii="Times New Roman" w:eastAsia="Times New Roman" w:hAnsi="Times New Roman" w:cs="Times New Roman"/>
        </w:rPr>
      </w:pPr>
      <w:r w:rsidRPr="00632796">
        <w:rPr>
          <w:rFonts w:ascii="Times New Roman" w:hAnsi="Times New Roman" w:cs="Times New Roman"/>
        </w:rPr>
        <w:t>With this baseline, i</w:t>
      </w:r>
      <w:r w:rsidR="009C2129" w:rsidRPr="00632796">
        <w:rPr>
          <w:rFonts w:ascii="Times New Roman" w:hAnsi="Times New Roman" w:cs="Times New Roman"/>
        </w:rPr>
        <w:t>mplementation of the EPA TMDL is</w:t>
      </w:r>
      <w:r w:rsidRPr="00632796">
        <w:rPr>
          <w:rFonts w:ascii="Times New Roman" w:hAnsi="Times New Roman" w:cs="Times New Roman"/>
        </w:rPr>
        <w:t>, on its face,</w:t>
      </w:r>
      <w:r w:rsidR="009C2129" w:rsidRPr="00632796">
        <w:rPr>
          <w:rFonts w:ascii="Times New Roman" w:hAnsi="Times New Roman" w:cs="Times New Roman"/>
        </w:rPr>
        <w:t xml:space="preserve"> impractical and probably unachievable</w:t>
      </w:r>
      <w:r w:rsidRPr="00632796">
        <w:rPr>
          <w:rFonts w:ascii="Times New Roman" w:hAnsi="Times New Roman" w:cs="Times New Roman"/>
        </w:rPr>
        <w:t xml:space="preserve">. It </w:t>
      </w:r>
      <w:r w:rsidR="009C2129" w:rsidRPr="00632796">
        <w:rPr>
          <w:rFonts w:ascii="Times New Roman" w:hAnsi="Times New Roman" w:cs="Times New Roman"/>
        </w:rPr>
        <w:t>attempts to address temperature conditions in the U</w:t>
      </w:r>
      <w:r w:rsidRPr="00632796">
        <w:rPr>
          <w:rFonts w:ascii="Times New Roman" w:hAnsi="Times New Roman" w:cs="Times New Roman"/>
        </w:rPr>
        <w:t>.S.</w:t>
      </w:r>
      <w:r w:rsidR="009C2129" w:rsidRPr="00632796">
        <w:rPr>
          <w:rFonts w:ascii="Times New Roman" w:hAnsi="Times New Roman" w:cs="Times New Roman"/>
        </w:rPr>
        <w:t xml:space="preserve"> </w:t>
      </w:r>
      <w:r w:rsidRPr="00632796">
        <w:rPr>
          <w:rFonts w:ascii="Times New Roman" w:hAnsi="Times New Roman" w:cs="Times New Roman"/>
        </w:rPr>
        <w:t xml:space="preserve">but does not accommodate, </w:t>
      </w:r>
      <w:r w:rsidR="009C2129" w:rsidRPr="00632796">
        <w:rPr>
          <w:rFonts w:ascii="Times New Roman" w:hAnsi="Times New Roman" w:cs="Times New Roman"/>
        </w:rPr>
        <w:t xml:space="preserve">from a compliance perspective, the fact that </w:t>
      </w:r>
      <w:r w:rsidRPr="00632796">
        <w:rPr>
          <w:rFonts w:ascii="Times New Roman" w:hAnsi="Times New Roman" w:cs="Times New Roman"/>
        </w:rPr>
        <w:t xml:space="preserve">state water quality standards (WQS) are already exceeded at the border. </w:t>
      </w:r>
      <w:r w:rsidR="00C26BAD" w:rsidRPr="00632796">
        <w:rPr>
          <w:rFonts w:ascii="Times New Roman" w:eastAsia="Times New Roman" w:hAnsi="Times New Roman" w:cs="Times New Roman"/>
        </w:rPr>
        <w:t xml:space="preserve">The EPA-issued </w:t>
      </w:r>
      <w:r w:rsidRPr="00632796">
        <w:rPr>
          <w:rFonts w:ascii="Times New Roman" w:eastAsia="Times New Roman" w:hAnsi="Times New Roman" w:cs="Times New Roman"/>
        </w:rPr>
        <w:t>TMDL</w:t>
      </w:r>
      <w:r w:rsidR="00C26BAD" w:rsidRPr="00632796">
        <w:rPr>
          <w:rFonts w:ascii="Times New Roman" w:eastAsia="Times New Roman" w:hAnsi="Times New Roman" w:cs="Times New Roman"/>
        </w:rPr>
        <w:t xml:space="preserve"> allocates all hydropower projects </w:t>
      </w:r>
      <w:r w:rsidR="00C26BAD" w:rsidRPr="00632796">
        <w:rPr>
          <w:rFonts w:ascii="Times New Roman" w:eastAsia="Times New Roman" w:hAnsi="Times New Roman" w:cs="Times New Roman"/>
          <w:i/>
          <w:iCs/>
        </w:rPr>
        <w:t>combined</w:t>
      </w:r>
      <w:r w:rsidR="00C26BAD" w:rsidRPr="00632796">
        <w:rPr>
          <w:rFonts w:ascii="Times New Roman" w:eastAsia="Times New Roman" w:hAnsi="Times New Roman" w:cs="Times New Roman"/>
        </w:rPr>
        <w:t>, including Chelan PUD’s projects, a heat contribution equivalent to a river temperature change of only 0.1 degrees Celsius</w:t>
      </w:r>
      <w:r w:rsidRPr="00632796">
        <w:rPr>
          <w:rFonts w:ascii="Times New Roman" w:eastAsia="Times New Roman" w:hAnsi="Times New Roman" w:cs="Times New Roman"/>
        </w:rPr>
        <w:t xml:space="preserve">. </w:t>
      </w:r>
      <w:r w:rsidR="00095C4E" w:rsidRPr="00632796">
        <w:rPr>
          <w:rFonts w:ascii="Times New Roman" w:eastAsia="Times New Roman" w:hAnsi="Times New Roman" w:cs="Times New Roman"/>
        </w:rPr>
        <w:t xml:space="preserve">The cumulative </w:t>
      </w:r>
      <w:proofErr w:type="gramStart"/>
      <w:r w:rsidR="00095C4E" w:rsidRPr="00632796">
        <w:rPr>
          <w:rFonts w:ascii="Times New Roman" w:eastAsia="Times New Roman" w:hAnsi="Times New Roman" w:cs="Times New Roman"/>
        </w:rPr>
        <w:t>0.1 degree</w:t>
      </w:r>
      <w:proofErr w:type="gramEnd"/>
      <w:r w:rsidR="00095C4E" w:rsidRPr="00632796">
        <w:rPr>
          <w:rFonts w:ascii="Times New Roman" w:eastAsia="Times New Roman" w:hAnsi="Times New Roman" w:cs="Times New Roman"/>
        </w:rPr>
        <w:t xml:space="preserve"> Celsius allocation is practically impossible to measure accurately, much less achieve. </w:t>
      </w:r>
    </w:p>
    <w:p w14:paraId="177B6AD5" w14:textId="77777777" w:rsidR="00095C4E" w:rsidRPr="00632796" w:rsidRDefault="00095C4E" w:rsidP="00F34DD3">
      <w:pPr>
        <w:spacing w:after="0" w:line="240" w:lineRule="auto"/>
        <w:rPr>
          <w:rFonts w:ascii="Times New Roman" w:eastAsia="Times New Roman" w:hAnsi="Times New Roman" w:cs="Times New Roman"/>
        </w:rPr>
      </w:pPr>
    </w:p>
    <w:p w14:paraId="6E70F5A4" w14:textId="546981BF" w:rsidR="00095C4E" w:rsidRPr="00632796" w:rsidRDefault="00095C4E" w:rsidP="00095C4E">
      <w:pPr>
        <w:spacing w:after="0" w:line="240" w:lineRule="auto"/>
        <w:rPr>
          <w:rFonts w:ascii="Times New Roman" w:hAnsi="Times New Roman" w:cs="Times New Roman"/>
        </w:rPr>
      </w:pPr>
      <w:r w:rsidRPr="00632796">
        <w:rPr>
          <w:rFonts w:ascii="Times New Roman" w:hAnsi="Times New Roman" w:cs="Times New Roman"/>
        </w:rPr>
        <w:t xml:space="preserve">In its </w:t>
      </w:r>
      <w:r w:rsidR="00883407" w:rsidRPr="00632796">
        <w:rPr>
          <w:rFonts w:ascii="Times New Roman" w:hAnsi="Times New Roman" w:cs="Times New Roman"/>
        </w:rPr>
        <w:t>Implementation P</w:t>
      </w:r>
      <w:r w:rsidRPr="00632796">
        <w:rPr>
          <w:rFonts w:ascii="Times New Roman" w:hAnsi="Times New Roman" w:cs="Times New Roman"/>
        </w:rPr>
        <w:t>lan, Ecology should acknowledge background conditions set by inflows from Canada</w:t>
      </w:r>
      <w:r w:rsidR="000509E8" w:rsidRPr="00632796">
        <w:rPr>
          <w:rFonts w:ascii="Times New Roman" w:hAnsi="Times New Roman" w:cs="Times New Roman"/>
        </w:rPr>
        <w:t xml:space="preserve"> and </w:t>
      </w:r>
      <w:r w:rsidR="00932656" w:rsidRPr="00632796">
        <w:rPr>
          <w:rFonts w:ascii="Times New Roman" w:hAnsi="Times New Roman" w:cs="Times New Roman"/>
        </w:rPr>
        <w:t>moderate its domestic objectives</w:t>
      </w:r>
      <w:r w:rsidR="0AC3D03C" w:rsidRPr="00632796">
        <w:rPr>
          <w:rFonts w:ascii="Times New Roman" w:hAnsi="Times New Roman" w:cs="Times New Roman"/>
        </w:rPr>
        <w:t>. This should</w:t>
      </w:r>
      <w:r w:rsidR="00932656" w:rsidRPr="00632796">
        <w:rPr>
          <w:rFonts w:ascii="Times New Roman" w:hAnsi="Times New Roman" w:cs="Times New Roman"/>
        </w:rPr>
        <w:t xml:space="preserve"> includ</w:t>
      </w:r>
      <w:r w:rsidR="764E5496" w:rsidRPr="00632796">
        <w:rPr>
          <w:rFonts w:ascii="Times New Roman" w:hAnsi="Times New Roman" w:cs="Times New Roman"/>
        </w:rPr>
        <w:t>e</w:t>
      </w:r>
      <w:r w:rsidR="00932656" w:rsidRPr="00632796">
        <w:rPr>
          <w:rFonts w:ascii="Times New Roman" w:hAnsi="Times New Roman" w:cs="Times New Roman"/>
        </w:rPr>
        <w:t xml:space="preserve"> moving toward a </w:t>
      </w:r>
      <w:r w:rsidR="00CB57C2" w:rsidRPr="00632796">
        <w:rPr>
          <w:rFonts w:ascii="Times New Roman" w:hAnsi="Times New Roman" w:cs="Times New Roman"/>
        </w:rPr>
        <w:lastRenderedPageBreak/>
        <w:t xml:space="preserve">numerical </w:t>
      </w:r>
      <w:r w:rsidR="00932656" w:rsidRPr="00632796">
        <w:rPr>
          <w:rFonts w:ascii="Times New Roman" w:hAnsi="Times New Roman" w:cs="Times New Roman"/>
        </w:rPr>
        <w:t>standards change</w:t>
      </w:r>
      <w:r w:rsidR="007F13B0" w:rsidRPr="00632796">
        <w:rPr>
          <w:rFonts w:ascii="Times New Roman" w:hAnsi="Times New Roman" w:cs="Times New Roman"/>
        </w:rPr>
        <w:t>, including through</w:t>
      </w:r>
      <w:r w:rsidR="00932656" w:rsidRPr="00632796">
        <w:rPr>
          <w:rFonts w:ascii="Times New Roman" w:hAnsi="Times New Roman" w:cs="Times New Roman"/>
        </w:rPr>
        <w:t xml:space="preserve"> </w:t>
      </w:r>
      <w:r w:rsidR="007F13B0" w:rsidRPr="00632796">
        <w:rPr>
          <w:rFonts w:ascii="Times New Roman" w:hAnsi="Times New Roman" w:cs="Times New Roman"/>
        </w:rPr>
        <w:t xml:space="preserve">a </w:t>
      </w:r>
      <w:r w:rsidR="00932656" w:rsidRPr="00632796">
        <w:rPr>
          <w:rFonts w:ascii="Times New Roman" w:hAnsi="Times New Roman" w:cs="Times New Roman"/>
        </w:rPr>
        <w:t xml:space="preserve">use attainability </w:t>
      </w:r>
      <w:proofErr w:type="gramStart"/>
      <w:r w:rsidR="00932656" w:rsidRPr="00632796">
        <w:rPr>
          <w:rFonts w:ascii="Times New Roman" w:hAnsi="Times New Roman" w:cs="Times New Roman"/>
        </w:rPr>
        <w:t>analysis</w:t>
      </w:r>
      <w:proofErr w:type="gramEnd"/>
      <w:r w:rsidR="007F13B0" w:rsidRPr="00632796">
        <w:rPr>
          <w:rFonts w:ascii="Times New Roman" w:hAnsi="Times New Roman" w:cs="Times New Roman"/>
        </w:rPr>
        <w:t xml:space="preserve"> if necessary</w:t>
      </w:r>
      <w:r w:rsidR="00CB57C2" w:rsidRPr="00632796">
        <w:rPr>
          <w:rFonts w:ascii="Times New Roman" w:hAnsi="Times New Roman" w:cs="Times New Roman"/>
        </w:rPr>
        <w:t xml:space="preserve">, which is, in fact, contemplated </w:t>
      </w:r>
      <w:r w:rsidR="00883407" w:rsidRPr="00632796">
        <w:rPr>
          <w:rFonts w:ascii="Times New Roman" w:hAnsi="Times New Roman" w:cs="Times New Roman"/>
        </w:rPr>
        <w:t xml:space="preserve">in </w:t>
      </w:r>
      <w:r w:rsidR="00CB57C2" w:rsidRPr="00632796">
        <w:rPr>
          <w:rFonts w:ascii="Times New Roman" w:hAnsi="Times New Roman" w:cs="Times New Roman"/>
        </w:rPr>
        <w:t>Ecology’s standards to be used in a situation such as this</w:t>
      </w:r>
      <w:r w:rsidR="00932656" w:rsidRPr="00632796">
        <w:rPr>
          <w:rFonts w:ascii="Times New Roman" w:hAnsi="Times New Roman" w:cs="Times New Roman"/>
        </w:rPr>
        <w:t xml:space="preserve">.  </w:t>
      </w:r>
      <w:r w:rsidR="000509E8" w:rsidRPr="00632796">
        <w:rPr>
          <w:rFonts w:ascii="Times New Roman" w:hAnsi="Times New Roman" w:cs="Times New Roman"/>
        </w:rPr>
        <w:t xml:space="preserve"> </w:t>
      </w:r>
      <w:r w:rsidRPr="00632796">
        <w:rPr>
          <w:rFonts w:ascii="Times New Roman" w:hAnsi="Times New Roman" w:cs="Times New Roman"/>
        </w:rPr>
        <w:t xml:space="preserve"> </w:t>
      </w:r>
    </w:p>
    <w:p w14:paraId="15C2D0A8" w14:textId="77777777" w:rsidR="000509E8" w:rsidRPr="00632796" w:rsidRDefault="000509E8" w:rsidP="00095C4E">
      <w:pPr>
        <w:spacing w:after="0" w:line="240" w:lineRule="auto"/>
        <w:rPr>
          <w:rFonts w:ascii="Times New Roman" w:hAnsi="Times New Roman" w:cs="Times New Roman"/>
        </w:rPr>
      </w:pPr>
    </w:p>
    <w:p w14:paraId="4946772D" w14:textId="6EA34F2E" w:rsidR="000509E8" w:rsidRPr="00632796" w:rsidRDefault="000509E8" w:rsidP="000908FE">
      <w:pPr>
        <w:pStyle w:val="ListParagraph"/>
        <w:numPr>
          <w:ilvl w:val="0"/>
          <w:numId w:val="13"/>
        </w:numPr>
        <w:spacing w:after="0" w:line="240" w:lineRule="auto"/>
        <w:rPr>
          <w:rFonts w:ascii="Times New Roman" w:hAnsi="Times New Roman" w:cs="Times New Roman"/>
          <w:b/>
          <w:bCs/>
        </w:rPr>
      </w:pPr>
      <w:r w:rsidRPr="00632796">
        <w:rPr>
          <w:rFonts w:ascii="Times New Roman" w:hAnsi="Times New Roman" w:cs="Times New Roman"/>
          <w:u w:val="single"/>
        </w:rPr>
        <w:t>Temperature Impacts and Options</w:t>
      </w:r>
      <w:r w:rsidRPr="00632796">
        <w:rPr>
          <w:rFonts w:ascii="Times New Roman" w:hAnsi="Times New Roman" w:cs="Times New Roman"/>
        </w:rPr>
        <w:t xml:space="preserve"> </w:t>
      </w:r>
    </w:p>
    <w:p w14:paraId="6F28E55A" w14:textId="63B0A294" w:rsidR="00BC2CA5" w:rsidRPr="00632796" w:rsidRDefault="000509E8" w:rsidP="000509E8">
      <w:pPr>
        <w:spacing w:after="0" w:line="240" w:lineRule="auto"/>
        <w:rPr>
          <w:rFonts w:ascii="Times New Roman" w:hAnsi="Times New Roman" w:cs="Times New Roman"/>
        </w:rPr>
      </w:pPr>
      <w:r w:rsidRPr="00632796">
        <w:rPr>
          <w:rFonts w:ascii="Times New Roman" w:eastAsia="Times New Roman" w:hAnsi="Times New Roman" w:cs="Times New Roman"/>
        </w:rPr>
        <w:t xml:space="preserve">Not only does the water enter the U.S. from Canada out of compliance, but U.S. projects upstream of Chelan PUD’s dams (most notably Grand Coulee) are so large that their activities dwarf any attempts to address any seasonal temperature exceedances within our small run-of-river reservoirs. </w:t>
      </w:r>
      <w:r w:rsidR="00BC2CA5" w:rsidRPr="00632796">
        <w:rPr>
          <w:rFonts w:ascii="Times New Roman" w:hAnsi="Times New Roman" w:cs="Times New Roman"/>
        </w:rPr>
        <w:t xml:space="preserve">Rocky Reach has 36,400 acre-feet of useable storage, or just 0.7% of Lake Roosevelt’s </w:t>
      </w:r>
      <w:proofErr w:type="gramStart"/>
      <w:r w:rsidR="00BC2CA5" w:rsidRPr="00632796">
        <w:rPr>
          <w:rFonts w:ascii="Times New Roman" w:hAnsi="Times New Roman" w:cs="Times New Roman"/>
        </w:rPr>
        <w:t>5,185,500 acre-foot</w:t>
      </w:r>
      <w:proofErr w:type="gramEnd"/>
      <w:r w:rsidR="00BC2CA5" w:rsidRPr="00632796">
        <w:rPr>
          <w:rFonts w:ascii="Times New Roman" w:hAnsi="Times New Roman" w:cs="Times New Roman"/>
        </w:rPr>
        <w:t xml:space="preserve"> active capacity. Rock Island effectively has no storage capacity. In fact, the combined useable storage capacity of all five Mid-Columbia run-of-river projects is 348,900 acre-feet, or just 6.7% of Lake Roosevelt’s </w:t>
      </w:r>
      <w:proofErr w:type="gramStart"/>
      <w:r w:rsidR="00BC2CA5" w:rsidRPr="00632796">
        <w:rPr>
          <w:rFonts w:ascii="Times New Roman" w:hAnsi="Times New Roman" w:cs="Times New Roman"/>
        </w:rPr>
        <w:t>5,185,500 acre-foot</w:t>
      </w:r>
      <w:proofErr w:type="gramEnd"/>
      <w:r w:rsidR="00BC2CA5" w:rsidRPr="00632796">
        <w:rPr>
          <w:rFonts w:ascii="Times New Roman" w:hAnsi="Times New Roman" w:cs="Times New Roman"/>
        </w:rPr>
        <w:t xml:space="preserve"> active capacity.</w:t>
      </w:r>
      <w:r w:rsidR="00185860" w:rsidRPr="00632796">
        <w:rPr>
          <w:rFonts w:ascii="Times New Roman" w:hAnsi="Times New Roman" w:cs="Times New Roman"/>
        </w:rPr>
        <w:t xml:space="preserve"> </w:t>
      </w:r>
      <w:r w:rsidR="00BC2CA5" w:rsidRPr="00632796">
        <w:rPr>
          <w:rFonts w:ascii="Times New Roman" w:hAnsi="Times New Roman" w:cs="Times New Roman"/>
        </w:rPr>
        <w:t xml:space="preserve"> </w:t>
      </w:r>
    </w:p>
    <w:p w14:paraId="33693910" w14:textId="77777777" w:rsidR="00BC2CA5" w:rsidRPr="00632796" w:rsidRDefault="00BC2CA5" w:rsidP="000509E8">
      <w:pPr>
        <w:spacing w:after="0" w:line="240" w:lineRule="auto"/>
        <w:rPr>
          <w:rFonts w:ascii="Times New Roman" w:hAnsi="Times New Roman" w:cs="Times New Roman"/>
        </w:rPr>
      </w:pPr>
    </w:p>
    <w:p w14:paraId="55503854" w14:textId="0A59E6A1" w:rsidR="00932656" w:rsidRPr="00632796" w:rsidRDefault="00932656" w:rsidP="000509E8">
      <w:pPr>
        <w:spacing w:after="0" w:line="240" w:lineRule="auto"/>
        <w:rPr>
          <w:rFonts w:ascii="Times New Roman" w:hAnsi="Times New Roman" w:cs="Times New Roman"/>
        </w:rPr>
      </w:pPr>
      <w:r w:rsidRPr="00632796">
        <w:rPr>
          <w:rFonts w:ascii="Times New Roman" w:eastAsia="Times New Roman" w:hAnsi="Times New Roman" w:cs="Times New Roman"/>
        </w:rPr>
        <w:t xml:space="preserve">Ecology’s </w:t>
      </w:r>
      <w:r w:rsidR="00BC2CA5" w:rsidRPr="00632796">
        <w:rPr>
          <w:rFonts w:ascii="Times New Roman" w:eastAsia="Times New Roman" w:hAnsi="Times New Roman" w:cs="Times New Roman"/>
        </w:rPr>
        <w:t>TMDL</w:t>
      </w:r>
      <w:r w:rsidR="008D14E2" w:rsidRPr="00632796">
        <w:rPr>
          <w:rFonts w:ascii="Times New Roman" w:eastAsia="Times New Roman" w:hAnsi="Times New Roman" w:cs="Times New Roman"/>
        </w:rPr>
        <w:t xml:space="preserve"> I</w:t>
      </w:r>
      <w:r w:rsidR="00BC2CA5" w:rsidRPr="00632796">
        <w:rPr>
          <w:rFonts w:ascii="Times New Roman" w:eastAsia="Times New Roman" w:hAnsi="Times New Roman" w:cs="Times New Roman"/>
        </w:rPr>
        <w:t xml:space="preserve">mplementation </w:t>
      </w:r>
      <w:r w:rsidR="008D14E2" w:rsidRPr="00632796">
        <w:rPr>
          <w:rFonts w:ascii="Times New Roman" w:eastAsia="Times New Roman" w:hAnsi="Times New Roman" w:cs="Times New Roman"/>
        </w:rPr>
        <w:t>P</w:t>
      </w:r>
      <w:r w:rsidR="00BC2CA5" w:rsidRPr="00632796">
        <w:rPr>
          <w:rFonts w:ascii="Times New Roman" w:eastAsia="Times New Roman" w:hAnsi="Times New Roman" w:cs="Times New Roman"/>
        </w:rPr>
        <w:t xml:space="preserve">lan should recognize that projects with </w:t>
      </w:r>
      <w:r w:rsidR="00BC2CA5" w:rsidRPr="00632796">
        <w:rPr>
          <w:rFonts w:ascii="Times New Roman" w:hAnsi="Times New Roman" w:cs="Times New Roman"/>
        </w:rPr>
        <w:t xml:space="preserve">little operational control over the volume and timing of releases </w:t>
      </w:r>
      <w:r w:rsidRPr="00632796">
        <w:rPr>
          <w:rFonts w:ascii="Times New Roman" w:hAnsi="Times New Roman" w:cs="Times New Roman"/>
        </w:rPr>
        <w:t>also have little to no</w:t>
      </w:r>
      <w:r w:rsidR="00BC2CA5" w:rsidRPr="00632796">
        <w:rPr>
          <w:rFonts w:ascii="Times New Roman" w:hAnsi="Times New Roman" w:cs="Times New Roman"/>
        </w:rPr>
        <w:t xml:space="preserve"> control over the heat exchange that may occur within </w:t>
      </w:r>
      <w:r w:rsidRPr="00632796">
        <w:rPr>
          <w:rFonts w:ascii="Times New Roman" w:hAnsi="Times New Roman" w:cs="Times New Roman"/>
        </w:rPr>
        <w:t>their</w:t>
      </w:r>
      <w:r w:rsidR="00BC2CA5" w:rsidRPr="00632796">
        <w:rPr>
          <w:rFonts w:ascii="Times New Roman" w:hAnsi="Times New Roman" w:cs="Times New Roman"/>
        </w:rPr>
        <w:t xml:space="preserve"> impoundments</w:t>
      </w:r>
      <w:r w:rsidR="00CB57C2" w:rsidRPr="00632796">
        <w:rPr>
          <w:rFonts w:ascii="Times New Roman" w:hAnsi="Times New Roman" w:cs="Times New Roman"/>
        </w:rPr>
        <w:t>, especially when these reservoirs do not stratify</w:t>
      </w:r>
      <w:r w:rsidR="00BC2CA5" w:rsidRPr="00632796">
        <w:rPr>
          <w:rFonts w:ascii="Times New Roman" w:hAnsi="Times New Roman" w:cs="Times New Roman"/>
        </w:rPr>
        <w:t xml:space="preserve">. </w:t>
      </w:r>
      <w:r w:rsidR="245E9D1A" w:rsidRPr="00632796">
        <w:rPr>
          <w:rFonts w:ascii="Times New Roman" w:hAnsi="Times New Roman" w:cs="Times New Roman"/>
        </w:rPr>
        <w:t>River temperature</w:t>
      </w:r>
      <w:r w:rsidR="00BC2CA5" w:rsidRPr="00632796">
        <w:rPr>
          <w:rFonts w:ascii="Times New Roman" w:hAnsi="Times New Roman" w:cs="Times New Roman"/>
        </w:rPr>
        <w:t xml:space="preserve"> at these projects </w:t>
      </w:r>
      <w:r w:rsidR="7DFEF548" w:rsidRPr="00632796">
        <w:rPr>
          <w:rFonts w:ascii="Times New Roman" w:hAnsi="Times New Roman" w:cs="Times New Roman"/>
        </w:rPr>
        <w:t xml:space="preserve">is </w:t>
      </w:r>
      <w:r w:rsidR="00BC2CA5" w:rsidRPr="00632796">
        <w:rPr>
          <w:rFonts w:ascii="Times New Roman" w:hAnsi="Times New Roman" w:cs="Times New Roman"/>
        </w:rPr>
        <w:t xml:space="preserve">largely a function of the flows and the temperature received from upstream dams. </w:t>
      </w:r>
      <w:r w:rsidRPr="00632796">
        <w:rPr>
          <w:rFonts w:ascii="Times New Roman" w:hAnsi="Times New Roman" w:cs="Times New Roman"/>
        </w:rPr>
        <w:t xml:space="preserve">Moreover, there is nothing that can be done operationally at these small projects to effectively offset exceedances originating </w:t>
      </w:r>
      <w:r w:rsidR="00CB57C2" w:rsidRPr="00632796">
        <w:rPr>
          <w:rFonts w:ascii="Times New Roman" w:hAnsi="Times New Roman" w:cs="Times New Roman"/>
        </w:rPr>
        <w:t xml:space="preserve">from </w:t>
      </w:r>
      <w:r w:rsidRPr="00632796">
        <w:rPr>
          <w:rFonts w:ascii="Times New Roman" w:hAnsi="Times New Roman" w:cs="Times New Roman"/>
        </w:rPr>
        <w:t xml:space="preserve">Canada or Grand Coulee’s reservoir, Lake Roosevelt. </w:t>
      </w:r>
      <w:r w:rsidR="002E2FC4" w:rsidRPr="00632796">
        <w:rPr>
          <w:rFonts w:ascii="Times New Roman" w:hAnsi="Times New Roman" w:cs="Times New Roman"/>
        </w:rPr>
        <w:t>Furthermore, the most sensible approach is to begin this Implementation Plan</w:t>
      </w:r>
      <w:r w:rsidR="002E2FC4" w:rsidRPr="00632796">
        <w:rPr>
          <w:rFonts w:ascii="Times New Roman" w:hAnsi="Times New Roman" w:cs="Times New Roman"/>
        </w:rPr>
        <w:t xml:space="preserve"> with the furthest upstream project </w:t>
      </w:r>
      <w:r w:rsidR="006656ED" w:rsidRPr="00632796">
        <w:rPr>
          <w:rFonts w:ascii="Times New Roman" w:hAnsi="Times New Roman" w:cs="Times New Roman"/>
        </w:rPr>
        <w:t xml:space="preserve">that could result in the largest improvement to temperature </w:t>
      </w:r>
      <w:r w:rsidR="009E7288" w:rsidRPr="00632796">
        <w:rPr>
          <w:rFonts w:ascii="Times New Roman" w:hAnsi="Times New Roman" w:cs="Times New Roman"/>
        </w:rPr>
        <w:t xml:space="preserve">before </w:t>
      </w:r>
      <w:r w:rsidR="001B246C" w:rsidRPr="00632796">
        <w:rPr>
          <w:rFonts w:ascii="Times New Roman" w:hAnsi="Times New Roman" w:cs="Times New Roman"/>
        </w:rPr>
        <w:t xml:space="preserve">looking to </w:t>
      </w:r>
      <w:r w:rsidR="0074172F" w:rsidRPr="00632796">
        <w:rPr>
          <w:rFonts w:ascii="Times New Roman" w:hAnsi="Times New Roman" w:cs="Times New Roman"/>
        </w:rPr>
        <w:t xml:space="preserve">run-of-river Projects with no active storage or stratification.  </w:t>
      </w:r>
    </w:p>
    <w:p w14:paraId="215447C3" w14:textId="77777777" w:rsidR="000509E8" w:rsidRPr="00632796" w:rsidRDefault="000509E8" w:rsidP="000509E8">
      <w:pPr>
        <w:spacing w:after="0" w:line="240" w:lineRule="auto"/>
        <w:rPr>
          <w:rFonts w:ascii="Times New Roman" w:hAnsi="Times New Roman" w:cs="Times New Roman"/>
        </w:rPr>
      </w:pPr>
    </w:p>
    <w:p w14:paraId="03CBD20A" w14:textId="5E863BB3" w:rsidR="00CF5103" w:rsidRPr="00632796" w:rsidRDefault="001937E7" w:rsidP="000509E8">
      <w:pPr>
        <w:pStyle w:val="ListParagraph"/>
        <w:numPr>
          <w:ilvl w:val="0"/>
          <w:numId w:val="13"/>
        </w:numPr>
        <w:spacing w:after="0" w:line="240" w:lineRule="auto"/>
        <w:rPr>
          <w:rFonts w:ascii="Times New Roman" w:hAnsi="Times New Roman" w:cs="Times New Roman"/>
        </w:rPr>
      </w:pPr>
      <w:r w:rsidRPr="00632796">
        <w:rPr>
          <w:rFonts w:ascii="Times New Roman" w:hAnsi="Times New Roman" w:cs="Times New Roman"/>
          <w:u w:val="single"/>
        </w:rPr>
        <w:t>Beneficial Hydro Operations</w:t>
      </w:r>
      <w:r w:rsidRPr="00632796">
        <w:rPr>
          <w:rFonts w:ascii="Times New Roman" w:hAnsi="Times New Roman" w:cs="Times New Roman"/>
        </w:rPr>
        <w:t xml:space="preserve"> </w:t>
      </w:r>
    </w:p>
    <w:p w14:paraId="2BF41CFE" w14:textId="388901D5" w:rsidR="00F44B10" w:rsidRPr="00632796" w:rsidRDefault="00095C4E" w:rsidP="00F44B10">
      <w:pPr>
        <w:spacing w:after="0" w:line="240" w:lineRule="auto"/>
        <w:rPr>
          <w:rFonts w:ascii="Times New Roman" w:hAnsi="Times New Roman" w:cs="Times New Roman"/>
        </w:rPr>
      </w:pPr>
      <w:r w:rsidRPr="00632796">
        <w:rPr>
          <w:rFonts w:ascii="Times New Roman" w:hAnsi="Times New Roman" w:cs="Times New Roman"/>
        </w:rPr>
        <w:t xml:space="preserve">In </w:t>
      </w:r>
      <w:r w:rsidR="00CF5103" w:rsidRPr="00632796">
        <w:rPr>
          <w:rFonts w:ascii="Times New Roman" w:hAnsi="Times New Roman" w:cs="Times New Roman"/>
        </w:rPr>
        <w:t>its</w:t>
      </w:r>
      <w:r w:rsidRPr="00632796">
        <w:rPr>
          <w:rFonts w:ascii="Times New Roman" w:hAnsi="Times New Roman" w:cs="Times New Roman"/>
        </w:rPr>
        <w:t xml:space="preserve"> 2021 TMDL, </w:t>
      </w:r>
      <w:r w:rsidR="00F623F0" w:rsidRPr="00632796">
        <w:rPr>
          <w:rFonts w:ascii="Times New Roman" w:hAnsi="Times New Roman" w:cs="Times New Roman"/>
        </w:rPr>
        <w:t>EPA evaluated impacts from climate change</w:t>
      </w:r>
      <w:r w:rsidR="00CF5103" w:rsidRPr="00632796">
        <w:rPr>
          <w:rFonts w:ascii="Times New Roman" w:hAnsi="Times New Roman" w:cs="Times New Roman"/>
        </w:rPr>
        <w:t>,</w:t>
      </w:r>
      <w:r w:rsidR="00F623F0" w:rsidRPr="00632796">
        <w:rPr>
          <w:rFonts w:ascii="Times New Roman" w:hAnsi="Times New Roman" w:cs="Times New Roman"/>
        </w:rPr>
        <w:t xml:space="preserve"> dams, </w:t>
      </w:r>
      <w:r w:rsidR="00CF5103" w:rsidRPr="00632796">
        <w:rPr>
          <w:rFonts w:ascii="Times New Roman" w:hAnsi="Times New Roman" w:cs="Times New Roman"/>
        </w:rPr>
        <w:t xml:space="preserve">and a variety of </w:t>
      </w:r>
      <w:r w:rsidR="00F623F0" w:rsidRPr="00632796">
        <w:rPr>
          <w:rFonts w:ascii="Times New Roman" w:hAnsi="Times New Roman" w:cs="Times New Roman"/>
        </w:rPr>
        <w:t xml:space="preserve">other factors </w:t>
      </w:r>
      <w:r w:rsidR="00CF5103" w:rsidRPr="00632796">
        <w:rPr>
          <w:rFonts w:ascii="Times New Roman" w:hAnsi="Times New Roman" w:cs="Times New Roman"/>
        </w:rPr>
        <w:t>on Columbia and Snake River temperatures. Specifically,</w:t>
      </w:r>
      <w:r w:rsidR="00F623F0" w:rsidRPr="00632796">
        <w:rPr>
          <w:rFonts w:ascii="Times New Roman" w:hAnsi="Times New Roman" w:cs="Times New Roman"/>
        </w:rPr>
        <w:t xml:space="preserve"> “EPA determined that the warming trend due to climate change has significantly affected temperatures</w:t>
      </w:r>
      <w:r w:rsidR="00CF5103" w:rsidRPr="00632796">
        <w:rPr>
          <w:rFonts w:ascii="Times New Roman" w:hAnsi="Times New Roman" w:cs="Times New Roman"/>
        </w:rPr>
        <w:t xml:space="preserve"> </w:t>
      </w:r>
      <w:r w:rsidR="00F623F0" w:rsidRPr="00632796">
        <w:rPr>
          <w:rFonts w:ascii="Times New Roman" w:hAnsi="Times New Roman" w:cs="Times New Roman"/>
        </w:rPr>
        <w:t>in</w:t>
      </w:r>
      <w:r w:rsidR="00CF5103" w:rsidRPr="00632796">
        <w:rPr>
          <w:rFonts w:ascii="Times New Roman" w:hAnsi="Times New Roman" w:cs="Times New Roman"/>
        </w:rPr>
        <w:t xml:space="preserve"> t</w:t>
      </w:r>
      <w:r w:rsidR="00F623F0" w:rsidRPr="00632796">
        <w:rPr>
          <w:rFonts w:ascii="Times New Roman" w:hAnsi="Times New Roman" w:cs="Times New Roman"/>
        </w:rPr>
        <w:t>he rivers since the 1960s,</w:t>
      </w:r>
      <w:r w:rsidR="00CF5103" w:rsidRPr="00632796">
        <w:rPr>
          <w:rFonts w:ascii="Times New Roman" w:hAnsi="Times New Roman" w:cs="Times New Roman"/>
        </w:rPr>
        <w:t xml:space="preserve"> </w:t>
      </w:r>
      <w:r w:rsidR="00F623F0" w:rsidRPr="00632796">
        <w:rPr>
          <w:rFonts w:ascii="Times New Roman" w:hAnsi="Times New Roman" w:cs="Times New Roman"/>
        </w:rPr>
        <w:t xml:space="preserve">and these adverse thermal impacts continue to increase.” </w:t>
      </w:r>
      <w:r w:rsidR="00CF5103" w:rsidRPr="00632796">
        <w:rPr>
          <w:rFonts w:ascii="Times New Roman" w:hAnsi="Times New Roman" w:cs="Times New Roman"/>
        </w:rPr>
        <w:t>EPA also highlight</w:t>
      </w:r>
      <w:r w:rsidR="00F44B10" w:rsidRPr="00632796">
        <w:rPr>
          <w:rFonts w:ascii="Times New Roman" w:hAnsi="Times New Roman" w:cs="Times New Roman"/>
        </w:rPr>
        <w:t>s</w:t>
      </w:r>
      <w:r w:rsidR="00CF5103" w:rsidRPr="00632796">
        <w:rPr>
          <w:rFonts w:ascii="Times New Roman" w:hAnsi="Times New Roman" w:cs="Times New Roman"/>
        </w:rPr>
        <w:t xml:space="preserve"> the role of dams on temperature. </w:t>
      </w:r>
      <w:r w:rsidR="00F44B10" w:rsidRPr="00632796">
        <w:rPr>
          <w:rFonts w:ascii="Times New Roman" w:hAnsi="Times New Roman" w:cs="Times New Roman"/>
        </w:rPr>
        <w:t>F</w:t>
      </w:r>
      <w:r w:rsidR="00CF5103" w:rsidRPr="00632796">
        <w:rPr>
          <w:rFonts w:ascii="Times New Roman" w:hAnsi="Times New Roman" w:cs="Times New Roman"/>
        </w:rPr>
        <w:t xml:space="preserve">inding that dams have a warming effect during some periods, </w:t>
      </w:r>
      <w:r w:rsidR="002D636E" w:rsidRPr="00632796">
        <w:rPr>
          <w:rFonts w:ascii="Times New Roman" w:hAnsi="Times New Roman" w:cs="Times New Roman"/>
        </w:rPr>
        <w:t xml:space="preserve">EPA </w:t>
      </w:r>
      <w:r w:rsidR="00F44B10" w:rsidRPr="00632796">
        <w:rPr>
          <w:rFonts w:ascii="Times New Roman" w:hAnsi="Times New Roman" w:cs="Times New Roman"/>
        </w:rPr>
        <w:t xml:space="preserve">also </w:t>
      </w:r>
      <w:r w:rsidR="00CF5103" w:rsidRPr="00632796">
        <w:rPr>
          <w:rFonts w:ascii="Times New Roman" w:hAnsi="Times New Roman" w:cs="Times New Roman"/>
        </w:rPr>
        <w:t>acknowledge</w:t>
      </w:r>
      <w:r w:rsidR="00F44B10" w:rsidRPr="00632796">
        <w:rPr>
          <w:rFonts w:ascii="Times New Roman" w:hAnsi="Times New Roman" w:cs="Times New Roman"/>
        </w:rPr>
        <w:t>s</w:t>
      </w:r>
      <w:r w:rsidR="00CF5103" w:rsidRPr="00632796">
        <w:rPr>
          <w:rFonts w:ascii="Times New Roman" w:hAnsi="Times New Roman" w:cs="Times New Roman"/>
        </w:rPr>
        <w:t xml:space="preserve"> </w:t>
      </w:r>
      <w:r w:rsidR="002D636E" w:rsidRPr="00632796">
        <w:rPr>
          <w:rFonts w:ascii="Times New Roman" w:hAnsi="Times New Roman" w:cs="Times New Roman"/>
        </w:rPr>
        <w:t xml:space="preserve">that </w:t>
      </w:r>
      <w:r w:rsidR="00F623F0" w:rsidRPr="00632796">
        <w:rPr>
          <w:rFonts w:ascii="Times New Roman" w:hAnsi="Times New Roman" w:cs="Times New Roman"/>
        </w:rPr>
        <w:t xml:space="preserve">the “impacts of dams are complex and variable: dam operations can result in </w:t>
      </w:r>
      <w:r w:rsidR="00CF5103" w:rsidRPr="00632796">
        <w:rPr>
          <w:rFonts w:ascii="Times New Roman" w:hAnsi="Times New Roman" w:cs="Times New Roman"/>
        </w:rPr>
        <w:t>cooler</w:t>
      </w:r>
      <w:r w:rsidR="00F623F0" w:rsidRPr="00632796">
        <w:rPr>
          <w:rFonts w:ascii="Times New Roman" w:hAnsi="Times New Roman" w:cs="Times New Roman"/>
        </w:rPr>
        <w:t xml:space="preserve"> or warmer downstream temperatures, depending on time of year and dam operations.”  </w:t>
      </w:r>
    </w:p>
    <w:p w14:paraId="28FB9B38" w14:textId="77777777" w:rsidR="00F44B10" w:rsidRPr="00632796" w:rsidRDefault="00F44B10" w:rsidP="00F44B10">
      <w:pPr>
        <w:spacing w:after="0" w:line="240" w:lineRule="auto"/>
        <w:rPr>
          <w:rFonts w:ascii="Times New Roman" w:hAnsi="Times New Roman" w:cs="Times New Roman"/>
        </w:rPr>
      </w:pPr>
    </w:p>
    <w:p w14:paraId="4918D2EE" w14:textId="7B18096A" w:rsidR="00C30E44" w:rsidRPr="00632796" w:rsidRDefault="00F44B10" w:rsidP="00F44B10">
      <w:pPr>
        <w:spacing w:after="0" w:line="240" w:lineRule="auto"/>
        <w:rPr>
          <w:rFonts w:ascii="Times New Roman" w:hAnsi="Times New Roman" w:cs="Times New Roman"/>
        </w:rPr>
      </w:pPr>
      <w:r w:rsidRPr="00632796">
        <w:rPr>
          <w:rFonts w:ascii="Times New Roman" w:hAnsi="Times New Roman" w:cs="Times New Roman"/>
        </w:rPr>
        <w:t xml:space="preserve">In fact, multiple scientific analyses demonstrate that hydropower projects, depending on reservoir size, can moderate temperature swings, reduce peak summer highs, and help stabilize river conditions during the critical summer months. Yet Ecology’s </w:t>
      </w:r>
      <w:r w:rsidR="00A13A37" w:rsidRPr="00632796">
        <w:rPr>
          <w:rFonts w:ascii="Times New Roman" w:hAnsi="Times New Roman" w:cs="Times New Roman"/>
        </w:rPr>
        <w:t xml:space="preserve">TMDL </w:t>
      </w:r>
      <w:r w:rsidRPr="00632796">
        <w:rPr>
          <w:rFonts w:ascii="Times New Roman" w:hAnsi="Times New Roman" w:cs="Times New Roman"/>
        </w:rPr>
        <w:t xml:space="preserve">implementation </w:t>
      </w:r>
      <w:r w:rsidR="00A13A37" w:rsidRPr="00632796">
        <w:rPr>
          <w:rFonts w:ascii="Times New Roman" w:hAnsi="Times New Roman" w:cs="Times New Roman"/>
        </w:rPr>
        <w:t xml:space="preserve">process </w:t>
      </w:r>
      <w:r w:rsidRPr="00632796">
        <w:rPr>
          <w:rFonts w:ascii="Times New Roman" w:hAnsi="Times New Roman" w:cs="Times New Roman"/>
        </w:rPr>
        <w:t>focuses only on the potential warming effects during certain times of the year without crediting cooling effects at other times</w:t>
      </w:r>
      <w:r w:rsidR="000509E8" w:rsidRPr="00632796">
        <w:rPr>
          <w:rFonts w:ascii="Times New Roman" w:hAnsi="Times New Roman" w:cs="Times New Roman"/>
        </w:rPr>
        <w:t xml:space="preserve"> that are especially</w:t>
      </w:r>
      <w:r w:rsidR="00A13A37" w:rsidRPr="00632796">
        <w:rPr>
          <w:rFonts w:ascii="Times New Roman" w:hAnsi="Times New Roman" w:cs="Times New Roman"/>
        </w:rPr>
        <w:t xml:space="preserve"> protective for fish. </w:t>
      </w:r>
    </w:p>
    <w:p w14:paraId="17F36DD3" w14:textId="77777777" w:rsidR="00C30E44" w:rsidRPr="00632796" w:rsidRDefault="00C30E44" w:rsidP="00F44B10">
      <w:pPr>
        <w:spacing w:after="0" w:line="240" w:lineRule="auto"/>
        <w:rPr>
          <w:rFonts w:ascii="Times New Roman" w:hAnsi="Times New Roman" w:cs="Times New Roman"/>
        </w:rPr>
      </w:pPr>
    </w:p>
    <w:p w14:paraId="3700BBB9" w14:textId="28E0D373" w:rsidR="00F44B10" w:rsidRPr="00632796" w:rsidRDefault="000509E8" w:rsidP="00F44B10">
      <w:pPr>
        <w:spacing w:after="0" w:line="240" w:lineRule="auto"/>
        <w:rPr>
          <w:rFonts w:ascii="Times New Roman" w:hAnsi="Times New Roman" w:cs="Times New Roman"/>
        </w:rPr>
      </w:pPr>
      <w:r w:rsidRPr="00632796">
        <w:rPr>
          <w:rFonts w:ascii="Times New Roman" w:hAnsi="Times New Roman" w:cs="Times New Roman"/>
        </w:rPr>
        <w:t xml:space="preserve">In its </w:t>
      </w:r>
      <w:r w:rsidR="006752F8" w:rsidRPr="00632796">
        <w:rPr>
          <w:rFonts w:ascii="Times New Roman" w:hAnsi="Times New Roman" w:cs="Times New Roman"/>
        </w:rPr>
        <w:t>I</w:t>
      </w:r>
      <w:r w:rsidRPr="00632796">
        <w:rPr>
          <w:rFonts w:ascii="Times New Roman" w:hAnsi="Times New Roman" w:cs="Times New Roman"/>
        </w:rPr>
        <w:t xml:space="preserve">mplementation </w:t>
      </w:r>
      <w:r w:rsidR="006752F8" w:rsidRPr="00632796">
        <w:rPr>
          <w:rFonts w:ascii="Times New Roman" w:hAnsi="Times New Roman" w:cs="Times New Roman"/>
        </w:rPr>
        <w:t>P</w:t>
      </w:r>
      <w:r w:rsidRPr="00632796">
        <w:rPr>
          <w:rFonts w:ascii="Times New Roman" w:hAnsi="Times New Roman" w:cs="Times New Roman"/>
        </w:rPr>
        <w:t xml:space="preserve">lan, Ecology </w:t>
      </w:r>
      <w:r w:rsidR="00C30E44" w:rsidRPr="00632796">
        <w:rPr>
          <w:rFonts w:ascii="Times New Roman" w:hAnsi="Times New Roman" w:cs="Times New Roman"/>
        </w:rPr>
        <w:t xml:space="preserve">should </w:t>
      </w:r>
      <w:r w:rsidRPr="00632796">
        <w:rPr>
          <w:rFonts w:ascii="Times New Roman" w:hAnsi="Times New Roman" w:cs="Times New Roman"/>
        </w:rPr>
        <w:t xml:space="preserve">consider how </w:t>
      </w:r>
      <w:r w:rsidR="009036AC" w:rsidRPr="00632796">
        <w:rPr>
          <w:rFonts w:ascii="Times New Roman" w:hAnsi="Times New Roman" w:cs="Times New Roman"/>
        </w:rPr>
        <w:t xml:space="preserve">implementation </w:t>
      </w:r>
      <w:r w:rsidRPr="00632796">
        <w:rPr>
          <w:rFonts w:ascii="Times New Roman" w:hAnsi="Times New Roman" w:cs="Times New Roman"/>
        </w:rPr>
        <w:t>requirements can be mediated</w:t>
      </w:r>
      <w:r w:rsidR="004F275A" w:rsidRPr="00632796">
        <w:rPr>
          <w:rFonts w:ascii="Times New Roman" w:hAnsi="Times New Roman" w:cs="Times New Roman"/>
        </w:rPr>
        <w:t xml:space="preserve"> to</w:t>
      </w:r>
      <w:r w:rsidRPr="00632796">
        <w:rPr>
          <w:rFonts w:ascii="Times New Roman" w:hAnsi="Times New Roman" w:cs="Times New Roman"/>
        </w:rPr>
        <w:t xml:space="preserve"> reflect the net effect of hydropower’s contributions to temperature.   </w:t>
      </w:r>
    </w:p>
    <w:p w14:paraId="113CCE27" w14:textId="77777777" w:rsidR="00D57C9C" w:rsidRPr="00632796" w:rsidRDefault="00D57C9C" w:rsidP="00D57C9C">
      <w:pPr>
        <w:pStyle w:val="ListParagraph"/>
        <w:spacing w:after="0" w:line="240" w:lineRule="auto"/>
        <w:ind w:left="360"/>
        <w:rPr>
          <w:rFonts w:ascii="Times New Roman" w:hAnsi="Times New Roman" w:cs="Times New Roman"/>
        </w:rPr>
      </w:pPr>
    </w:p>
    <w:p w14:paraId="408DF663" w14:textId="28E25203" w:rsidR="00B11115" w:rsidRPr="00632796" w:rsidRDefault="00B11115" w:rsidP="00B11115">
      <w:pPr>
        <w:spacing w:after="0" w:line="240" w:lineRule="auto"/>
        <w:rPr>
          <w:rFonts w:ascii="Times New Roman" w:hAnsi="Times New Roman" w:cs="Times New Roman"/>
          <w:b/>
          <w:bCs/>
          <w:i/>
          <w:iCs/>
        </w:rPr>
      </w:pPr>
      <w:r w:rsidRPr="00632796">
        <w:rPr>
          <w:rFonts w:ascii="Times New Roman" w:hAnsi="Times New Roman" w:cs="Times New Roman"/>
          <w:b/>
          <w:bCs/>
          <w:i/>
          <w:iCs/>
        </w:rPr>
        <w:t>Technical Comments</w:t>
      </w:r>
    </w:p>
    <w:p w14:paraId="415A3832" w14:textId="77777777" w:rsidR="003B1FA3" w:rsidRPr="00632796" w:rsidRDefault="003B1FA3" w:rsidP="00B11115">
      <w:pPr>
        <w:spacing w:after="0" w:line="240" w:lineRule="auto"/>
        <w:rPr>
          <w:rFonts w:ascii="Times New Roman" w:hAnsi="Times New Roman" w:cs="Times New Roman"/>
          <w:b/>
          <w:bCs/>
        </w:rPr>
      </w:pPr>
    </w:p>
    <w:p w14:paraId="144DC608" w14:textId="3875FE2A" w:rsidR="002A42DC" w:rsidRPr="00632796" w:rsidRDefault="00A8161D" w:rsidP="00C30E44">
      <w:pPr>
        <w:spacing w:after="0" w:line="240" w:lineRule="auto"/>
        <w:rPr>
          <w:rFonts w:ascii="Times New Roman" w:hAnsi="Times New Roman" w:cs="Times New Roman"/>
        </w:rPr>
      </w:pPr>
      <w:r w:rsidRPr="00632796">
        <w:rPr>
          <w:rFonts w:ascii="Times New Roman" w:hAnsi="Times New Roman" w:cs="Times New Roman"/>
        </w:rPr>
        <w:t xml:space="preserve">Leaving aside these concerns with the TMDL and the underlying temperature standards, </w:t>
      </w:r>
      <w:r w:rsidR="002A42DC" w:rsidRPr="00632796">
        <w:rPr>
          <w:rFonts w:ascii="Times New Roman" w:hAnsi="Times New Roman" w:cs="Times New Roman"/>
        </w:rPr>
        <w:t xml:space="preserve">Chelan PUD </w:t>
      </w:r>
      <w:r w:rsidR="005F1323" w:rsidRPr="00632796">
        <w:rPr>
          <w:rFonts w:ascii="Times New Roman" w:hAnsi="Times New Roman" w:cs="Times New Roman"/>
        </w:rPr>
        <w:t xml:space="preserve">requests that Ecology recognize </w:t>
      </w:r>
      <w:r w:rsidR="002A42DC" w:rsidRPr="00632796">
        <w:rPr>
          <w:rFonts w:ascii="Times New Roman" w:hAnsi="Times New Roman" w:cs="Times New Roman"/>
        </w:rPr>
        <w:t>individual dams</w:t>
      </w:r>
      <w:r w:rsidR="009036AC" w:rsidRPr="00632796">
        <w:rPr>
          <w:rFonts w:ascii="Times New Roman" w:hAnsi="Times New Roman" w:cs="Times New Roman"/>
        </w:rPr>
        <w:t xml:space="preserve"> </w:t>
      </w:r>
      <w:r w:rsidR="006970A7" w:rsidRPr="00632796">
        <w:rPr>
          <w:rFonts w:ascii="Times New Roman" w:hAnsi="Times New Roman" w:cs="Times New Roman"/>
        </w:rPr>
        <w:t xml:space="preserve">are not solely responsible </w:t>
      </w:r>
      <w:r w:rsidR="009036AC" w:rsidRPr="00632796">
        <w:rPr>
          <w:rFonts w:ascii="Times New Roman" w:hAnsi="Times New Roman" w:cs="Times New Roman"/>
        </w:rPr>
        <w:t>for achieving the TMDL’s cumulative temperature allocation</w:t>
      </w:r>
      <w:r w:rsidR="002A42DC" w:rsidRPr="00632796">
        <w:rPr>
          <w:rFonts w:ascii="Times New Roman" w:hAnsi="Times New Roman" w:cs="Times New Roman"/>
        </w:rPr>
        <w:t xml:space="preserve">. </w:t>
      </w:r>
      <w:r w:rsidR="00C30E44" w:rsidRPr="00632796">
        <w:rPr>
          <w:rFonts w:ascii="Times New Roman" w:hAnsi="Times New Roman" w:cs="Times New Roman"/>
        </w:rPr>
        <w:t>EPA’s TMDL allocates a cumulative 0.1° C increase in temperature to dam impoundments</w:t>
      </w:r>
      <w:r w:rsidR="0084790C" w:rsidRPr="00632796">
        <w:rPr>
          <w:rFonts w:ascii="Times New Roman" w:hAnsi="Times New Roman" w:cs="Times New Roman"/>
        </w:rPr>
        <w:t xml:space="preserve"> </w:t>
      </w:r>
      <w:proofErr w:type="gramStart"/>
      <w:r w:rsidR="0084790C" w:rsidRPr="00632796">
        <w:rPr>
          <w:rFonts w:ascii="Times New Roman" w:hAnsi="Times New Roman" w:cs="Times New Roman"/>
        </w:rPr>
        <w:t>and also</w:t>
      </w:r>
      <w:proofErr w:type="gramEnd"/>
      <w:r w:rsidR="0084790C" w:rsidRPr="00632796">
        <w:rPr>
          <w:rFonts w:ascii="Times New Roman" w:hAnsi="Times New Roman" w:cs="Times New Roman"/>
        </w:rPr>
        <w:t xml:space="preserve"> </w:t>
      </w:r>
      <w:r w:rsidR="00575C0A" w:rsidRPr="00632796">
        <w:rPr>
          <w:rFonts w:ascii="Times New Roman" w:hAnsi="Times New Roman" w:cs="Times New Roman"/>
        </w:rPr>
        <w:t>identi</w:t>
      </w:r>
      <w:r w:rsidR="001F6999" w:rsidRPr="00632796">
        <w:rPr>
          <w:rFonts w:ascii="Times New Roman" w:hAnsi="Times New Roman" w:cs="Times New Roman"/>
        </w:rPr>
        <w:t xml:space="preserve">fies </w:t>
      </w:r>
      <w:r w:rsidR="002C43B0" w:rsidRPr="00632796">
        <w:rPr>
          <w:rFonts w:ascii="Times New Roman" w:hAnsi="Times New Roman" w:cs="Times New Roman"/>
        </w:rPr>
        <w:t xml:space="preserve">each individual dams reach impact which </w:t>
      </w:r>
      <w:r w:rsidR="00BA1A66" w:rsidRPr="00632796">
        <w:rPr>
          <w:rFonts w:ascii="Times New Roman" w:hAnsi="Times New Roman" w:cs="Times New Roman"/>
        </w:rPr>
        <w:t>is the maximum responsibility that each dam owner</w:t>
      </w:r>
      <w:r w:rsidR="001055BA" w:rsidRPr="00632796">
        <w:rPr>
          <w:rFonts w:ascii="Times New Roman" w:hAnsi="Times New Roman" w:cs="Times New Roman"/>
        </w:rPr>
        <w:t xml:space="preserve"> has</w:t>
      </w:r>
      <w:r w:rsidR="004204CC" w:rsidRPr="00632796">
        <w:rPr>
          <w:rFonts w:ascii="Times New Roman" w:hAnsi="Times New Roman" w:cs="Times New Roman"/>
        </w:rPr>
        <w:t xml:space="preserve"> for </w:t>
      </w:r>
      <w:r w:rsidR="00ED2E90" w:rsidRPr="00632796">
        <w:rPr>
          <w:rFonts w:ascii="Times New Roman" w:hAnsi="Times New Roman" w:cs="Times New Roman"/>
        </w:rPr>
        <w:t xml:space="preserve">achieving </w:t>
      </w:r>
      <w:r w:rsidR="00C469BE" w:rsidRPr="00632796">
        <w:rPr>
          <w:rFonts w:ascii="Times New Roman" w:hAnsi="Times New Roman" w:cs="Times New Roman"/>
        </w:rPr>
        <w:t>the cumulative allocation</w:t>
      </w:r>
      <w:r w:rsidR="00C30E44" w:rsidRPr="00632796">
        <w:rPr>
          <w:rFonts w:ascii="Times New Roman" w:hAnsi="Times New Roman" w:cs="Times New Roman"/>
        </w:rPr>
        <w:t xml:space="preserve">.  </w:t>
      </w:r>
    </w:p>
    <w:p w14:paraId="6B59E0F5" w14:textId="77777777" w:rsidR="002A42DC" w:rsidRPr="00632796" w:rsidRDefault="002A42DC" w:rsidP="00C30E44">
      <w:pPr>
        <w:spacing w:after="0" w:line="240" w:lineRule="auto"/>
        <w:rPr>
          <w:rFonts w:ascii="Times New Roman" w:hAnsi="Times New Roman" w:cs="Times New Roman"/>
        </w:rPr>
      </w:pPr>
    </w:p>
    <w:p w14:paraId="1A44816B" w14:textId="70524625" w:rsidR="002A42DC" w:rsidRPr="00632796" w:rsidRDefault="002A42DC" w:rsidP="00C30E44">
      <w:pPr>
        <w:spacing w:after="0" w:line="240" w:lineRule="auto"/>
        <w:rPr>
          <w:rFonts w:ascii="Times New Roman" w:hAnsi="Times New Roman" w:cs="Times New Roman"/>
        </w:rPr>
      </w:pPr>
      <w:r w:rsidRPr="00632796">
        <w:rPr>
          <w:rFonts w:ascii="Times New Roman" w:hAnsi="Times New Roman" w:cs="Times New Roman"/>
        </w:rPr>
        <w:t xml:space="preserve">EPA states, </w:t>
      </w:r>
      <w:r w:rsidR="003B1FA3" w:rsidRPr="00632796">
        <w:rPr>
          <w:rFonts w:ascii="Times New Roman" w:hAnsi="Times New Roman" w:cs="Times New Roman"/>
        </w:rPr>
        <w:t>“</w:t>
      </w:r>
      <w:r w:rsidRPr="00632796">
        <w:rPr>
          <w:rFonts w:ascii="Times New Roman" w:hAnsi="Times New Roman" w:cs="Times New Roman"/>
        </w:rPr>
        <w:t>[t]</w:t>
      </w:r>
      <w:r w:rsidR="003B1FA3" w:rsidRPr="00632796">
        <w:rPr>
          <w:rFonts w:ascii="Times New Roman" w:hAnsi="Times New Roman" w:cs="Times New Roman"/>
        </w:rPr>
        <w:t>he dams contributing to downstream impairments are those dams in column E with a reach impact greater than zero.”</w:t>
      </w:r>
      <w:r w:rsidRPr="00632796">
        <w:rPr>
          <w:rStyle w:val="FootnoteReference"/>
          <w:rFonts w:ascii="Times New Roman" w:hAnsi="Times New Roman" w:cs="Times New Roman"/>
        </w:rPr>
        <w:footnoteReference w:id="6"/>
      </w:r>
      <w:r w:rsidR="003B1FA3" w:rsidRPr="00632796">
        <w:rPr>
          <w:rFonts w:ascii="Times New Roman" w:hAnsi="Times New Roman" w:cs="Times New Roman"/>
        </w:rPr>
        <w:t xml:space="preserve"> </w:t>
      </w:r>
      <w:r w:rsidRPr="00632796">
        <w:rPr>
          <w:rFonts w:ascii="Times New Roman" w:hAnsi="Times New Roman" w:cs="Times New Roman"/>
        </w:rPr>
        <w:t xml:space="preserve"> However, not all dams contribute </w:t>
      </w:r>
      <w:r w:rsidR="00292802" w:rsidRPr="00632796">
        <w:rPr>
          <w:rFonts w:ascii="Times New Roman" w:hAnsi="Times New Roman" w:cs="Times New Roman"/>
        </w:rPr>
        <w:t>exceedances</w:t>
      </w:r>
      <w:r w:rsidRPr="00632796">
        <w:rPr>
          <w:rFonts w:ascii="Times New Roman" w:hAnsi="Times New Roman" w:cs="Times New Roman"/>
        </w:rPr>
        <w:t xml:space="preserve"> in each season. </w:t>
      </w:r>
      <w:r w:rsidR="00292802" w:rsidRPr="00632796">
        <w:rPr>
          <w:rFonts w:ascii="Times New Roman" w:hAnsi="Times New Roman" w:cs="Times New Roman"/>
        </w:rPr>
        <w:t>Rocky Reach only has reach impacts in June through August, and Rock Island has a reach impact only in August.</w:t>
      </w:r>
    </w:p>
    <w:p w14:paraId="0EFC2F9A" w14:textId="48F34645" w:rsidR="00292802" w:rsidRPr="00632796" w:rsidRDefault="00292802" w:rsidP="00C30E44">
      <w:pPr>
        <w:spacing w:after="0" w:line="240" w:lineRule="auto"/>
        <w:rPr>
          <w:rFonts w:ascii="Times New Roman" w:hAnsi="Times New Roman" w:cs="Times New Roman"/>
        </w:rPr>
      </w:pPr>
      <w:r w:rsidRPr="00632796">
        <w:rPr>
          <w:rFonts w:ascii="Times New Roman" w:hAnsi="Times New Roman" w:cs="Times New Roman"/>
        </w:rPr>
        <w:t>Since a</w:t>
      </w:r>
      <w:r w:rsidR="003B1FA3" w:rsidRPr="00632796">
        <w:rPr>
          <w:rFonts w:ascii="Times New Roman" w:hAnsi="Times New Roman" w:cs="Times New Roman"/>
        </w:rPr>
        <w:t xml:space="preserve"> dam has no responsibility for reducing temperatures in any month by more than its modeled reach impact for that month, it has no responsibility for reducing temperatures in any month in which its modeled reach impact is zero or negative. </w:t>
      </w:r>
    </w:p>
    <w:p w14:paraId="49857C7A" w14:textId="77777777" w:rsidR="00292802" w:rsidRPr="00632796" w:rsidRDefault="00292802" w:rsidP="00C30E44">
      <w:pPr>
        <w:spacing w:after="0" w:line="240" w:lineRule="auto"/>
        <w:rPr>
          <w:rFonts w:ascii="Times New Roman" w:hAnsi="Times New Roman" w:cs="Times New Roman"/>
        </w:rPr>
      </w:pPr>
    </w:p>
    <w:p w14:paraId="466D64D1" w14:textId="531C9103" w:rsidR="00D57C9C" w:rsidRPr="00632796" w:rsidRDefault="003B1FA3" w:rsidP="00C30E44">
      <w:pPr>
        <w:spacing w:after="0" w:line="240" w:lineRule="auto"/>
        <w:rPr>
          <w:rFonts w:ascii="Times New Roman" w:hAnsi="Times New Roman" w:cs="Times New Roman"/>
        </w:rPr>
      </w:pPr>
      <w:r w:rsidRPr="00632796">
        <w:rPr>
          <w:rFonts w:ascii="Times New Roman" w:hAnsi="Times New Roman" w:cs="Times New Roman"/>
        </w:rPr>
        <w:t>Limiting a dam’s responsibility to its reach impact is also consistent with R.C.W. 90.48.422(3), which states that, “[w]</w:t>
      </w:r>
      <w:proofErr w:type="spellStart"/>
      <w:r w:rsidRPr="00632796">
        <w:rPr>
          <w:rFonts w:ascii="Times New Roman" w:hAnsi="Times New Roman" w:cs="Times New Roman"/>
        </w:rPr>
        <w:t>ith</w:t>
      </w:r>
      <w:proofErr w:type="spellEnd"/>
      <w:r w:rsidRPr="00632796">
        <w:rPr>
          <w:rFonts w:ascii="Times New Roman" w:hAnsi="Times New Roman" w:cs="Times New Roman"/>
        </w:rPr>
        <w:t xml:space="preserve"> respect to federal energy commission licensed hydropower projects, the department [Ecology] may only require a person to mitigate or remedy a water quality violation or problem to the extent there is substantial evidence such a person has caused such a violation or problem”.</w:t>
      </w:r>
      <w:r w:rsidR="00E22E8A" w:rsidRPr="00632796">
        <w:rPr>
          <w:rStyle w:val="FootnoteReference"/>
          <w:rFonts w:ascii="Times New Roman" w:hAnsi="Times New Roman" w:cs="Times New Roman"/>
        </w:rPr>
        <w:footnoteReference w:id="7"/>
      </w:r>
      <w:r w:rsidRPr="00632796">
        <w:rPr>
          <w:rFonts w:ascii="Times New Roman" w:hAnsi="Times New Roman" w:cs="Times New Roman"/>
        </w:rPr>
        <w:t xml:space="preserve"> </w:t>
      </w:r>
      <w:r w:rsidR="002A42DC" w:rsidRPr="00632796">
        <w:rPr>
          <w:rFonts w:ascii="Times New Roman" w:hAnsi="Times New Roman" w:cs="Times New Roman"/>
        </w:rPr>
        <w:t>I</w:t>
      </w:r>
      <w:r w:rsidRPr="00632796">
        <w:rPr>
          <w:rFonts w:ascii="Times New Roman" w:hAnsi="Times New Roman" w:cs="Times New Roman"/>
        </w:rPr>
        <w:t xml:space="preserve">t would be inconsistent with R.C.W. 90.48.422(3) if Ecology implemented the TMDL by requiring an individual dam operator to mitigate or remedy the cumulative “allocation exceedance” after the operator has already met the “reach impact” assigned for its facility in TMDL Tables 6-6 through 6-10, and the “allocation exceedance” is still not met because of heat contributions </w:t>
      </w:r>
      <w:r w:rsidR="00A8161D" w:rsidRPr="00632796">
        <w:rPr>
          <w:rFonts w:ascii="Times New Roman" w:hAnsi="Times New Roman" w:cs="Times New Roman"/>
        </w:rPr>
        <w:t xml:space="preserve">by other </w:t>
      </w:r>
      <w:r w:rsidRPr="00632796">
        <w:rPr>
          <w:rFonts w:ascii="Times New Roman" w:hAnsi="Times New Roman" w:cs="Times New Roman"/>
        </w:rPr>
        <w:t>upstream</w:t>
      </w:r>
      <w:r w:rsidR="00A8161D" w:rsidRPr="00632796">
        <w:rPr>
          <w:rFonts w:ascii="Times New Roman" w:hAnsi="Times New Roman" w:cs="Times New Roman"/>
        </w:rPr>
        <w:t xml:space="preserve"> projects</w:t>
      </w:r>
      <w:r w:rsidRPr="00632796">
        <w:rPr>
          <w:rFonts w:ascii="Times New Roman" w:hAnsi="Times New Roman" w:cs="Times New Roman"/>
        </w:rPr>
        <w:t xml:space="preserve">. </w:t>
      </w:r>
    </w:p>
    <w:p w14:paraId="007A2FCD" w14:textId="77777777" w:rsidR="00292802" w:rsidRPr="00632796" w:rsidRDefault="00292802" w:rsidP="00C30E44">
      <w:pPr>
        <w:spacing w:after="0" w:line="240" w:lineRule="auto"/>
        <w:rPr>
          <w:rFonts w:ascii="Times New Roman" w:hAnsi="Times New Roman" w:cs="Times New Roman"/>
        </w:rPr>
      </w:pPr>
    </w:p>
    <w:p w14:paraId="4C8554BE" w14:textId="4AAE21F4" w:rsidR="00292802" w:rsidRPr="00632796" w:rsidRDefault="00292802" w:rsidP="00292802">
      <w:pPr>
        <w:spacing w:after="0" w:line="240" w:lineRule="auto"/>
        <w:rPr>
          <w:rFonts w:ascii="Times New Roman" w:hAnsi="Times New Roman" w:cs="Times New Roman"/>
        </w:rPr>
      </w:pPr>
      <w:r w:rsidRPr="00632796">
        <w:rPr>
          <w:rFonts w:ascii="Times New Roman" w:hAnsi="Times New Roman" w:cs="Times New Roman"/>
        </w:rPr>
        <w:t xml:space="preserve">Accordingly, Ecology’s TMDL </w:t>
      </w:r>
      <w:r w:rsidR="00315CAF" w:rsidRPr="00632796">
        <w:rPr>
          <w:rFonts w:ascii="Times New Roman" w:hAnsi="Times New Roman" w:cs="Times New Roman"/>
        </w:rPr>
        <w:t>I</w:t>
      </w:r>
      <w:r w:rsidRPr="00632796">
        <w:rPr>
          <w:rFonts w:ascii="Times New Roman" w:hAnsi="Times New Roman" w:cs="Times New Roman"/>
        </w:rPr>
        <w:t xml:space="preserve">mplementation </w:t>
      </w:r>
      <w:r w:rsidR="00315CAF" w:rsidRPr="00632796">
        <w:rPr>
          <w:rFonts w:ascii="Times New Roman" w:hAnsi="Times New Roman" w:cs="Times New Roman"/>
        </w:rPr>
        <w:t>P</w:t>
      </w:r>
      <w:r w:rsidRPr="00632796">
        <w:rPr>
          <w:rFonts w:ascii="Times New Roman" w:hAnsi="Times New Roman" w:cs="Times New Roman"/>
        </w:rPr>
        <w:t xml:space="preserve">lan should clearly identify </w:t>
      </w:r>
      <w:r w:rsidR="00A8161D" w:rsidRPr="00204247">
        <w:rPr>
          <w:rFonts w:ascii="Times New Roman" w:hAnsi="Times New Roman" w:cs="Times New Roman"/>
        </w:rPr>
        <w:t>each individual dam’s</w:t>
      </w:r>
      <w:r w:rsidR="00A8161D" w:rsidRPr="00632796">
        <w:rPr>
          <w:rFonts w:ascii="Times New Roman" w:hAnsi="Times New Roman" w:cs="Times New Roman"/>
          <w:u w:val="single"/>
        </w:rPr>
        <w:t xml:space="preserve"> </w:t>
      </w:r>
      <w:r w:rsidRPr="00632796">
        <w:rPr>
          <w:rFonts w:ascii="Times New Roman" w:hAnsi="Times New Roman" w:cs="Times New Roman"/>
        </w:rPr>
        <w:t>contribution to exceedances of the 0.1° C cumulative dam allocation</w:t>
      </w:r>
      <w:r w:rsidR="009036AC" w:rsidRPr="00632796">
        <w:rPr>
          <w:rFonts w:ascii="Times New Roman" w:hAnsi="Times New Roman" w:cs="Times New Roman"/>
        </w:rPr>
        <w:t xml:space="preserve"> as no greater than the individual dam’s reach impact</w:t>
      </w:r>
      <w:r w:rsidRPr="00632796">
        <w:rPr>
          <w:rFonts w:ascii="Times New Roman" w:hAnsi="Times New Roman" w:cs="Times New Roman"/>
        </w:rPr>
        <w:t>.</w:t>
      </w:r>
      <w:r w:rsidRPr="00632796">
        <w:rPr>
          <w:rStyle w:val="FootnoteReference"/>
          <w:rFonts w:ascii="Times New Roman" w:hAnsi="Times New Roman" w:cs="Times New Roman"/>
        </w:rPr>
        <w:footnoteReference w:id="8"/>
      </w:r>
      <w:r w:rsidRPr="00632796">
        <w:rPr>
          <w:rFonts w:ascii="Times New Roman" w:hAnsi="Times New Roman" w:cs="Times New Roman"/>
        </w:rPr>
        <w:t xml:space="preserve"> </w:t>
      </w:r>
    </w:p>
    <w:p w14:paraId="32C55A15" w14:textId="77777777" w:rsidR="00D57C9C" w:rsidRPr="00632796" w:rsidRDefault="00D57C9C" w:rsidP="00D57C9C">
      <w:pPr>
        <w:pStyle w:val="ListParagraph"/>
        <w:spacing w:after="0" w:line="240" w:lineRule="auto"/>
        <w:ind w:left="360"/>
        <w:rPr>
          <w:rFonts w:ascii="Times New Roman" w:hAnsi="Times New Roman" w:cs="Times New Roman"/>
        </w:rPr>
      </w:pPr>
    </w:p>
    <w:p w14:paraId="0284CB69" w14:textId="2D53A8CA" w:rsidR="002975CF" w:rsidRPr="00632796" w:rsidRDefault="00CE54E6" w:rsidP="002975CF">
      <w:pPr>
        <w:spacing w:after="0" w:line="240" w:lineRule="auto"/>
        <w:rPr>
          <w:rFonts w:ascii="Times New Roman" w:hAnsi="Times New Roman" w:cs="Times New Roman"/>
          <w:b/>
          <w:bCs/>
          <w:i/>
          <w:iCs/>
        </w:rPr>
      </w:pPr>
      <w:r w:rsidRPr="00632796">
        <w:rPr>
          <w:rFonts w:ascii="Times New Roman" w:hAnsi="Times New Roman" w:cs="Times New Roman"/>
          <w:b/>
          <w:bCs/>
          <w:i/>
          <w:iCs/>
        </w:rPr>
        <w:t>Process Versus Outcome</w:t>
      </w:r>
    </w:p>
    <w:p w14:paraId="23357C8C" w14:textId="77777777" w:rsidR="002975CF" w:rsidRPr="00632796" w:rsidRDefault="002975CF" w:rsidP="002975CF">
      <w:pPr>
        <w:spacing w:after="0" w:line="240" w:lineRule="auto"/>
        <w:rPr>
          <w:rFonts w:ascii="Times New Roman" w:hAnsi="Times New Roman" w:cs="Times New Roman"/>
          <w:b/>
          <w:bCs/>
        </w:rPr>
      </w:pPr>
    </w:p>
    <w:p w14:paraId="73CF09D1" w14:textId="4F1F74DE" w:rsidR="00292802" w:rsidRPr="00632796" w:rsidRDefault="00292802" w:rsidP="002975CF">
      <w:pPr>
        <w:spacing w:after="0" w:line="240" w:lineRule="auto"/>
        <w:rPr>
          <w:rFonts w:ascii="Times New Roman" w:hAnsi="Times New Roman" w:cs="Times New Roman"/>
        </w:rPr>
      </w:pPr>
      <w:r w:rsidRPr="00632796">
        <w:rPr>
          <w:rFonts w:ascii="Times New Roman" w:hAnsi="Times New Roman" w:cs="Times New Roman"/>
        </w:rPr>
        <w:t xml:space="preserve">Chelan PUD </w:t>
      </w:r>
      <w:r w:rsidR="006611D0" w:rsidRPr="00632796">
        <w:rPr>
          <w:rFonts w:ascii="Times New Roman" w:hAnsi="Times New Roman" w:cs="Times New Roman"/>
        </w:rPr>
        <w:t xml:space="preserve">has </w:t>
      </w:r>
      <w:r w:rsidRPr="00632796">
        <w:rPr>
          <w:rFonts w:ascii="Times New Roman" w:hAnsi="Times New Roman" w:cs="Times New Roman"/>
        </w:rPr>
        <w:t xml:space="preserve">been participating in Ecology’s Technical Advisory </w:t>
      </w:r>
      <w:r w:rsidR="004F275A" w:rsidRPr="00632796">
        <w:rPr>
          <w:rFonts w:ascii="Times New Roman" w:hAnsi="Times New Roman" w:cs="Times New Roman"/>
        </w:rPr>
        <w:t>Group</w:t>
      </w:r>
      <w:r w:rsidRPr="00632796">
        <w:rPr>
          <w:rFonts w:ascii="Times New Roman" w:hAnsi="Times New Roman" w:cs="Times New Roman"/>
        </w:rPr>
        <w:t xml:space="preserve"> meetings on TMDL implementation and appreciates the opportunity to provide input through this survey. However, we are concerned that the group is spending significant time considering unrealistic implementation options (ranging from floating wetlands to shade balls </w:t>
      </w:r>
      <w:r w:rsidR="004F275A" w:rsidRPr="00632796">
        <w:rPr>
          <w:rFonts w:ascii="Times New Roman" w:hAnsi="Times New Roman" w:cs="Times New Roman"/>
        </w:rPr>
        <w:t xml:space="preserve">that clearly have no place </w:t>
      </w:r>
      <w:r w:rsidR="59664326" w:rsidRPr="00632796">
        <w:rPr>
          <w:rFonts w:ascii="Times New Roman" w:hAnsi="Times New Roman" w:cs="Times New Roman"/>
        </w:rPr>
        <w:t xml:space="preserve">in </w:t>
      </w:r>
      <w:r w:rsidR="004F275A" w:rsidRPr="00632796">
        <w:rPr>
          <w:rFonts w:ascii="Times New Roman" w:hAnsi="Times New Roman" w:cs="Times New Roman"/>
        </w:rPr>
        <w:t>a fast-flowing rive</w:t>
      </w:r>
      <w:r w:rsidR="001F30C0" w:rsidRPr="00632796">
        <w:rPr>
          <w:rFonts w:ascii="Times New Roman" w:hAnsi="Times New Roman" w:cs="Times New Roman"/>
        </w:rPr>
        <w:t>r</w:t>
      </w:r>
      <w:r w:rsidR="00204247">
        <w:rPr>
          <w:rFonts w:ascii="Times New Roman" w:hAnsi="Times New Roman" w:cs="Times New Roman"/>
        </w:rPr>
        <w:t xml:space="preserve"> </w:t>
      </w:r>
      <w:r w:rsidR="004F275A" w:rsidRPr="00632796">
        <w:rPr>
          <w:rFonts w:ascii="Times New Roman" w:hAnsi="Times New Roman" w:cs="Times New Roman"/>
        </w:rPr>
        <w:t>environment</w:t>
      </w:r>
      <w:r w:rsidRPr="00632796">
        <w:rPr>
          <w:rFonts w:ascii="Times New Roman" w:hAnsi="Times New Roman" w:cs="Times New Roman"/>
        </w:rPr>
        <w:t xml:space="preserve">). We understand the challenges presented by the TMDL. However, we hope Ecology will move expeditiously past unproductive and speculative proposals </w:t>
      </w:r>
      <w:r w:rsidR="00607EDF" w:rsidRPr="00632796">
        <w:rPr>
          <w:rFonts w:ascii="Times New Roman" w:hAnsi="Times New Roman" w:cs="Times New Roman"/>
        </w:rPr>
        <w:t xml:space="preserve">and analysis </w:t>
      </w:r>
      <w:r w:rsidRPr="00632796">
        <w:rPr>
          <w:rFonts w:ascii="Times New Roman" w:hAnsi="Times New Roman" w:cs="Times New Roman"/>
        </w:rPr>
        <w:t xml:space="preserve">that cannot be implemented without </w:t>
      </w:r>
      <w:r w:rsidR="004F275A" w:rsidRPr="00632796">
        <w:rPr>
          <w:rFonts w:ascii="Times New Roman" w:hAnsi="Times New Roman" w:cs="Times New Roman"/>
        </w:rPr>
        <w:t xml:space="preserve">potentially </w:t>
      </w:r>
      <w:r w:rsidRPr="00632796">
        <w:rPr>
          <w:rFonts w:ascii="Times New Roman" w:hAnsi="Times New Roman" w:cs="Times New Roman"/>
        </w:rPr>
        <w:t>degrading the regional hydropower system</w:t>
      </w:r>
      <w:r w:rsidR="00607EDF" w:rsidRPr="00632796">
        <w:rPr>
          <w:rFonts w:ascii="Times New Roman" w:hAnsi="Times New Roman" w:cs="Times New Roman"/>
        </w:rPr>
        <w:t>.</w:t>
      </w:r>
      <w:r w:rsidRPr="00632796">
        <w:rPr>
          <w:rFonts w:ascii="Times New Roman" w:hAnsi="Times New Roman" w:cs="Times New Roman"/>
        </w:rPr>
        <w:t xml:space="preserve"> </w:t>
      </w:r>
    </w:p>
    <w:p w14:paraId="05BE3C20" w14:textId="77777777" w:rsidR="004F275A" w:rsidRPr="00632796" w:rsidRDefault="004F275A" w:rsidP="002975CF">
      <w:pPr>
        <w:spacing w:after="0" w:line="240" w:lineRule="auto"/>
        <w:rPr>
          <w:rFonts w:ascii="Times New Roman" w:hAnsi="Times New Roman" w:cs="Times New Roman"/>
        </w:rPr>
      </w:pPr>
    </w:p>
    <w:p w14:paraId="1CCC91A7" w14:textId="18B1ABD8" w:rsidR="00292802" w:rsidRPr="00632796" w:rsidRDefault="00661541" w:rsidP="007B0CE7">
      <w:pPr>
        <w:spacing w:after="0" w:line="240" w:lineRule="auto"/>
        <w:rPr>
          <w:rFonts w:ascii="Times New Roman" w:hAnsi="Times New Roman" w:cs="Times New Roman"/>
        </w:rPr>
      </w:pPr>
      <w:r w:rsidRPr="00632796">
        <w:rPr>
          <w:rFonts w:ascii="Times New Roman" w:hAnsi="Times New Roman" w:cs="Times New Roman"/>
        </w:rPr>
        <w:t>Chelan</w:t>
      </w:r>
      <w:r w:rsidR="00DB342C" w:rsidRPr="00632796">
        <w:rPr>
          <w:rFonts w:ascii="Times New Roman" w:hAnsi="Times New Roman" w:cs="Times New Roman"/>
        </w:rPr>
        <w:t xml:space="preserve">, and other mid-Columbia </w:t>
      </w:r>
      <w:r w:rsidR="00F72E59" w:rsidRPr="00632796">
        <w:rPr>
          <w:rFonts w:ascii="Times New Roman" w:hAnsi="Times New Roman" w:cs="Times New Roman"/>
        </w:rPr>
        <w:t xml:space="preserve">public utility districts, contribute significantly to </w:t>
      </w:r>
      <w:r w:rsidR="001A3FE2" w:rsidRPr="00632796">
        <w:rPr>
          <w:rFonts w:ascii="Times New Roman" w:hAnsi="Times New Roman" w:cs="Times New Roman"/>
        </w:rPr>
        <w:t>tributary habitat restoration and enhancement</w:t>
      </w:r>
      <w:r w:rsidR="00032C95" w:rsidRPr="00632796">
        <w:rPr>
          <w:rFonts w:ascii="Times New Roman" w:hAnsi="Times New Roman" w:cs="Times New Roman"/>
        </w:rPr>
        <w:t xml:space="preserve"> and provide </w:t>
      </w:r>
      <w:r w:rsidR="00FB704D" w:rsidRPr="00632796">
        <w:rPr>
          <w:rFonts w:ascii="Times New Roman" w:hAnsi="Times New Roman" w:cs="Times New Roman"/>
        </w:rPr>
        <w:t>successful</w:t>
      </w:r>
      <w:r w:rsidR="00032C95" w:rsidRPr="00632796">
        <w:rPr>
          <w:rFonts w:ascii="Times New Roman" w:hAnsi="Times New Roman" w:cs="Times New Roman"/>
        </w:rPr>
        <w:t xml:space="preserve"> example</w:t>
      </w:r>
      <w:r w:rsidR="00FB704D" w:rsidRPr="00632796">
        <w:rPr>
          <w:rFonts w:ascii="Times New Roman" w:hAnsi="Times New Roman" w:cs="Times New Roman"/>
        </w:rPr>
        <w:t>s</w:t>
      </w:r>
      <w:r w:rsidR="00032C95" w:rsidRPr="00632796">
        <w:rPr>
          <w:rFonts w:ascii="Times New Roman" w:hAnsi="Times New Roman" w:cs="Times New Roman"/>
        </w:rPr>
        <w:t xml:space="preserve"> of processes already in place </w:t>
      </w:r>
      <w:r w:rsidR="00EC67A4" w:rsidRPr="00632796">
        <w:rPr>
          <w:rFonts w:ascii="Times New Roman" w:hAnsi="Times New Roman" w:cs="Times New Roman"/>
        </w:rPr>
        <w:t>more likely to produce positive benefit</w:t>
      </w:r>
      <w:r w:rsidR="00FB704D" w:rsidRPr="00632796">
        <w:rPr>
          <w:rFonts w:ascii="Times New Roman" w:hAnsi="Times New Roman" w:cs="Times New Roman"/>
        </w:rPr>
        <w:t>s</w:t>
      </w:r>
      <w:r w:rsidR="00EC67A4" w:rsidRPr="00632796">
        <w:rPr>
          <w:rFonts w:ascii="Times New Roman" w:hAnsi="Times New Roman" w:cs="Times New Roman"/>
        </w:rPr>
        <w:t xml:space="preserve"> </w:t>
      </w:r>
      <w:r w:rsidR="00FB704D" w:rsidRPr="00632796">
        <w:rPr>
          <w:rFonts w:ascii="Times New Roman" w:hAnsi="Times New Roman" w:cs="Times New Roman"/>
        </w:rPr>
        <w:t>to</w:t>
      </w:r>
      <w:r w:rsidR="00EC67A4" w:rsidRPr="00632796">
        <w:rPr>
          <w:rFonts w:ascii="Times New Roman" w:hAnsi="Times New Roman" w:cs="Times New Roman"/>
        </w:rPr>
        <w:t xml:space="preserve"> the resource</w:t>
      </w:r>
      <w:r w:rsidR="001A3FE2" w:rsidRPr="00632796">
        <w:rPr>
          <w:rFonts w:ascii="Times New Roman" w:hAnsi="Times New Roman" w:cs="Times New Roman"/>
        </w:rPr>
        <w:t xml:space="preserve">. </w:t>
      </w:r>
      <w:r w:rsidR="00292802" w:rsidRPr="00632796">
        <w:rPr>
          <w:rFonts w:ascii="Times New Roman" w:hAnsi="Times New Roman" w:cs="Times New Roman"/>
        </w:rPr>
        <w:t>For example, Chelan PUD</w:t>
      </w:r>
      <w:r w:rsidR="00607EDF" w:rsidRPr="00632796">
        <w:rPr>
          <w:rFonts w:ascii="Times New Roman" w:hAnsi="Times New Roman" w:cs="Times New Roman"/>
        </w:rPr>
        <w:t xml:space="preserve"> and its federal, state, and Tribal partners regularly </w:t>
      </w:r>
      <w:r w:rsidR="006D1539" w:rsidRPr="00632796">
        <w:rPr>
          <w:rFonts w:ascii="Times New Roman" w:hAnsi="Times New Roman" w:cs="Times New Roman"/>
        </w:rPr>
        <w:t>invest in</w:t>
      </w:r>
      <w:r w:rsidR="006D1539" w:rsidRPr="00632796">
        <w:rPr>
          <w:rFonts w:ascii="Times New Roman" w:hAnsi="Times New Roman" w:cs="Times New Roman"/>
        </w:rPr>
        <w:t xml:space="preserve"> </w:t>
      </w:r>
      <w:r w:rsidR="00607EDF" w:rsidRPr="00632796">
        <w:rPr>
          <w:rFonts w:ascii="Times New Roman" w:hAnsi="Times New Roman" w:cs="Times New Roman"/>
        </w:rPr>
        <w:t xml:space="preserve">projects for temperature and habitat benefit through its Rocky Reach and Rock Island </w:t>
      </w:r>
      <w:r w:rsidR="00292802" w:rsidRPr="00632796">
        <w:rPr>
          <w:rFonts w:ascii="Times New Roman" w:hAnsi="Times New Roman" w:cs="Times New Roman"/>
        </w:rPr>
        <w:t>Habitat</w:t>
      </w:r>
      <w:r w:rsidR="00607EDF" w:rsidRPr="00632796">
        <w:rPr>
          <w:rFonts w:ascii="Times New Roman" w:hAnsi="Times New Roman" w:cs="Times New Roman"/>
        </w:rPr>
        <w:t xml:space="preserve"> Conservation Plans</w:t>
      </w:r>
      <w:r w:rsidR="00FF7655" w:rsidRPr="00632796">
        <w:rPr>
          <w:rFonts w:ascii="Times New Roman" w:hAnsi="Times New Roman" w:cs="Times New Roman"/>
        </w:rPr>
        <w:t xml:space="preserve"> (HCP)</w:t>
      </w:r>
      <w:r w:rsidR="00607EDF" w:rsidRPr="00632796">
        <w:rPr>
          <w:rFonts w:ascii="Times New Roman" w:hAnsi="Times New Roman" w:cs="Times New Roman"/>
        </w:rPr>
        <w:t xml:space="preserve"> Tributary Committees that meet monthly. </w:t>
      </w:r>
      <w:r w:rsidR="00E57AB9" w:rsidRPr="00632796">
        <w:rPr>
          <w:rFonts w:ascii="Times New Roman" w:hAnsi="Times New Roman" w:cs="Times New Roman"/>
        </w:rPr>
        <w:t xml:space="preserve">Tributary restoration and other offsite projects or financial contributions to fish habitat projects are </w:t>
      </w:r>
      <w:r w:rsidR="00607EDF" w:rsidRPr="00632796">
        <w:rPr>
          <w:rFonts w:ascii="Times New Roman" w:hAnsi="Times New Roman" w:cs="Times New Roman"/>
        </w:rPr>
        <w:t xml:space="preserve">topics </w:t>
      </w:r>
      <w:r w:rsidR="00E57AB9" w:rsidRPr="00632796">
        <w:rPr>
          <w:rFonts w:ascii="Times New Roman" w:hAnsi="Times New Roman" w:cs="Times New Roman"/>
        </w:rPr>
        <w:t>currently contemplated under the HCPs</w:t>
      </w:r>
      <w:r w:rsidR="00FA1A19" w:rsidRPr="00632796">
        <w:rPr>
          <w:rFonts w:ascii="Times New Roman" w:hAnsi="Times New Roman" w:cs="Times New Roman"/>
        </w:rPr>
        <w:t>;</w:t>
      </w:r>
      <w:r w:rsidR="00E57AB9" w:rsidRPr="00632796">
        <w:rPr>
          <w:rFonts w:ascii="Times New Roman" w:hAnsi="Times New Roman" w:cs="Times New Roman"/>
        </w:rPr>
        <w:t xml:space="preserve"> the FERC license and relicensing process</w:t>
      </w:r>
      <w:r w:rsidR="00FA1A19" w:rsidRPr="00632796">
        <w:rPr>
          <w:rFonts w:ascii="Times New Roman" w:hAnsi="Times New Roman" w:cs="Times New Roman"/>
        </w:rPr>
        <w:t>;</w:t>
      </w:r>
      <w:r w:rsidR="00E57AB9" w:rsidRPr="00632796">
        <w:rPr>
          <w:rFonts w:ascii="Times New Roman" w:hAnsi="Times New Roman" w:cs="Times New Roman"/>
        </w:rPr>
        <w:t xml:space="preserve"> and Ecology’s </w:t>
      </w:r>
      <w:r w:rsidR="00FF7655" w:rsidRPr="00632796">
        <w:rPr>
          <w:rFonts w:ascii="Times New Roman" w:hAnsi="Times New Roman" w:cs="Times New Roman"/>
        </w:rPr>
        <w:t xml:space="preserve">401 </w:t>
      </w:r>
      <w:r w:rsidR="00E57AB9" w:rsidRPr="00632796">
        <w:rPr>
          <w:rFonts w:ascii="Times New Roman" w:hAnsi="Times New Roman" w:cs="Times New Roman"/>
        </w:rPr>
        <w:t>water quality certification</w:t>
      </w:r>
      <w:r w:rsidR="00FA1A19" w:rsidRPr="00632796">
        <w:rPr>
          <w:rFonts w:ascii="Times New Roman" w:hAnsi="Times New Roman" w:cs="Times New Roman"/>
        </w:rPr>
        <w:t>s</w:t>
      </w:r>
      <w:r w:rsidR="00E57AB9" w:rsidRPr="00632796">
        <w:rPr>
          <w:rFonts w:ascii="Times New Roman" w:hAnsi="Times New Roman" w:cs="Times New Roman"/>
        </w:rPr>
        <w:t xml:space="preserve">. </w:t>
      </w:r>
    </w:p>
    <w:p w14:paraId="23BE91E4" w14:textId="77777777" w:rsidR="00FA1A19" w:rsidRPr="00632796" w:rsidRDefault="00FA1A19" w:rsidP="00E57AB9">
      <w:pPr>
        <w:pStyle w:val="Default"/>
        <w:rPr>
          <w:rFonts w:eastAsia="Times New Roman"/>
        </w:rPr>
      </w:pPr>
    </w:p>
    <w:p w14:paraId="65C4E732" w14:textId="4F729E79" w:rsidR="00FA1A19" w:rsidRPr="00632796" w:rsidRDefault="00FA1A19" w:rsidP="00E57AB9">
      <w:pPr>
        <w:pStyle w:val="Default"/>
      </w:pPr>
      <w:r w:rsidRPr="00632796">
        <w:rPr>
          <w:rFonts w:eastAsia="Times New Roman"/>
        </w:rPr>
        <w:t xml:space="preserve">Going forward, we encourage a reorientation of the TMDL implementation plan to contemplate mitigation options that preserve the net benefits of the hydropower system and </w:t>
      </w:r>
      <w:r w:rsidR="00607EDF" w:rsidRPr="00632796">
        <w:rPr>
          <w:rFonts w:eastAsia="Times New Roman"/>
        </w:rPr>
        <w:t xml:space="preserve">more productively </w:t>
      </w:r>
      <w:r w:rsidRPr="00632796">
        <w:rPr>
          <w:rFonts w:eastAsia="Times New Roman"/>
        </w:rPr>
        <w:t xml:space="preserve">focus resources on achievable </w:t>
      </w:r>
      <w:r w:rsidR="00C7173C" w:rsidRPr="00632796">
        <w:rPr>
          <w:rFonts w:eastAsia="Times New Roman"/>
        </w:rPr>
        <w:t xml:space="preserve">implementation </w:t>
      </w:r>
      <w:r w:rsidRPr="00632796">
        <w:rPr>
          <w:rFonts w:eastAsia="Times New Roman"/>
        </w:rPr>
        <w:t xml:space="preserve">pathways – sooner rather than later. </w:t>
      </w:r>
    </w:p>
    <w:p w14:paraId="65ABB57D" w14:textId="77777777" w:rsidR="00292802" w:rsidRPr="00632796" w:rsidRDefault="00292802" w:rsidP="002975CF">
      <w:pPr>
        <w:spacing w:after="0" w:line="240" w:lineRule="auto"/>
        <w:rPr>
          <w:rFonts w:ascii="Times New Roman" w:hAnsi="Times New Roman" w:cs="Times New Roman"/>
        </w:rPr>
      </w:pPr>
    </w:p>
    <w:p w14:paraId="111F123F" w14:textId="77777777" w:rsidR="00575B6E" w:rsidRDefault="00575B6E">
      <w:pPr>
        <w:spacing w:after="0" w:line="240" w:lineRule="auto"/>
        <w:rPr>
          <w:rFonts w:ascii="Times New Roman" w:hAnsi="Times New Roman" w:cs="Times New Roman"/>
          <w:b/>
          <w:bCs/>
        </w:rPr>
      </w:pPr>
    </w:p>
    <w:p w14:paraId="05A2EB9E" w14:textId="7D7F20ED" w:rsidR="00E651A1" w:rsidRPr="00632796" w:rsidRDefault="00E651A1">
      <w:pPr>
        <w:spacing w:after="0" w:line="240" w:lineRule="auto"/>
        <w:rPr>
          <w:rFonts w:ascii="Times New Roman" w:hAnsi="Times New Roman" w:cs="Times New Roman"/>
          <w:b/>
          <w:bCs/>
        </w:rPr>
      </w:pPr>
      <w:r w:rsidRPr="00632796">
        <w:rPr>
          <w:rFonts w:ascii="Times New Roman" w:hAnsi="Times New Roman" w:cs="Times New Roman"/>
          <w:b/>
          <w:bCs/>
        </w:rPr>
        <w:t>Conclusion</w:t>
      </w:r>
    </w:p>
    <w:p w14:paraId="12FA7F1F" w14:textId="77777777" w:rsidR="00CB2B63" w:rsidRPr="00632796" w:rsidRDefault="00CB2B63">
      <w:pPr>
        <w:spacing w:after="0" w:line="240" w:lineRule="auto"/>
        <w:rPr>
          <w:rFonts w:ascii="Times New Roman" w:hAnsi="Times New Roman" w:cs="Times New Roman"/>
          <w:b/>
          <w:bCs/>
        </w:rPr>
      </w:pPr>
    </w:p>
    <w:p w14:paraId="15FD9C16" w14:textId="1E6D5FF9" w:rsidR="00AF5482" w:rsidRPr="00632796" w:rsidRDefault="00E57AB9">
      <w:pPr>
        <w:spacing w:after="0" w:line="240" w:lineRule="auto"/>
        <w:rPr>
          <w:rFonts w:ascii="Times New Roman" w:hAnsi="Times New Roman" w:cs="Times New Roman"/>
        </w:rPr>
      </w:pPr>
      <w:r w:rsidRPr="00632796">
        <w:rPr>
          <w:rFonts w:ascii="Times New Roman" w:hAnsi="Times New Roman" w:cs="Times New Roman"/>
        </w:rPr>
        <w:t xml:space="preserve">Thank you for the opportunity to provide comments. </w:t>
      </w:r>
      <w:r w:rsidR="00B50C53" w:rsidRPr="00632796">
        <w:rPr>
          <w:rFonts w:ascii="Times New Roman" w:hAnsi="Times New Roman" w:cs="Times New Roman"/>
        </w:rPr>
        <w:t xml:space="preserve">We </w:t>
      </w:r>
      <w:r w:rsidR="00FA1A19" w:rsidRPr="00632796">
        <w:rPr>
          <w:rFonts w:ascii="Times New Roman" w:hAnsi="Times New Roman" w:cs="Times New Roman"/>
        </w:rPr>
        <w:t xml:space="preserve">appreciate Ecology’s willingness to examine these complex issues and </w:t>
      </w:r>
      <w:r w:rsidR="00B50C53" w:rsidRPr="00632796">
        <w:rPr>
          <w:rFonts w:ascii="Times New Roman" w:hAnsi="Times New Roman" w:cs="Times New Roman"/>
        </w:rPr>
        <w:t xml:space="preserve">look forward to </w:t>
      </w:r>
      <w:r w:rsidRPr="00632796">
        <w:rPr>
          <w:rFonts w:ascii="Times New Roman" w:hAnsi="Times New Roman" w:cs="Times New Roman"/>
        </w:rPr>
        <w:t xml:space="preserve">having productive </w:t>
      </w:r>
      <w:r w:rsidR="00B50C53" w:rsidRPr="00632796">
        <w:rPr>
          <w:rFonts w:ascii="Times New Roman" w:hAnsi="Times New Roman" w:cs="Times New Roman"/>
        </w:rPr>
        <w:t>conversations</w:t>
      </w:r>
      <w:r w:rsidR="00FA1A19" w:rsidRPr="00632796">
        <w:rPr>
          <w:rFonts w:ascii="Times New Roman" w:hAnsi="Times New Roman" w:cs="Times New Roman"/>
        </w:rPr>
        <w:t xml:space="preserve"> in 2026.</w:t>
      </w:r>
    </w:p>
    <w:p w14:paraId="53499AD7" w14:textId="77777777" w:rsidR="002975CF" w:rsidRPr="00632796" w:rsidRDefault="002975CF">
      <w:pPr>
        <w:spacing w:after="0" w:line="240" w:lineRule="auto"/>
        <w:rPr>
          <w:rFonts w:ascii="Times New Roman" w:hAnsi="Times New Roman" w:cs="Times New Roman"/>
        </w:rPr>
      </w:pPr>
    </w:p>
    <w:p w14:paraId="5DAA772C" w14:textId="58E6C36A" w:rsidR="00AF5482" w:rsidRPr="00632796" w:rsidRDefault="00AF5482">
      <w:pPr>
        <w:spacing w:after="0" w:line="240" w:lineRule="auto"/>
        <w:rPr>
          <w:rFonts w:ascii="Times New Roman" w:hAnsi="Times New Roman" w:cs="Times New Roman"/>
        </w:rPr>
      </w:pPr>
      <w:r w:rsidRPr="00632796">
        <w:rPr>
          <w:rFonts w:ascii="Times New Roman" w:hAnsi="Times New Roman" w:cs="Times New Roman"/>
        </w:rPr>
        <w:t xml:space="preserve">Sincerely, </w:t>
      </w:r>
    </w:p>
    <w:p w14:paraId="3DFC5889" w14:textId="53F587DC" w:rsidR="00AF5482" w:rsidRPr="00632796" w:rsidRDefault="00AF5482">
      <w:pPr>
        <w:spacing w:after="0" w:line="240" w:lineRule="auto"/>
        <w:rPr>
          <w:rFonts w:ascii="Times New Roman" w:hAnsi="Times New Roman" w:cs="Times New Roman"/>
        </w:rPr>
      </w:pPr>
    </w:p>
    <w:p w14:paraId="0637A197" w14:textId="77777777" w:rsidR="00156E93" w:rsidRPr="00632796" w:rsidRDefault="00156E93">
      <w:pPr>
        <w:spacing w:after="0" w:line="240" w:lineRule="auto"/>
        <w:rPr>
          <w:rFonts w:ascii="Times New Roman" w:hAnsi="Times New Roman" w:cs="Times New Roman"/>
        </w:rPr>
      </w:pPr>
    </w:p>
    <w:p w14:paraId="330D2214" w14:textId="77777777" w:rsidR="00156E93" w:rsidRPr="00632796" w:rsidRDefault="00156E93">
      <w:pPr>
        <w:spacing w:after="0" w:line="240" w:lineRule="auto"/>
        <w:rPr>
          <w:rFonts w:ascii="Times New Roman" w:hAnsi="Times New Roman" w:cs="Times New Roman"/>
        </w:rPr>
      </w:pPr>
    </w:p>
    <w:p w14:paraId="4F8F8770" w14:textId="77777777" w:rsidR="00156E93" w:rsidRPr="00632796" w:rsidRDefault="00156E93">
      <w:pPr>
        <w:spacing w:after="0" w:line="240" w:lineRule="auto"/>
        <w:rPr>
          <w:rFonts w:ascii="Times New Roman" w:hAnsi="Times New Roman" w:cs="Times New Roman"/>
        </w:rPr>
        <w:sectPr w:rsidR="00156E93" w:rsidRPr="00632796" w:rsidSect="00156E93">
          <w:headerReference w:type="default" r:id="rId12"/>
          <w:footerReference w:type="default" r:id="rId13"/>
          <w:headerReference w:type="first" r:id="rId14"/>
          <w:footerReference w:type="first" r:id="rId15"/>
          <w:type w:val="continuous"/>
          <w:pgSz w:w="12240" w:h="15840"/>
          <w:pgMar w:top="1584" w:right="1008" w:bottom="1584" w:left="1008" w:header="720" w:footer="720" w:gutter="0"/>
          <w:cols w:space="720"/>
          <w:titlePg/>
          <w:docGrid w:linePitch="360"/>
        </w:sectPr>
      </w:pPr>
    </w:p>
    <w:p w14:paraId="6F896371" w14:textId="7CCFD160" w:rsidR="00156E93" w:rsidRPr="00632796" w:rsidRDefault="00156E93">
      <w:pPr>
        <w:spacing w:after="0" w:line="240" w:lineRule="auto"/>
        <w:rPr>
          <w:rFonts w:ascii="Times New Roman" w:hAnsi="Times New Roman" w:cs="Times New Roman"/>
        </w:rPr>
      </w:pPr>
      <w:r w:rsidRPr="00632796">
        <w:rPr>
          <w:rFonts w:ascii="Times New Roman" w:hAnsi="Times New Roman" w:cs="Times New Roman"/>
        </w:rPr>
        <w:lastRenderedPageBreak/>
        <w:t>Alene Underwood</w:t>
      </w:r>
    </w:p>
    <w:p w14:paraId="60ED786C" w14:textId="0F82CF7F" w:rsidR="00156E93" w:rsidRPr="00632796" w:rsidRDefault="00156E93">
      <w:pPr>
        <w:spacing w:after="0" w:line="240" w:lineRule="auto"/>
        <w:rPr>
          <w:rFonts w:ascii="Times New Roman" w:hAnsi="Times New Roman" w:cs="Times New Roman"/>
        </w:rPr>
      </w:pPr>
      <w:r w:rsidRPr="00632796">
        <w:rPr>
          <w:rFonts w:ascii="Times New Roman" w:hAnsi="Times New Roman" w:cs="Times New Roman"/>
        </w:rPr>
        <w:t xml:space="preserve">Director, Natural Resources </w:t>
      </w:r>
    </w:p>
    <w:p w14:paraId="5DF17FD5" w14:textId="19E133B5" w:rsidR="00AF5482" w:rsidRPr="00632796" w:rsidRDefault="00AF5482">
      <w:pPr>
        <w:spacing w:after="0" w:line="240" w:lineRule="auto"/>
        <w:rPr>
          <w:rFonts w:ascii="Times New Roman" w:hAnsi="Times New Roman" w:cs="Times New Roman"/>
        </w:rPr>
      </w:pPr>
      <w:r w:rsidRPr="00632796">
        <w:rPr>
          <w:rFonts w:ascii="Times New Roman" w:hAnsi="Times New Roman" w:cs="Times New Roman"/>
        </w:rPr>
        <w:lastRenderedPageBreak/>
        <w:t>Chelan County PUD</w:t>
      </w:r>
    </w:p>
    <w:p w14:paraId="2548F94D" w14:textId="77777777" w:rsidR="00D57C9C" w:rsidRPr="00632796" w:rsidRDefault="00D57C9C">
      <w:pPr>
        <w:spacing w:after="0" w:line="240" w:lineRule="auto"/>
        <w:rPr>
          <w:rFonts w:ascii="Times New Roman" w:hAnsi="Times New Roman" w:cs="Times New Roman"/>
        </w:rPr>
      </w:pPr>
    </w:p>
    <w:sectPr w:rsidR="00D57C9C" w:rsidRPr="00632796" w:rsidSect="00156E93">
      <w:type w:val="continuous"/>
      <w:pgSz w:w="12240" w:h="15840"/>
      <w:pgMar w:top="1584" w:right="1008" w:bottom="1584" w:left="1008"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2F4A" w14:textId="77777777" w:rsidR="00E75FD6" w:rsidRDefault="00E75FD6" w:rsidP="000A1C51">
      <w:pPr>
        <w:spacing w:after="0" w:line="240" w:lineRule="auto"/>
      </w:pPr>
      <w:r>
        <w:separator/>
      </w:r>
    </w:p>
  </w:endnote>
  <w:endnote w:type="continuationSeparator" w:id="0">
    <w:p w14:paraId="7652787E" w14:textId="77777777" w:rsidR="00E75FD6" w:rsidRDefault="00E75FD6" w:rsidP="000A1C51">
      <w:pPr>
        <w:spacing w:after="0" w:line="240" w:lineRule="auto"/>
      </w:pPr>
      <w:r>
        <w:continuationSeparator/>
      </w:r>
    </w:p>
  </w:endnote>
  <w:endnote w:type="continuationNotice" w:id="1">
    <w:p w14:paraId="004C172E" w14:textId="77777777" w:rsidR="00E75FD6" w:rsidRDefault="00E75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Cond">
    <w:altName w:val="Segoe UI"/>
    <w:panose1 w:val="00000000000000000000"/>
    <w:charset w:val="00"/>
    <w:family w:val="swiss"/>
    <w:notTrueType/>
    <w:pitch w:val="default"/>
    <w:sig w:usb0="00000003" w:usb1="00000000" w:usb2="00000000" w:usb3="00000000" w:csb0="00000001" w:csb1="00000000"/>
  </w:font>
  <w:font w:name="Futura Hv BT">
    <w:altName w:val="Segoe UI Semibold"/>
    <w:charset w:val="00"/>
    <w:family w:val="swiss"/>
    <w:pitch w:val="variable"/>
    <w:sig w:usb0="00000087" w:usb1="00000000" w:usb2="00000000" w:usb3="00000000" w:csb0="0000001B"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05757"/>
      <w:docPartObj>
        <w:docPartGallery w:val="Page Numbers (Bottom of Page)"/>
        <w:docPartUnique/>
      </w:docPartObj>
    </w:sdtPr>
    <w:sdtEndPr>
      <w:rPr>
        <w:noProof/>
      </w:rPr>
    </w:sdtEndPr>
    <w:sdtContent>
      <w:p w14:paraId="518A3FB6" w14:textId="65A13D91" w:rsidR="00455E77" w:rsidRDefault="00455E77">
        <w:pPr>
          <w:pStyle w:val="Footer"/>
          <w:jc w:val="right"/>
        </w:pPr>
        <w:r w:rsidRPr="005A02BA">
          <w:rPr>
            <w:rFonts w:ascii="Times New Roman" w:hAnsi="Times New Roman" w:cs="Times New Roman"/>
            <w:sz w:val="18"/>
            <w:szCs w:val="18"/>
          </w:rPr>
          <w:fldChar w:fldCharType="begin"/>
        </w:r>
        <w:r w:rsidRPr="005A02BA">
          <w:rPr>
            <w:rFonts w:ascii="Times New Roman" w:hAnsi="Times New Roman" w:cs="Times New Roman"/>
            <w:sz w:val="18"/>
            <w:szCs w:val="18"/>
          </w:rPr>
          <w:instrText xml:space="preserve"> PAGE   \* MERGEFORMAT </w:instrText>
        </w:r>
        <w:r w:rsidRPr="005A02BA">
          <w:rPr>
            <w:rFonts w:ascii="Times New Roman" w:hAnsi="Times New Roman" w:cs="Times New Roman"/>
            <w:sz w:val="18"/>
            <w:szCs w:val="18"/>
          </w:rPr>
          <w:fldChar w:fldCharType="separate"/>
        </w:r>
        <w:r w:rsidRPr="005A02BA">
          <w:rPr>
            <w:rFonts w:ascii="Times New Roman" w:hAnsi="Times New Roman" w:cs="Times New Roman"/>
            <w:noProof/>
            <w:sz w:val="18"/>
            <w:szCs w:val="18"/>
          </w:rPr>
          <w:t>2</w:t>
        </w:r>
        <w:r w:rsidRPr="005A02BA">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85E2" w14:textId="77777777" w:rsidR="000A1C51" w:rsidRDefault="000A1C51" w:rsidP="000A1C51">
    <w:pPr>
      <w:pStyle w:val="Footer"/>
    </w:pPr>
    <w:r w:rsidRPr="00263F1B">
      <w:rPr>
        <w:rFonts w:ascii="Futura Hv BT" w:eastAsia="Times New Roman" w:hAnsi="Futura Hv BT" w:cs="Futura Hv BT"/>
        <w:caps/>
        <w:color w:val="9B8980"/>
        <w:sz w:val="14"/>
        <w:szCs w:val="14"/>
      </w:rPr>
      <w:t>Commissioners:</w:t>
    </w:r>
    <w:r w:rsidRPr="00263F1B">
      <w:rPr>
        <w:rFonts w:ascii="Futura Hv BT" w:eastAsia="Times New Roman" w:hAnsi="Futura Hv BT" w:cs="Futura Hv BT"/>
        <w:color w:val="9B8980"/>
        <w:sz w:val="14"/>
        <w:szCs w:val="14"/>
      </w:rPr>
      <w:t xml:space="preserve"> </w:t>
    </w:r>
    <w:r>
      <w:rPr>
        <w:rFonts w:ascii="Adobe Garamond Pro" w:eastAsia="Times New Roman" w:hAnsi="Adobe Garamond Pro" w:cs="Adobe Garamond Pro"/>
        <w:i/>
        <w:iCs/>
        <w:color w:val="9B8980"/>
        <w:sz w:val="20"/>
        <w:szCs w:val="20"/>
      </w:rPr>
      <w:t>Kelly Allen, G</w:t>
    </w:r>
    <w:r w:rsidRPr="00263F1B">
      <w:rPr>
        <w:rFonts w:ascii="Adobe Garamond Pro" w:eastAsia="Times New Roman" w:hAnsi="Adobe Garamond Pro" w:cs="Adobe Garamond Pro"/>
        <w:i/>
        <w:iCs/>
        <w:color w:val="9B8980"/>
        <w:sz w:val="20"/>
        <w:szCs w:val="20"/>
      </w:rPr>
      <w:t xml:space="preserve">arry Arseneault, </w:t>
    </w:r>
    <w:r>
      <w:rPr>
        <w:rFonts w:ascii="Adobe Garamond Pro" w:eastAsia="Times New Roman" w:hAnsi="Adobe Garamond Pro" w:cs="Adobe Garamond Pro"/>
        <w:i/>
        <w:iCs/>
        <w:color w:val="9B8980"/>
        <w:sz w:val="20"/>
        <w:szCs w:val="20"/>
      </w:rPr>
      <w:t>Carnan Bergren</w:t>
    </w:r>
    <w:r w:rsidRPr="00263F1B">
      <w:rPr>
        <w:rFonts w:ascii="Adobe Garamond Pro" w:eastAsia="Times New Roman" w:hAnsi="Adobe Garamond Pro" w:cs="Adobe Garamond Pro"/>
        <w:i/>
        <w:iCs/>
        <w:color w:val="9B8980"/>
        <w:sz w:val="20"/>
        <w:szCs w:val="20"/>
      </w:rPr>
      <w:t xml:space="preserve">, Steve McKenna, Randy Smith   </w:t>
    </w:r>
    <w:r w:rsidRPr="00263F1B">
      <w:rPr>
        <w:rFonts w:ascii="Futura Hv BT" w:eastAsia="Times New Roman" w:hAnsi="Futura Hv BT" w:cs="Futura Hv BT"/>
        <w:caps/>
        <w:color w:val="9B8980"/>
        <w:sz w:val="14"/>
        <w:szCs w:val="14"/>
      </w:rPr>
      <w:t>GENERAL MANAGER:</w:t>
    </w:r>
    <w:r w:rsidRPr="00263F1B">
      <w:rPr>
        <w:rFonts w:ascii="Adobe Garamond Pro" w:eastAsia="Times New Roman" w:hAnsi="Adobe Garamond Pro" w:cs="Adobe Garamond Pro"/>
        <w:color w:val="9B8980"/>
        <w:sz w:val="14"/>
        <w:szCs w:val="14"/>
      </w:rPr>
      <w:t xml:space="preserve"> </w:t>
    </w:r>
    <w:r>
      <w:rPr>
        <w:rFonts w:ascii="Adobe Garamond Pro" w:eastAsia="Times New Roman" w:hAnsi="Adobe Garamond Pro" w:cs="Adobe Garamond Pro"/>
        <w:i/>
        <w:iCs/>
        <w:color w:val="9B8980"/>
        <w:sz w:val="20"/>
        <w:szCs w:val="20"/>
      </w:rPr>
      <w:t>Kirk Hudson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DB85" w14:textId="77777777" w:rsidR="00E75FD6" w:rsidRDefault="00E75FD6" w:rsidP="000A1C51">
      <w:pPr>
        <w:spacing w:after="0" w:line="240" w:lineRule="auto"/>
      </w:pPr>
      <w:r>
        <w:separator/>
      </w:r>
    </w:p>
  </w:footnote>
  <w:footnote w:type="continuationSeparator" w:id="0">
    <w:p w14:paraId="666207D3" w14:textId="77777777" w:rsidR="00E75FD6" w:rsidRDefault="00E75FD6" w:rsidP="000A1C51">
      <w:pPr>
        <w:spacing w:after="0" w:line="240" w:lineRule="auto"/>
      </w:pPr>
      <w:r>
        <w:continuationSeparator/>
      </w:r>
    </w:p>
  </w:footnote>
  <w:footnote w:type="continuationNotice" w:id="1">
    <w:p w14:paraId="0F596907" w14:textId="77777777" w:rsidR="00E75FD6" w:rsidRDefault="00E75FD6">
      <w:pPr>
        <w:spacing w:after="0" w:line="240" w:lineRule="auto"/>
      </w:pPr>
    </w:p>
  </w:footnote>
  <w:footnote w:id="2">
    <w:p w14:paraId="09F7BF6A" w14:textId="02CD3A3C" w:rsidR="001F01D2" w:rsidRPr="00611D5C" w:rsidRDefault="001F01D2">
      <w:pPr>
        <w:pStyle w:val="FootnoteText"/>
        <w:rPr>
          <w:rFonts w:ascii="Times New Roman" w:hAnsi="Times New Roman" w:cs="Times New Roman"/>
        </w:rPr>
      </w:pPr>
      <w:r w:rsidRPr="00611D5C">
        <w:rPr>
          <w:rStyle w:val="FootnoteReference"/>
          <w:rFonts w:ascii="Times New Roman" w:hAnsi="Times New Roman" w:cs="Times New Roman"/>
        </w:rPr>
        <w:footnoteRef/>
      </w:r>
      <w:r w:rsidRPr="00611D5C">
        <w:rPr>
          <w:rFonts w:ascii="Times New Roman" w:hAnsi="Times New Roman" w:cs="Times New Roman"/>
        </w:rPr>
        <w:t xml:space="preserve"> Ecology approved the Water Quality Attainment Plan schedule for the Rocky Reach </w:t>
      </w:r>
      <w:r w:rsidR="00611D5C">
        <w:rPr>
          <w:rFonts w:ascii="Times New Roman" w:hAnsi="Times New Roman" w:cs="Times New Roman"/>
        </w:rPr>
        <w:t xml:space="preserve">Project </w:t>
      </w:r>
      <w:r w:rsidRPr="00611D5C">
        <w:rPr>
          <w:rFonts w:ascii="Times New Roman" w:hAnsi="Times New Roman" w:cs="Times New Roman"/>
        </w:rPr>
        <w:t>on November 3, 2025. The 18-month schedule began October 1, 2025. (Ecology, 2025)</w:t>
      </w:r>
    </w:p>
  </w:footnote>
  <w:footnote w:id="3">
    <w:p w14:paraId="1428EFC6" w14:textId="77777777" w:rsidR="003C2ED7" w:rsidRPr="002D636E" w:rsidRDefault="003C2ED7" w:rsidP="003C2ED7">
      <w:pPr>
        <w:pStyle w:val="FootnoteText"/>
        <w:rPr>
          <w:rFonts w:ascii="Times New Roman" w:hAnsi="Times New Roman" w:cs="Times New Roman"/>
          <w:sz w:val="22"/>
          <w:szCs w:val="22"/>
        </w:rPr>
      </w:pPr>
      <w:r w:rsidRPr="002D636E">
        <w:rPr>
          <w:rStyle w:val="FootnoteReference"/>
          <w:rFonts w:ascii="Times New Roman" w:hAnsi="Times New Roman" w:cs="Times New Roman"/>
          <w:sz w:val="22"/>
          <w:szCs w:val="22"/>
        </w:rPr>
        <w:footnoteRef/>
      </w:r>
      <w:r w:rsidRPr="002D636E">
        <w:rPr>
          <w:rFonts w:ascii="Times New Roman" w:hAnsi="Times New Roman" w:cs="Times New Roman"/>
          <w:sz w:val="22"/>
          <w:szCs w:val="22"/>
        </w:rPr>
        <w:t xml:space="preserve"> </w:t>
      </w:r>
      <w:hyperlink r:id="rId1" w:history="1">
        <w:r w:rsidRPr="002D636E">
          <w:rPr>
            <w:rStyle w:val="Hyperlink"/>
            <w:rFonts w:ascii="Times New Roman" w:hAnsi="Times New Roman" w:cs="Times New Roman"/>
            <w:sz w:val="22"/>
            <w:szCs w:val="22"/>
          </w:rPr>
          <w:t>2025-PNUCC-Northwest-Regional-Forecast-final.pdf</w:t>
        </w:r>
      </w:hyperlink>
    </w:p>
  </w:footnote>
  <w:footnote w:id="4">
    <w:p w14:paraId="01833D93" w14:textId="77777777" w:rsidR="003C2ED7" w:rsidRPr="002D636E" w:rsidRDefault="003C2ED7" w:rsidP="003C2ED7">
      <w:pPr>
        <w:pStyle w:val="FootnoteText"/>
        <w:rPr>
          <w:rFonts w:ascii="Times New Roman" w:hAnsi="Times New Roman" w:cs="Times New Roman"/>
          <w:sz w:val="22"/>
          <w:szCs w:val="22"/>
        </w:rPr>
      </w:pPr>
      <w:r w:rsidRPr="002D636E">
        <w:rPr>
          <w:rStyle w:val="FootnoteReference"/>
          <w:rFonts w:ascii="Times New Roman" w:hAnsi="Times New Roman" w:cs="Times New Roman"/>
          <w:sz w:val="22"/>
          <w:szCs w:val="22"/>
        </w:rPr>
        <w:footnoteRef/>
      </w:r>
      <w:r w:rsidRPr="002D636E">
        <w:rPr>
          <w:rFonts w:ascii="Times New Roman" w:hAnsi="Times New Roman" w:cs="Times New Roman"/>
          <w:sz w:val="22"/>
          <w:szCs w:val="22"/>
        </w:rPr>
        <w:t xml:space="preserve"> </w:t>
      </w:r>
      <w:hyperlink r:id="rId2" w:history="1">
        <w:r w:rsidRPr="002D636E">
          <w:rPr>
            <w:rStyle w:val="Hyperlink"/>
            <w:rFonts w:ascii="Times New Roman" w:hAnsi="Times New Roman" w:cs="Times New Roman"/>
            <w:sz w:val="22"/>
            <w:szCs w:val="22"/>
          </w:rPr>
          <w:t>Solutions to Improve Interregional Transmission Planning and Permitting</w:t>
        </w:r>
      </w:hyperlink>
    </w:p>
  </w:footnote>
  <w:footnote w:id="5">
    <w:p w14:paraId="0F59BA01" w14:textId="6AE1AD9C" w:rsidR="00F34DD3" w:rsidRDefault="00F34DD3">
      <w:pPr>
        <w:pStyle w:val="FootnoteText"/>
      </w:pPr>
      <w:r w:rsidRPr="002D636E">
        <w:rPr>
          <w:rStyle w:val="FootnoteReference"/>
          <w:rFonts w:ascii="Times New Roman" w:hAnsi="Times New Roman" w:cs="Times New Roman"/>
          <w:sz w:val="22"/>
          <w:szCs w:val="22"/>
        </w:rPr>
        <w:footnoteRef/>
      </w:r>
      <w:r w:rsidRPr="002D636E">
        <w:rPr>
          <w:rFonts w:ascii="Times New Roman" w:hAnsi="Times New Roman" w:cs="Times New Roman"/>
          <w:sz w:val="22"/>
          <w:szCs w:val="22"/>
        </w:rPr>
        <w:t xml:space="preserve"> Columbia and Lower Snake River Temperature Total Maximum Daily Load. U.S. Environmental Protection Agency. Region 10. Page 49.</w:t>
      </w:r>
      <w:r w:rsidR="00C30E44">
        <w:rPr>
          <w:rFonts w:ascii="Times New Roman" w:hAnsi="Times New Roman" w:cs="Times New Roman"/>
          <w:sz w:val="22"/>
          <w:szCs w:val="22"/>
        </w:rPr>
        <w:t xml:space="preserve"> </w:t>
      </w:r>
      <w:hyperlink r:id="rId3" w:history="1">
        <w:r w:rsidR="00C30E44" w:rsidRPr="00C30E44">
          <w:rPr>
            <w:rStyle w:val="Hyperlink"/>
            <w:rFonts w:ascii="Times New Roman" w:hAnsi="Times New Roman" w:cs="Times New Roman"/>
            <w:sz w:val="22"/>
            <w:szCs w:val="22"/>
          </w:rPr>
          <w:t>Columbia and Lower Snake Rivers Temperature Total Maximum Daily Load (TMDL) - August 13, 2021 (Errata Update May 10, 2022)</w:t>
        </w:r>
      </w:hyperlink>
    </w:p>
  </w:footnote>
  <w:footnote w:id="6">
    <w:p w14:paraId="6FDFD3C8" w14:textId="1A878CF1" w:rsidR="002A42DC" w:rsidRPr="008376E1" w:rsidRDefault="002A42DC">
      <w:pPr>
        <w:pStyle w:val="FootnoteText"/>
        <w:rPr>
          <w:rFonts w:ascii="Times New Roman" w:hAnsi="Times New Roman" w:cs="Times New Roman"/>
          <w:sz w:val="22"/>
          <w:szCs w:val="22"/>
        </w:rPr>
      </w:pPr>
      <w:r w:rsidRPr="008376E1">
        <w:rPr>
          <w:rStyle w:val="FootnoteReference"/>
          <w:rFonts w:ascii="Times New Roman" w:hAnsi="Times New Roman" w:cs="Times New Roman"/>
          <w:sz w:val="22"/>
          <w:szCs w:val="22"/>
        </w:rPr>
        <w:footnoteRef/>
      </w:r>
      <w:r w:rsidRPr="008376E1">
        <w:rPr>
          <w:rFonts w:ascii="Times New Roman" w:hAnsi="Times New Roman" w:cs="Times New Roman"/>
          <w:sz w:val="22"/>
          <w:szCs w:val="22"/>
        </w:rPr>
        <w:t xml:space="preserve"> Ibid page 54. </w:t>
      </w:r>
    </w:p>
  </w:footnote>
  <w:footnote w:id="7">
    <w:p w14:paraId="37B781FB" w14:textId="067F0940" w:rsidR="00E22E8A" w:rsidRPr="008376E1" w:rsidRDefault="00E22E8A">
      <w:pPr>
        <w:pStyle w:val="FootnoteText"/>
        <w:rPr>
          <w:rFonts w:ascii="Times New Roman" w:hAnsi="Times New Roman" w:cs="Times New Roman"/>
          <w:sz w:val="22"/>
          <w:szCs w:val="22"/>
        </w:rPr>
      </w:pPr>
      <w:r w:rsidRPr="008376E1">
        <w:rPr>
          <w:rStyle w:val="FootnoteReference"/>
          <w:rFonts w:ascii="Times New Roman" w:hAnsi="Times New Roman" w:cs="Times New Roman"/>
          <w:sz w:val="22"/>
          <w:szCs w:val="22"/>
        </w:rPr>
        <w:footnoteRef/>
      </w:r>
      <w:r w:rsidRPr="008376E1">
        <w:rPr>
          <w:rFonts w:ascii="Times New Roman" w:hAnsi="Times New Roman" w:cs="Times New Roman"/>
          <w:sz w:val="22"/>
          <w:szCs w:val="22"/>
        </w:rPr>
        <w:t xml:space="preserve"> </w:t>
      </w:r>
      <w:hyperlink r:id="rId4" w:history="1">
        <w:r w:rsidRPr="008376E1">
          <w:rPr>
            <w:rStyle w:val="Hyperlink"/>
            <w:rFonts w:ascii="Times New Roman" w:hAnsi="Times New Roman" w:cs="Times New Roman"/>
            <w:sz w:val="22"/>
            <w:szCs w:val="22"/>
          </w:rPr>
          <w:t>RCW 90.48.422: Water quality standards—Compliance methods—Department authority.</w:t>
        </w:r>
      </w:hyperlink>
    </w:p>
  </w:footnote>
  <w:footnote w:id="8">
    <w:p w14:paraId="3210C8C7" w14:textId="77777777" w:rsidR="00292802" w:rsidRPr="002A42DC" w:rsidRDefault="00292802" w:rsidP="00292802">
      <w:pPr>
        <w:spacing w:after="0" w:line="240" w:lineRule="auto"/>
        <w:rPr>
          <w:rFonts w:ascii="Times New Roman" w:hAnsi="Times New Roman" w:cs="Times New Roman"/>
          <w:sz w:val="22"/>
          <w:szCs w:val="22"/>
        </w:rPr>
      </w:pPr>
      <w:r w:rsidRPr="008376E1">
        <w:rPr>
          <w:rStyle w:val="FootnoteReference"/>
          <w:rFonts w:ascii="Times New Roman" w:hAnsi="Times New Roman" w:cs="Times New Roman"/>
          <w:sz w:val="22"/>
          <w:szCs w:val="22"/>
        </w:rPr>
        <w:footnoteRef/>
      </w:r>
      <w:r w:rsidRPr="008376E1">
        <w:rPr>
          <w:rFonts w:ascii="Times New Roman" w:hAnsi="Times New Roman" w:cs="Times New Roman"/>
          <w:sz w:val="22"/>
          <w:szCs w:val="22"/>
        </w:rPr>
        <w:t xml:space="preserve"> See each dam’s “reach impact” in column E, Tables 6-6 through 6-10. EPA’s TMDL Pages 55 – 59. </w:t>
      </w:r>
      <w:hyperlink r:id="rId5" w:history="1">
        <w:r w:rsidRPr="008376E1">
          <w:rPr>
            <w:rStyle w:val="Hyperlink"/>
            <w:rFonts w:ascii="Times New Roman" w:hAnsi="Times New Roman" w:cs="Times New Roman"/>
            <w:sz w:val="22"/>
            <w:szCs w:val="22"/>
          </w:rPr>
          <w:t>Columbia and Lower Snake Rivers Temperature Total Maximum Daily Load (TMDL) - August 13, 2021 (Errata Update May 10, 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2BD6" w14:textId="10D25F02" w:rsidR="00455E77" w:rsidRPr="00455E77" w:rsidRDefault="00455E77" w:rsidP="00455E77">
    <w:pPr>
      <w:pStyle w:val="Header"/>
      <w:jc w:val="right"/>
      <w:rPr>
        <w:rFonts w:ascii="Times New Roman" w:hAnsi="Times New Roman" w:cs="Times New Roman"/>
        <w:i/>
        <w:iCs/>
        <w:sz w:val="22"/>
        <w:szCs w:val="22"/>
      </w:rPr>
    </w:pPr>
    <w:r>
      <w:tab/>
    </w:r>
    <w:r>
      <w:tab/>
      <w:t xml:space="preserve">                      </w:t>
    </w:r>
    <w:r w:rsidRPr="00455E77">
      <w:rPr>
        <w:rFonts w:ascii="Times New Roman" w:hAnsi="Times New Roman" w:cs="Times New Roman"/>
        <w:i/>
        <w:iCs/>
        <w:sz w:val="22"/>
        <w:szCs w:val="22"/>
      </w:rPr>
      <w:t>Chelan PUD comments cont.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8723" w14:textId="586BFC80" w:rsidR="000A1C51" w:rsidRDefault="000A1C51">
    <w:pPr>
      <w:pStyle w:val="Header"/>
    </w:pPr>
    <w:r>
      <w:rPr>
        <w:noProof/>
      </w:rPr>
      <w:drawing>
        <wp:inline distT="0" distB="0" distL="0" distR="0" wp14:anchorId="41C29CA8" wp14:editId="6200B0EC">
          <wp:extent cx="5919470" cy="1548765"/>
          <wp:effectExtent l="0" t="0" r="5080" b="0"/>
          <wp:docPr id="4027697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9470" cy="1548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DC3"/>
    <w:multiLevelType w:val="hybridMultilevel"/>
    <w:tmpl w:val="D2CED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94476"/>
    <w:multiLevelType w:val="multilevel"/>
    <w:tmpl w:val="97E222B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607FB"/>
    <w:multiLevelType w:val="hybridMultilevel"/>
    <w:tmpl w:val="6D3A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67048"/>
    <w:multiLevelType w:val="hybridMultilevel"/>
    <w:tmpl w:val="9DBE1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A41135"/>
    <w:multiLevelType w:val="hybridMultilevel"/>
    <w:tmpl w:val="939AF0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77320A"/>
    <w:multiLevelType w:val="hybridMultilevel"/>
    <w:tmpl w:val="63341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F91D26"/>
    <w:multiLevelType w:val="multilevel"/>
    <w:tmpl w:val="FE7C8BC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A7998"/>
    <w:multiLevelType w:val="hybridMultilevel"/>
    <w:tmpl w:val="14C2A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D345F8"/>
    <w:multiLevelType w:val="hybridMultilevel"/>
    <w:tmpl w:val="F59AD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127782"/>
    <w:multiLevelType w:val="hybridMultilevel"/>
    <w:tmpl w:val="30B4D7D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74C3E"/>
    <w:multiLevelType w:val="hybridMultilevel"/>
    <w:tmpl w:val="5A861C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9EC08A6"/>
    <w:multiLevelType w:val="hybridMultilevel"/>
    <w:tmpl w:val="C3A62C18"/>
    <w:lvl w:ilvl="0" w:tplc="D80CE81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DFC7E24"/>
    <w:multiLevelType w:val="multilevel"/>
    <w:tmpl w:val="97E222B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34436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167450">
    <w:abstractNumId w:val="4"/>
  </w:num>
  <w:num w:numId="3" w16cid:durableId="1056129185">
    <w:abstractNumId w:val="1"/>
  </w:num>
  <w:num w:numId="4" w16cid:durableId="481317294">
    <w:abstractNumId w:val="6"/>
  </w:num>
  <w:num w:numId="5" w16cid:durableId="1276063729">
    <w:abstractNumId w:val="12"/>
  </w:num>
  <w:num w:numId="6" w16cid:durableId="1259830385">
    <w:abstractNumId w:val="9"/>
  </w:num>
  <w:num w:numId="7" w16cid:durableId="777212596">
    <w:abstractNumId w:val="0"/>
  </w:num>
  <w:num w:numId="8" w16cid:durableId="2112191609">
    <w:abstractNumId w:val="10"/>
  </w:num>
  <w:num w:numId="9" w16cid:durableId="1396931485">
    <w:abstractNumId w:val="5"/>
  </w:num>
  <w:num w:numId="10" w16cid:durableId="1328905011">
    <w:abstractNumId w:val="7"/>
  </w:num>
  <w:num w:numId="11" w16cid:durableId="1899314006">
    <w:abstractNumId w:val="3"/>
  </w:num>
  <w:num w:numId="12" w16cid:durableId="2072926667">
    <w:abstractNumId w:val="8"/>
  </w:num>
  <w:num w:numId="13" w16cid:durableId="120259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DMS_Work10" w:val="0~ACTIVE||1~151537262||2~1||3~Chelan PUD Comments re Columba and Snake River Temperature TMDL Implementation Plan December 2025--SGP comments + mrc||5~MRC128||6~MRC128||7~WORDX||8~NOTES||10~12/30/2025 8:43:11 PM||11~12/30/2025 8:43:10 PM||13~512039||14~False||17~public||18~MRC128||19~MRC128||21~True||22~True||23~False||25~0029345||26~00024||32~31||34~0008||35~31350||60~CHELAN COUNTY PUD||61~TASK 5 - WATER QUALITY||67~NATURAL RESOURCES PERMITTING AND DEVELOPMENT||69~ENERGY||70~WATER LAW||74~Campbell, Michael||75~Campbell, Michael||76~WORD 2007||77~Notes||82~docx||85~12/30/2025 8:43:12 PM||99~1/1/0001 12:00:00 AM||106~C:\Users\MRC128\AppData\Roaming\iManage\Work\Recent\CHELAN COUNTY P (0029345-00024) - TASK 5 - WATER QUALITY\Chelan PUD Comments re Columba and Snake River Temperature TMDL Implementation Plan Decembe(151537262.1).docx||107~1/1/0001 12:00:00 AM||109~12/30/2025 8:43:11 PM||113~12/30/2025 8:43:10 PM||114~12/30/2025 8:43:11 PM||124~False||"/>
    <w:docVar w:name="ForteTempFile" w:val="C:\Users\tfaust\AppData\Local\Temp\18f758fe-3dbf-4a8f-bb2b-b9c3aed89831.docx"/>
    <w:docVar w:name="MPDocID" w:val="C:\Users\MRC128\AppData\Local\Microsoft\Windows\INetCache\Content.Outlook\G4N5G1N0\Chelan PUD Comments re Columba and Snake River Temperature TMDL Implementation Plan December 2025--SGP comments.docx"/>
    <w:docVar w:name="NewDocStampType" w:val="1"/>
    <w:docVar w:name="zzmp10mSEGsValidated" w:val="1"/>
    <w:docVar w:name="zzmp10NoTrailerPromptID" w:val="ACTIVE.151537262.1"/>
  </w:docVars>
  <w:rsids>
    <w:rsidRoot w:val="000A1C51"/>
    <w:rsid w:val="00003717"/>
    <w:rsid w:val="00017076"/>
    <w:rsid w:val="00026715"/>
    <w:rsid w:val="00032C95"/>
    <w:rsid w:val="000509E8"/>
    <w:rsid w:val="00067981"/>
    <w:rsid w:val="000720A8"/>
    <w:rsid w:val="00077102"/>
    <w:rsid w:val="00086BC1"/>
    <w:rsid w:val="00087A19"/>
    <w:rsid w:val="000908FE"/>
    <w:rsid w:val="00095C4E"/>
    <w:rsid w:val="000971B5"/>
    <w:rsid w:val="000A1798"/>
    <w:rsid w:val="000A1C51"/>
    <w:rsid w:val="000A67FB"/>
    <w:rsid w:val="000B0C70"/>
    <w:rsid w:val="000C1106"/>
    <w:rsid w:val="000D5746"/>
    <w:rsid w:val="000E2C49"/>
    <w:rsid w:val="000F021E"/>
    <w:rsid w:val="000F5DDD"/>
    <w:rsid w:val="00101688"/>
    <w:rsid w:val="00103BDB"/>
    <w:rsid w:val="001055BA"/>
    <w:rsid w:val="0010708C"/>
    <w:rsid w:val="00116984"/>
    <w:rsid w:val="00124474"/>
    <w:rsid w:val="00131CCD"/>
    <w:rsid w:val="00151AAD"/>
    <w:rsid w:val="00156E93"/>
    <w:rsid w:val="001666C9"/>
    <w:rsid w:val="0017199C"/>
    <w:rsid w:val="00174153"/>
    <w:rsid w:val="0017467C"/>
    <w:rsid w:val="00177C6A"/>
    <w:rsid w:val="00180BA1"/>
    <w:rsid w:val="00185860"/>
    <w:rsid w:val="001937E7"/>
    <w:rsid w:val="001A0AB5"/>
    <w:rsid w:val="001A3FE2"/>
    <w:rsid w:val="001A5257"/>
    <w:rsid w:val="001B246C"/>
    <w:rsid w:val="001B3FBA"/>
    <w:rsid w:val="001C4BC3"/>
    <w:rsid w:val="001F01D2"/>
    <w:rsid w:val="001F1672"/>
    <w:rsid w:val="001F30C0"/>
    <w:rsid w:val="001F6999"/>
    <w:rsid w:val="00204247"/>
    <w:rsid w:val="00207E42"/>
    <w:rsid w:val="00224DC1"/>
    <w:rsid w:val="00231E53"/>
    <w:rsid w:val="00232F1D"/>
    <w:rsid w:val="002624E0"/>
    <w:rsid w:val="00292802"/>
    <w:rsid w:val="002975CF"/>
    <w:rsid w:val="002A42DC"/>
    <w:rsid w:val="002C43B0"/>
    <w:rsid w:val="002C45ED"/>
    <w:rsid w:val="002D636E"/>
    <w:rsid w:val="002D6C8E"/>
    <w:rsid w:val="002E2FC4"/>
    <w:rsid w:val="002F3997"/>
    <w:rsid w:val="00310DC5"/>
    <w:rsid w:val="00315CAF"/>
    <w:rsid w:val="00332A6A"/>
    <w:rsid w:val="003450FB"/>
    <w:rsid w:val="00346B2A"/>
    <w:rsid w:val="003674D5"/>
    <w:rsid w:val="003814BF"/>
    <w:rsid w:val="003B130E"/>
    <w:rsid w:val="003B1FA3"/>
    <w:rsid w:val="003B2A68"/>
    <w:rsid w:val="003B4459"/>
    <w:rsid w:val="003B7719"/>
    <w:rsid w:val="003C2ED7"/>
    <w:rsid w:val="003D0E49"/>
    <w:rsid w:val="003D1948"/>
    <w:rsid w:val="003D19EC"/>
    <w:rsid w:val="003F51C2"/>
    <w:rsid w:val="0040194D"/>
    <w:rsid w:val="00401988"/>
    <w:rsid w:val="004204CC"/>
    <w:rsid w:val="00434E43"/>
    <w:rsid w:val="004554FD"/>
    <w:rsid w:val="00455E77"/>
    <w:rsid w:val="00466552"/>
    <w:rsid w:val="004745BC"/>
    <w:rsid w:val="004856F2"/>
    <w:rsid w:val="0049406E"/>
    <w:rsid w:val="004A1761"/>
    <w:rsid w:val="004A44E4"/>
    <w:rsid w:val="004B11E4"/>
    <w:rsid w:val="004C27E3"/>
    <w:rsid w:val="004C3B93"/>
    <w:rsid w:val="004C5801"/>
    <w:rsid w:val="004D11F6"/>
    <w:rsid w:val="004E6B1B"/>
    <w:rsid w:val="004E7275"/>
    <w:rsid w:val="004F275A"/>
    <w:rsid w:val="004F55FC"/>
    <w:rsid w:val="005157E5"/>
    <w:rsid w:val="00520AA6"/>
    <w:rsid w:val="00522917"/>
    <w:rsid w:val="00527536"/>
    <w:rsid w:val="005437AA"/>
    <w:rsid w:val="00560C5B"/>
    <w:rsid w:val="00575B6E"/>
    <w:rsid w:val="00575C0A"/>
    <w:rsid w:val="005867E2"/>
    <w:rsid w:val="00591FD1"/>
    <w:rsid w:val="005A02BA"/>
    <w:rsid w:val="005B242F"/>
    <w:rsid w:val="005B7A0D"/>
    <w:rsid w:val="005C0711"/>
    <w:rsid w:val="005C4BDB"/>
    <w:rsid w:val="005D22BB"/>
    <w:rsid w:val="005D3D4E"/>
    <w:rsid w:val="005E420C"/>
    <w:rsid w:val="005E5EE6"/>
    <w:rsid w:val="005F1323"/>
    <w:rsid w:val="005F1749"/>
    <w:rsid w:val="005F4C3E"/>
    <w:rsid w:val="005F7765"/>
    <w:rsid w:val="006064F2"/>
    <w:rsid w:val="00607EDF"/>
    <w:rsid w:val="00611D5C"/>
    <w:rsid w:val="00621C24"/>
    <w:rsid w:val="00625D01"/>
    <w:rsid w:val="00632796"/>
    <w:rsid w:val="006447C4"/>
    <w:rsid w:val="0065756D"/>
    <w:rsid w:val="006611D0"/>
    <w:rsid w:val="00661541"/>
    <w:rsid w:val="006656ED"/>
    <w:rsid w:val="00673CB9"/>
    <w:rsid w:val="006752F8"/>
    <w:rsid w:val="0068045F"/>
    <w:rsid w:val="006914D9"/>
    <w:rsid w:val="006970A7"/>
    <w:rsid w:val="006A247E"/>
    <w:rsid w:val="006B03D0"/>
    <w:rsid w:val="006C3C3A"/>
    <w:rsid w:val="006D1539"/>
    <w:rsid w:val="006E3844"/>
    <w:rsid w:val="006E3DA7"/>
    <w:rsid w:val="006F03D2"/>
    <w:rsid w:val="006F774A"/>
    <w:rsid w:val="00702C2A"/>
    <w:rsid w:val="00702DEF"/>
    <w:rsid w:val="00704296"/>
    <w:rsid w:val="007056E9"/>
    <w:rsid w:val="00711DD9"/>
    <w:rsid w:val="00716F22"/>
    <w:rsid w:val="007205EE"/>
    <w:rsid w:val="0074172F"/>
    <w:rsid w:val="00752579"/>
    <w:rsid w:val="00755CE8"/>
    <w:rsid w:val="00767BDD"/>
    <w:rsid w:val="00770927"/>
    <w:rsid w:val="00782029"/>
    <w:rsid w:val="00793FCC"/>
    <w:rsid w:val="007A0918"/>
    <w:rsid w:val="007A0F46"/>
    <w:rsid w:val="007A5687"/>
    <w:rsid w:val="007A6CA6"/>
    <w:rsid w:val="007B0CE7"/>
    <w:rsid w:val="007B68D2"/>
    <w:rsid w:val="007F13B0"/>
    <w:rsid w:val="008015E5"/>
    <w:rsid w:val="0080727F"/>
    <w:rsid w:val="008216F4"/>
    <w:rsid w:val="008376E1"/>
    <w:rsid w:val="0084790C"/>
    <w:rsid w:val="00855B80"/>
    <w:rsid w:val="00870060"/>
    <w:rsid w:val="00876C97"/>
    <w:rsid w:val="00883407"/>
    <w:rsid w:val="00887B54"/>
    <w:rsid w:val="008964AF"/>
    <w:rsid w:val="008A3BB5"/>
    <w:rsid w:val="008B128D"/>
    <w:rsid w:val="008B3BD3"/>
    <w:rsid w:val="008D14E2"/>
    <w:rsid w:val="008E7839"/>
    <w:rsid w:val="008E7A61"/>
    <w:rsid w:val="008F363E"/>
    <w:rsid w:val="009036AC"/>
    <w:rsid w:val="00912BD0"/>
    <w:rsid w:val="00915A6E"/>
    <w:rsid w:val="00916CC9"/>
    <w:rsid w:val="009238AB"/>
    <w:rsid w:val="00932656"/>
    <w:rsid w:val="009555AB"/>
    <w:rsid w:val="009601B5"/>
    <w:rsid w:val="00960D13"/>
    <w:rsid w:val="00963D3B"/>
    <w:rsid w:val="0097001A"/>
    <w:rsid w:val="00972BD9"/>
    <w:rsid w:val="009745B0"/>
    <w:rsid w:val="00980457"/>
    <w:rsid w:val="009831E2"/>
    <w:rsid w:val="009927C7"/>
    <w:rsid w:val="00997030"/>
    <w:rsid w:val="009A61D5"/>
    <w:rsid w:val="009C126D"/>
    <w:rsid w:val="009C2129"/>
    <w:rsid w:val="009C3335"/>
    <w:rsid w:val="009C7D5B"/>
    <w:rsid w:val="009D57C2"/>
    <w:rsid w:val="009E5062"/>
    <w:rsid w:val="009E7288"/>
    <w:rsid w:val="00A03275"/>
    <w:rsid w:val="00A06296"/>
    <w:rsid w:val="00A115C1"/>
    <w:rsid w:val="00A13A37"/>
    <w:rsid w:val="00A15756"/>
    <w:rsid w:val="00A30F44"/>
    <w:rsid w:val="00A41A90"/>
    <w:rsid w:val="00A44AFC"/>
    <w:rsid w:val="00A510D8"/>
    <w:rsid w:val="00A5143F"/>
    <w:rsid w:val="00A53CC6"/>
    <w:rsid w:val="00A54CCE"/>
    <w:rsid w:val="00A5524E"/>
    <w:rsid w:val="00A61B7D"/>
    <w:rsid w:val="00A70CCB"/>
    <w:rsid w:val="00A80AFF"/>
    <w:rsid w:val="00A8161D"/>
    <w:rsid w:val="00A87278"/>
    <w:rsid w:val="00AB1729"/>
    <w:rsid w:val="00AB3487"/>
    <w:rsid w:val="00AE443D"/>
    <w:rsid w:val="00AE49C2"/>
    <w:rsid w:val="00AE53D4"/>
    <w:rsid w:val="00AE7ED7"/>
    <w:rsid w:val="00AF5482"/>
    <w:rsid w:val="00B047B8"/>
    <w:rsid w:val="00B11115"/>
    <w:rsid w:val="00B13AC5"/>
    <w:rsid w:val="00B14580"/>
    <w:rsid w:val="00B22C75"/>
    <w:rsid w:val="00B23556"/>
    <w:rsid w:val="00B30672"/>
    <w:rsid w:val="00B361FD"/>
    <w:rsid w:val="00B377F8"/>
    <w:rsid w:val="00B50C53"/>
    <w:rsid w:val="00B651D7"/>
    <w:rsid w:val="00B70285"/>
    <w:rsid w:val="00B81238"/>
    <w:rsid w:val="00B87A8A"/>
    <w:rsid w:val="00BA00A6"/>
    <w:rsid w:val="00BA1A66"/>
    <w:rsid w:val="00BA46B9"/>
    <w:rsid w:val="00BC2CA5"/>
    <w:rsid w:val="00BE3FE5"/>
    <w:rsid w:val="00BE53D2"/>
    <w:rsid w:val="00C26BAD"/>
    <w:rsid w:val="00C30E44"/>
    <w:rsid w:val="00C469BE"/>
    <w:rsid w:val="00C6462E"/>
    <w:rsid w:val="00C7173C"/>
    <w:rsid w:val="00C81727"/>
    <w:rsid w:val="00C922EA"/>
    <w:rsid w:val="00C9288F"/>
    <w:rsid w:val="00CA391B"/>
    <w:rsid w:val="00CA43F6"/>
    <w:rsid w:val="00CB2B63"/>
    <w:rsid w:val="00CB57C2"/>
    <w:rsid w:val="00CC32E4"/>
    <w:rsid w:val="00CD061F"/>
    <w:rsid w:val="00CD1FA0"/>
    <w:rsid w:val="00CD3137"/>
    <w:rsid w:val="00CE0DBE"/>
    <w:rsid w:val="00CE54E6"/>
    <w:rsid w:val="00CF5103"/>
    <w:rsid w:val="00D303D0"/>
    <w:rsid w:val="00D42C20"/>
    <w:rsid w:val="00D46115"/>
    <w:rsid w:val="00D57C9C"/>
    <w:rsid w:val="00D67042"/>
    <w:rsid w:val="00D77A47"/>
    <w:rsid w:val="00D820C7"/>
    <w:rsid w:val="00D914AF"/>
    <w:rsid w:val="00D94542"/>
    <w:rsid w:val="00DA0F5B"/>
    <w:rsid w:val="00DA7855"/>
    <w:rsid w:val="00DB342C"/>
    <w:rsid w:val="00DB704F"/>
    <w:rsid w:val="00DB7757"/>
    <w:rsid w:val="00DC2B13"/>
    <w:rsid w:val="00DC7E0F"/>
    <w:rsid w:val="00DD0360"/>
    <w:rsid w:val="00DD1920"/>
    <w:rsid w:val="00DF410B"/>
    <w:rsid w:val="00E0695B"/>
    <w:rsid w:val="00E176C2"/>
    <w:rsid w:val="00E22E8A"/>
    <w:rsid w:val="00E35BB4"/>
    <w:rsid w:val="00E41824"/>
    <w:rsid w:val="00E50A8B"/>
    <w:rsid w:val="00E57AB9"/>
    <w:rsid w:val="00E6168A"/>
    <w:rsid w:val="00E62026"/>
    <w:rsid w:val="00E651A1"/>
    <w:rsid w:val="00E65A0D"/>
    <w:rsid w:val="00E75FD6"/>
    <w:rsid w:val="00E8081C"/>
    <w:rsid w:val="00E831CD"/>
    <w:rsid w:val="00E86AB1"/>
    <w:rsid w:val="00E86E9B"/>
    <w:rsid w:val="00EA5FB4"/>
    <w:rsid w:val="00EB0538"/>
    <w:rsid w:val="00EC67A4"/>
    <w:rsid w:val="00EC77DC"/>
    <w:rsid w:val="00ED2882"/>
    <w:rsid w:val="00ED2E90"/>
    <w:rsid w:val="00EF0D6C"/>
    <w:rsid w:val="00F10079"/>
    <w:rsid w:val="00F34DD3"/>
    <w:rsid w:val="00F44B10"/>
    <w:rsid w:val="00F62137"/>
    <w:rsid w:val="00F623F0"/>
    <w:rsid w:val="00F70531"/>
    <w:rsid w:val="00F72E59"/>
    <w:rsid w:val="00F76AC3"/>
    <w:rsid w:val="00F81FE3"/>
    <w:rsid w:val="00F82138"/>
    <w:rsid w:val="00F85AB2"/>
    <w:rsid w:val="00FA1A19"/>
    <w:rsid w:val="00FA3365"/>
    <w:rsid w:val="00FB54F0"/>
    <w:rsid w:val="00FB704D"/>
    <w:rsid w:val="00FD7599"/>
    <w:rsid w:val="00FF7655"/>
    <w:rsid w:val="014DE247"/>
    <w:rsid w:val="066D2DBB"/>
    <w:rsid w:val="07741EB1"/>
    <w:rsid w:val="0AC3D03C"/>
    <w:rsid w:val="1C1DD0E9"/>
    <w:rsid w:val="23593D34"/>
    <w:rsid w:val="245E9D1A"/>
    <w:rsid w:val="2DE4B9D7"/>
    <w:rsid w:val="3EDC574C"/>
    <w:rsid w:val="40E092CA"/>
    <w:rsid w:val="41CBFD0F"/>
    <w:rsid w:val="4CA33084"/>
    <w:rsid w:val="4E622DC2"/>
    <w:rsid w:val="53ABCFB9"/>
    <w:rsid w:val="53C721FA"/>
    <w:rsid w:val="55D7255F"/>
    <w:rsid w:val="5812C8F1"/>
    <w:rsid w:val="59664326"/>
    <w:rsid w:val="5CC9F699"/>
    <w:rsid w:val="6156C4F8"/>
    <w:rsid w:val="62E725CF"/>
    <w:rsid w:val="6412060A"/>
    <w:rsid w:val="65FD23CF"/>
    <w:rsid w:val="69B6E086"/>
    <w:rsid w:val="6B15C1C5"/>
    <w:rsid w:val="73AF90EE"/>
    <w:rsid w:val="764E5496"/>
    <w:rsid w:val="78B8AB80"/>
    <w:rsid w:val="7DFEF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E13CE"/>
  <w15:chartTrackingRefBased/>
  <w15:docId w15:val="{D8EDD7DB-B130-4DF5-A7A2-FE703C6F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C51"/>
    <w:rPr>
      <w:rFonts w:eastAsiaTheme="majorEastAsia" w:cstheme="majorBidi"/>
      <w:color w:val="272727" w:themeColor="text1" w:themeTint="D8"/>
    </w:rPr>
  </w:style>
  <w:style w:type="paragraph" w:styleId="Title">
    <w:name w:val="Title"/>
    <w:basedOn w:val="Normal"/>
    <w:next w:val="Normal"/>
    <w:link w:val="TitleChar"/>
    <w:uiPriority w:val="10"/>
    <w:qFormat/>
    <w:rsid w:val="000A1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C51"/>
    <w:pPr>
      <w:spacing w:before="160"/>
      <w:jc w:val="center"/>
    </w:pPr>
    <w:rPr>
      <w:i/>
      <w:iCs/>
      <w:color w:val="404040" w:themeColor="text1" w:themeTint="BF"/>
    </w:rPr>
  </w:style>
  <w:style w:type="character" w:customStyle="1" w:styleId="QuoteChar">
    <w:name w:val="Quote Char"/>
    <w:basedOn w:val="DefaultParagraphFont"/>
    <w:link w:val="Quote"/>
    <w:uiPriority w:val="29"/>
    <w:rsid w:val="000A1C51"/>
    <w:rPr>
      <w:i/>
      <w:iCs/>
      <w:color w:val="404040" w:themeColor="text1" w:themeTint="BF"/>
    </w:rPr>
  </w:style>
  <w:style w:type="paragraph" w:styleId="ListParagraph">
    <w:name w:val="List Paragraph"/>
    <w:basedOn w:val="Normal"/>
    <w:uiPriority w:val="34"/>
    <w:qFormat/>
    <w:rsid w:val="000A1C51"/>
    <w:pPr>
      <w:ind w:left="720"/>
      <w:contextualSpacing/>
    </w:pPr>
  </w:style>
  <w:style w:type="character" w:styleId="IntenseEmphasis">
    <w:name w:val="Intense Emphasis"/>
    <w:basedOn w:val="DefaultParagraphFont"/>
    <w:uiPriority w:val="21"/>
    <w:qFormat/>
    <w:rsid w:val="000A1C51"/>
    <w:rPr>
      <w:i/>
      <w:iCs/>
      <w:color w:val="0F4761" w:themeColor="accent1" w:themeShade="BF"/>
    </w:rPr>
  </w:style>
  <w:style w:type="paragraph" w:styleId="IntenseQuote">
    <w:name w:val="Intense Quote"/>
    <w:basedOn w:val="Normal"/>
    <w:next w:val="Normal"/>
    <w:link w:val="IntenseQuoteChar"/>
    <w:uiPriority w:val="30"/>
    <w:qFormat/>
    <w:rsid w:val="000A1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C51"/>
    <w:rPr>
      <w:i/>
      <w:iCs/>
      <w:color w:val="0F4761" w:themeColor="accent1" w:themeShade="BF"/>
    </w:rPr>
  </w:style>
  <w:style w:type="character" w:styleId="IntenseReference">
    <w:name w:val="Intense Reference"/>
    <w:basedOn w:val="DefaultParagraphFont"/>
    <w:uiPriority w:val="32"/>
    <w:qFormat/>
    <w:rsid w:val="000A1C51"/>
    <w:rPr>
      <w:b/>
      <w:bCs/>
      <w:smallCaps/>
      <w:color w:val="0F4761" w:themeColor="accent1" w:themeShade="BF"/>
      <w:spacing w:val="5"/>
    </w:rPr>
  </w:style>
  <w:style w:type="paragraph" w:styleId="Header">
    <w:name w:val="header"/>
    <w:basedOn w:val="Normal"/>
    <w:link w:val="HeaderChar"/>
    <w:uiPriority w:val="99"/>
    <w:unhideWhenUsed/>
    <w:rsid w:val="000A1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C51"/>
  </w:style>
  <w:style w:type="paragraph" w:styleId="Footer">
    <w:name w:val="footer"/>
    <w:basedOn w:val="Normal"/>
    <w:link w:val="FooterChar"/>
    <w:uiPriority w:val="99"/>
    <w:unhideWhenUsed/>
    <w:rsid w:val="000A1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C51"/>
  </w:style>
  <w:style w:type="character" w:styleId="Hyperlink">
    <w:name w:val="Hyperlink"/>
    <w:basedOn w:val="DefaultParagraphFont"/>
    <w:uiPriority w:val="99"/>
    <w:unhideWhenUsed/>
    <w:rsid w:val="00711DD9"/>
    <w:rPr>
      <w:color w:val="467886" w:themeColor="hyperlink"/>
      <w:u w:val="single"/>
    </w:rPr>
  </w:style>
  <w:style w:type="paragraph" w:styleId="FootnoteText">
    <w:name w:val="footnote text"/>
    <w:basedOn w:val="Normal"/>
    <w:link w:val="FootnoteTextChar"/>
    <w:uiPriority w:val="99"/>
    <w:unhideWhenUsed/>
    <w:rsid w:val="00711DD9"/>
    <w:pPr>
      <w:spacing w:after="0" w:line="240" w:lineRule="auto"/>
    </w:pPr>
    <w:rPr>
      <w:sz w:val="20"/>
      <w:szCs w:val="20"/>
    </w:rPr>
  </w:style>
  <w:style w:type="character" w:customStyle="1" w:styleId="FootnoteTextChar">
    <w:name w:val="Footnote Text Char"/>
    <w:basedOn w:val="DefaultParagraphFont"/>
    <w:link w:val="FootnoteText"/>
    <w:uiPriority w:val="99"/>
    <w:rsid w:val="00711DD9"/>
    <w:rPr>
      <w:sz w:val="20"/>
      <w:szCs w:val="20"/>
    </w:rPr>
  </w:style>
  <w:style w:type="character" w:styleId="FootnoteReference">
    <w:name w:val="footnote reference"/>
    <w:basedOn w:val="DefaultParagraphFont"/>
    <w:uiPriority w:val="99"/>
    <w:unhideWhenUsed/>
    <w:rsid w:val="00711DD9"/>
    <w:rPr>
      <w:vertAlign w:val="superscript"/>
    </w:rPr>
  </w:style>
  <w:style w:type="character" w:styleId="UnresolvedMention">
    <w:name w:val="Unresolved Mention"/>
    <w:basedOn w:val="DefaultParagraphFont"/>
    <w:uiPriority w:val="99"/>
    <w:semiHidden/>
    <w:unhideWhenUsed/>
    <w:rsid w:val="00711DD9"/>
    <w:rPr>
      <w:color w:val="605E5C"/>
      <w:shd w:val="clear" w:color="auto" w:fill="E1DFDD"/>
    </w:rPr>
  </w:style>
  <w:style w:type="paragraph" w:styleId="Revision">
    <w:name w:val="Revision"/>
    <w:hidden/>
    <w:uiPriority w:val="99"/>
    <w:semiHidden/>
    <w:rsid w:val="004A44E4"/>
    <w:pPr>
      <w:spacing w:after="0" w:line="240" w:lineRule="auto"/>
    </w:pPr>
  </w:style>
  <w:style w:type="paragraph" w:styleId="CommentText">
    <w:name w:val="annotation text"/>
    <w:basedOn w:val="Normal"/>
    <w:link w:val="CommentTextChar"/>
    <w:uiPriority w:val="99"/>
    <w:unhideWhenUsed/>
    <w:rsid w:val="006064F2"/>
    <w:pPr>
      <w:spacing w:line="240" w:lineRule="auto"/>
    </w:pPr>
    <w:rPr>
      <w:sz w:val="20"/>
      <w:szCs w:val="20"/>
    </w:rPr>
  </w:style>
  <w:style w:type="character" w:customStyle="1" w:styleId="CommentTextChar">
    <w:name w:val="Comment Text Char"/>
    <w:basedOn w:val="DefaultParagraphFont"/>
    <w:link w:val="CommentText"/>
    <w:uiPriority w:val="99"/>
    <w:rsid w:val="006064F2"/>
    <w:rPr>
      <w:sz w:val="20"/>
      <w:szCs w:val="20"/>
    </w:rPr>
  </w:style>
  <w:style w:type="character" w:styleId="CommentReference">
    <w:name w:val="annotation reference"/>
    <w:basedOn w:val="DefaultParagraphFont"/>
    <w:uiPriority w:val="99"/>
    <w:semiHidden/>
    <w:unhideWhenUsed/>
    <w:rsid w:val="006064F2"/>
    <w:rPr>
      <w:sz w:val="16"/>
      <w:szCs w:val="16"/>
    </w:rPr>
  </w:style>
  <w:style w:type="character" w:styleId="FollowedHyperlink">
    <w:name w:val="FollowedHyperlink"/>
    <w:basedOn w:val="DefaultParagraphFont"/>
    <w:uiPriority w:val="99"/>
    <w:semiHidden/>
    <w:unhideWhenUsed/>
    <w:rsid w:val="00E41824"/>
    <w:rPr>
      <w:color w:val="96607D" w:themeColor="followedHyperlink"/>
      <w:u w:val="single"/>
    </w:rPr>
  </w:style>
  <w:style w:type="paragraph" w:customStyle="1" w:styleId="Pa3">
    <w:name w:val="Pa3"/>
    <w:basedOn w:val="Normal"/>
    <w:next w:val="Normal"/>
    <w:uiPriority w:val="99"/>
    <w:rsid w:val="007A6CA6"/>
    <w:pPr>
      <w:autoSpaceDE w:val="0"/>
      <w:autoSpaceDN w:val="0"/>
      <w:adjustRightInd w:val="0"/>
      <w:spacing w:after="0" w:line="241" w:lineRule="atLeast"/>
    </w:pPr>
    <w:rPr>
      <w:rFonts w:ascii="Myriad Pro Cond" w:eastAsiaTheme="minorEastAsia" w:hAnsi="Myriad Pro Cond"/>
      <w:kern w:val="0"/>
      <w14:ligatures w14:val="none"/>
    </w:rPr>
  </w:style>
  <w:style w:type="paragraph" w:styleId="EndnoteText">
    <w:name w:val="endnote text"/>
    <w:basedOn w:val="Normal"/>
    <w:link w:val="EndnoteTextChar"/>
    <w:uiPriority w:val="99"/>
    <w:semiHidden/>
    <w:unhideWhenUsed/>
    <w:rsid w:val="00C928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288F"/>
    <w:rPr>
      <w:sz w:val="20"/>
      <w:szCs w:val="20"/>
    </w:rPr>
  </w:style>
  <w:style w:type="character" w:styleId="EndnoteReference">
    <w:name w:val="endnote reference"/>
    <w:basedOn w:val="DefaultParagraphFont"/>
    <w:uiPriority w:val="99"/>
    <w:semiHidden/>
    <w:unhideWhenUsed/>
    <w:rsid w:val="00C9288F"/>
    <w:rPr>
      <w:vertAlign w:val="superscript"/>
    </w:rPr>
  </w:style>
  <w:style w:type="character" w:styleId="Mention">
    <w:name w:val="Mention"/>
    <w:basedOn w:val="DefaultParagraphFont"/>
    <w:uiPriority w:val="99"/>
    <w:unhideWhenUsed/>
    <w:rsid w:val="009A61D5"/>
    <w:rPr>
      <w:color w:val="2B579A"/>
      <w:shd w:val="clear" w:color="auto" w:fill="E1DFDD"/>
    </w:rPr>
  </w:style>
  <w:style w:type="paragraph" w:customStyle="1" w:styleId="Default">
    <w:name w:val="Default"/>
    <w:rsid w:val="00C26BAD"/>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styleId="CommentSubject">
    <w:name w:val="annotation subject"/>
    <w:basedOn w:val="CommentText"/>
    <w:next w:val="CommentText"/>
    <w:link w:val="CommentSubjectChar"/>
    <w:uiPriority w:val="99"/>
    <w:semiHidden/>
    <w:unhideWhenUsed/>
    <w:rsid w:val="004F275A"/>
    <w:rPr>
      <w:b/>
      <w:bCs/>
    </w:rPr>
  </w:style>
  <w:style w:type="character" w:customStyle="1" w:styleId="CommentSubjectChar">
    <w:name w:val="Comment Subject Char"/>
    <w:basedOn w:val="CommentTextChar"/>
    <w:link w:val="CommentSubject"/>
    <w:uiPriority w:val="99"/>
    <w:semiHidden/>
    <w:rsid w:val="004F275A"/>
    <w:rPr>
      <w:b/>
      <w:bCs/>
      <w:sz w:val="20"/>
      <w:szCs w:val="20"/>
    </w:rPr>
  </w:style>
  <w:style w:type="paragraph" w:customStyle="1" w:styleId="MacPacTrailer">
    <w:name w:val="MacPac Trailer"/>
    <w:rsid w:val="0017467C"/>
    <w:pPr>
      <w:widowControl w:val="0"/>
      <w:spacing w:after="0" w:line="200" w:lineRule="exact"/>
    </w:pPr>
    <w:rPr>
      <w:rFonts w:ascii="Times New Roman" w:eastAsia="Times New Roman" w:hAnsi="Times New Roman" w:cs="Times New Roman"/>
      <w:kern w:val="0"/>
      <w:sz w:val="16"/>
      <w:szCs w:val="22"/>
      <w14:ligatures w14:val="none"/>
    </w:rPr>
  </w:style>
  <w:style w:type="character" w:styleId="PlaceholderText">
    <w:name w:val="Placeholder Text"/>
    <w:basedOn w:val="DefaultParagraphFont"/>
    <w:uiPriority w:val="99"/>
    <w:semiHidden/>
    <w:rsid w:val="001746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6227">
      <w:bodyDiv w:val="1"/>
      <w:marLeft w:val="0"/>
      <w:marRight w:val="0"/>
      <w:marTop w:val="0"/>
      <w:marBottom w:val="0"/>
      <w:divBdr>
        <w:top w:val="none" w:sz="0" w:space="0" w:color="auto"/>
        <w:left w:val="none" w:sz="0" w:space="0" w:color="auto"/>
        <w:bottom w:val="none" w:sz="0" w:space="0" w:color="auto"/>
        <w:right w:val="none" w:sz="0" w:space="0" w:color="auto"/>
      </w:divBdr>
    </w:div>
    <w:div w:id="202836532">
      <w:bodyDiv w:val="1"/>
      <w:marLeft w:val="0"/>
      <w:marRight w:val="0"/>
      <w:marTop w:val="0"/>
      <w:marBottom w:val="0"/>
      <w:divBdr>
        <w:top w:val="none" w:sz="0" w:space="0" w:color="auto"/>
        <w:left w:val="none" w:sz="0" w:space="0" w:color="auto"/>
        <w:bottom w:val="none" w:sz="0" w:space="0" w:color="auto"/>
        <w:right w:val="none" w:sz="0" w:space="0" w:color="auto"/>
      </w:divBdr>
    </w:div>
    <w:div w:id="646857319">
      <w:bodyDiv w:val="1"/>
      <w:marLeft w:val="0"/>
      <w:marRight w:val="0"/>
      <w:marTop w:val="0"/>
      <w:marBottom w:val="0"/>
      <w:divBdr>
        <w:top w:val="none" w:sz="0" w:space="0" w:color="auto"/>
        <w:left w:val="none" w:sz="0" w:space="0" w:color="auto"/>
        <w:bottom w:val="none" w:sz="0" w:space="0" w:color="auto"/>
        <w:right w:val="none" w:sz="0" w:space="0" w:color="auto"/>
      </w:divBdr>
    </w:div>
    <w:div w:id="653677695">
      <w:bodyDiv w:val="1"/>
      <w:marLeft w:val="0"/>
      <w:marRight w:val="0"/>
      <w:marTop w:val="0"/>
      <w:marBottom w:val="0"/>
      <w:divBdr>
        <w:top w:val="none" w:sz="0" w:space="0" w:color="auto"/>
        <w:left w:val="none" w:sz="0" w:space="0" w:color="auto"/>
        <w:bottom w:val="none" w:sz="0" w:space="0" w:color="auto"/>
        <w:right w:val="none" w:sz="0" w:space="0" w:color="auto"/>
      </w:divBdr>
    </w:div>
    <w:div w:id="1068843000">
      <w:bodyDiv w:val="1"/>
      <w:marLeft w:val="0"/>
      <w:marRight w:val="0"/>
      <w:marTop w:val="0"/>
      <w:marBottom w:val="0"/>
      <w:divBdr>
        <w:top w:val="none" w:sz="0" w:space="0" w:color="auto"/>
        <w:left w:val="none" w:sz="0" w:space="0" w:color="auto"/>
        <w:bottom w:val="none" w:sz="0" w:space="0" w:color="auto"/>
        <w:right w:val="none" w:sz="0" w:space="0" w:color="auto"/>
      </w:divBdr>
    </w:div>
    <w:div w:id="1115517207">
      <w:bodyDiv w:val="1"/>
      <w:marLeft w:val="0"/>
      <w:marRight w:val="0"/>
      <w:marTop w:val="0"/>
      <w:marBottom w:val="0"/>
      <w:divBdr>
        <w:top w:val="none" w:sz="0" w:space="0" w:color="auto"/>
        <w:left w:val="none" w:sz="0" w:space="0" w:color="auto"/>
        <w:bottom w:val="none" w:sz="0" w:space="0" w:color="auto"/>
        <w:right w:val="none" w:sz="0" w:space="0" w:color="auto"/>
      </w:divBdr>
    </w:div>
    <w:div w:id="1211960514">
      <w:bodyDiv w:val="1"/>
      <w:marLeft w:val="0"/>
      <w:marRight w:val="0"/>
      <w:marTop w:val="0"/>
      <w:marBottom w:val="0"/>
      <w:divBdr>
        <w:top w:val="none" w:sz="0" w:space="0" w:color="auto"/>
        <w:left w:val="none" w:sz="0" w:space="0" w:color="auto"/>
        <w:bottom w:val="none" w:sz="0" w:space="0" w:color="auto"/>
        <w:right w:val="none" w:sz="0" w:space="0" w:color="auto"/>
      </w:divBdr>
    </w:div>
    <w:div w:id="1270576985">
      <w:bodyDiv w:val="1"/>
      <w:marLeft w:val="0"/>
      <w:marRight w:val="0"/>
      <w:marTop w:val="0"/>
      <w:marBottom w:val="0"/>
      <w:divBdr>
        <w:top w:val="none" w:sz="0" w:space="0" w:color="auto"/>
        <w:left w:val="none" w:sz="0" w:space="0" w:color="auto"/>
        <w:bottom w:val="none" w:sz="0" w:space="0" w:color="auto"/>
        <w:right w:val="none" w:sz="0" w:space="0" w:color="auto"/>
      </w:divBdr>
    </w:div>
    <w:div w:id="1355224856">
      <w:bodyDiv w:val="1"/>
      <w:marLeft w:val="0"/>
      <w:marRight w:val="0"/>
      <w:marTop w:val="0"/>
      <w:marBottom w:val="0"/>
      <w:divBdr>
        <w:top w:val="none" w:sz="0" w:space="0" w:color="auto"/>
        <w:left w:val="none" w:sz="0" w:space="0" w:color="auto"/>
        <w:bottom w:val="none" w:sz="0" w:space="0" w:color="auto"/>
        <w:right w:val="none" w:sz="0" w:space="0" w:color="auto"/>
      </w:divBdr>
    </w:div>
    <w:div w:id="1449160080">
      <w:bodyDiv w:val="1"/>
      <w:marLeft w:val="0"/>
      <w:marRight w:val="0"/>
      <w:marTop w:val="0"/>
      <w:marBottom w:val="0"/>
      <w:divBdr>
        <w:top w:val="none" w:sz="0" w:space="0" w:color="auto"/>
        <w:left w:val="none" w:sz="0" w:space="0" w:color="auto"/>
        <w:bottom w:val="none" w:sz="0" w:space="0" w:color="auto"/>
        <w:right w:val="none" w:sz="0" w:space="0" w:color="auto"/>
      </w:divBdr>
    </w:div>
    <w:div w:id="1547061993">
      <w:bodyDiv w:val="1"/>
      <w:marLeft w:val="0"/>
      <w:marRight w:val="0"/>
      <w:marTop w:val="0"/>
      <w:marBottom w:val="0"/>
      <w:divBdr>
        <w:top w:val="none" w:sz="0" w:space="0" w:color="auto"/>
        <w:left w:val="none" w:sz="0" w:space="0" w:color="auto"/>
        <w:bottom w:val="none" w:sz="0" w:space="0" w:color="auto"/>
        <w:right w:val="none" w:sz="0" w:space="0" w:color="auto"/>
      </w:divBdr>
    </w:div>
    <w:div w:id="1610698136">
      <w:bodyDiv w:val="1"/>
      <w:marLeft w:val="0"/>
      <w:marRight w:val="0"/>
      <w:marTop w:val="0"/>
      <w:marBottom w:val="0"/>
      <w:divBdr>
        <w:top w:val="none" w:sz="0" w:space="0" w:color="auto"/>
        <w:left w:val="none" w:sz="0" w:space="0" w:color="auto"/>
        <w:bottom w:val="none" w:sz="0" w:space="0" w:color="auto"/>
        <w:right w:val="none" w:sz="0" w:space="0" w:color="auto"/>
      </w:divBdr>
    </w:div>
    <w:div w:id="1612397999">
      <w:bodyDiv w:val="1"/>
      <w:marLeft w:val="0"/>
      <w:marRight w:val="0"/>
      <w:marTop w:val="0"/>
      <w:marBottom w:val="0"/>
      <w:divBdr>
        <w:top w:val="none" w:sz="0" w:space="0" w:color="auto"/>
        <w:left w:val="none" w:sz="0" w:space="0" w:color="auto"/>
        <w:bottom w:val="none" w:sz="0" w:space="0" w:color="auto"/>
        <w:right w:val="none" w:sz="0" w:space="0" w:color="auto"/>
      </w:divBdr>
    </w:div>
    <w:div w:id="1726752729">
      <w:bodyDiv w:val="1"/>
      <w:marLeft w:val="0"/>
      <w:marRight w:val="0"/>
      <w:marTop w:val="0"/>
      <w:marBottom w:val="0"/>
      <w:divBdr>
        <w:top w:val="none" w:sz="0" w:space="0" w:color="auto"/>
        <w:left w:val="none" w:sz="0" w:space="0" w:color="auto"/>
        <w:bottom w:val="none" w:sz="0" w:space="0" w:color="auto"/>
        <w:right w:val="none" w:sz="0" w:space="0" w:color="auto"/>
      </w:divBdr>
    </w:div>
    <w:div w:id="1909880269">
      <w:bodyDiv w:val="1"/>
      <w:marLeft w:val="0"/>
      <w:marRight w:val="0"/>
      <w:marTop w:val="0"/>
      <w:marBottom w:val="0"/>
      <w:divBdr>
        <w:top w:val="none" w:sz="0" w:space="0" w:color="auto"/>
        <w:left w:val="none" w:sz="0" w:space="0" w:color="auto"/>
        <w:bottom w:val="none" w:sz="0" w:space="0" w:color="auto"/>
        <w:right w:val="none" w:sz="0" w:space="0" w:color="auto"/>
      </w:divBdr>
    </w:div>
    <w:div w:id="20763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system/files/documents/2022-06/tmdl-columbia-snake-temperature-errata-update-05102022.pdf" TargetMode="External"/><Relationship Id="rId2" Type="http://schemas.openxmlformats.org/officeDocument/2006/relationships/hyperlink" Target="https://www.utc.wa.gov/sites/default/files/2025-10/Revised%20V3%20E3%20Presentation%20RA%20Study%20September%2022%20WA%20RA%20Meeting.pdf" TargetMode="External"/><Relationship Id="rId1" Type="http://schemas.openxmlformats.org/officeDocument/2006/relationships/hyperlink" Target="https://www.pnucc.org/wp-content/uploads/2025-PNUCC-Northwest-Regional-Forecast-final.pdf" TargetMode="External"/><Relationship Id="rId5" Type="http://schemas.openxmlformats.org/officeDocument/2006/relationships/hyperlink" Target="https://www.epa.gov/system/files/documents/2022-06/tmdl-columbia-snake-temperature-errata-update-05102022.pdf" TargetMode="External"/><Relationship Id="rId4" Type="http://schemas.openxmlformats.org/officeDocument/2006/relationships/hyperlink" Target="https://app.leg.wa.gov/RCW/default.aspx?cite=90.48.4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63718C1E188744AE113486B8C63A38" ma:contentTypeVersion="18" ma:contentTypeDescription="Create a new document." ma:contentTypeScope="" ma:versionID="a7126cb45dc6613d14f22e41749bb7fd">
  <xsd:schema xmlns:xsd="http://www.w3.org/2001/XMLSchema" xmlns:xs="http://www.w3.org/2001/XMLSchema" xmlns:p="http://schemas.microsoft.com/office/2006/metadata/properties" xmlns:ns2="77929894-42ae-4a16-ba7a-4bd79d21f550" xmlns:ns3="11508281-f0ab-4e9e-aa81-9ad33de8d37e" targetNamespace="http://schemas.microsoft.com/office/2006/metadata/properties" ma:root="true" ma:fieldsID="d0ca2ef96d5d28177611a9172809cdeb" ns2:_="" ns3:_="">
    <xsd:import namespace="77929894-42ae-4a16-ba7a-4bd79d21f550"/>
    <xsd:import namespace="11508281-f0ab-4e9e-aa81-9ad33de8d3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29894-42ae-4a16-ba7a-4bd79d21f55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edd492-faf3-4c3d-89e6-a41d4c169e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08281-f0ab-4e9e-aa81-9ad33de8d3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c34fae-9962-4af0-90d4-c93875290e74}" ma:internalName="TaxCatchAll" ma:showField="CatchAllData" ma:web="11508281-f0ab-4e9e-aa81-9ad33de8d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929894-42ae-4a16-ba7a-4bd79d21f550">
      <Terms xmlns="http://schemas.microsoft.com/office/infopath/2007/PartnerControls"/>
    </lcf76f155ced4ddcb4097134ff3c332f>
    <TaxCatchAll xmlns="11508281-f0ab-4e9e-aa81-9ad33de8d3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ACTIVE!151537262.1</documentid>
  <senderid>MRC128</senderid>
  <senderemail>MICHAEL.CAMPBELL@STOEL.COM</senderemail>
  <lastmodified>2025-12-30T15:57:00.0000000-08:00</lastmodified>
  <database>ACTIVE</database>
</properties>
</file>

<file path=customXml/itemProps1.xml><?xml version="1.0" encoding="utf-8"?>
<ds:datastoreItem xmlns:ds="http://schemas.openxmlformats.org/officeDocument/2006/customXml" ds:itemID="{16B6A6BA-5AC6-4FDF-AC1E-80A90069A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29894-42ae-4a16-ba7a-4bd79d21f550"/>
    <ds:schemaRef ds:uri="11508281-f0ab-4e9e-aa81-9ad33de8d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2523F-14F8-4DE2-8863-9C087B9598F3}">
  <ds:schemaRefs>
    <ds:schemaRef ds:uri="http://purl.org/dc/elements/1.1/"/>
    <ds:schemaRef ds:uri="77929894-42ae-4a16-ba7a-4bd79d21f550"/>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11508281-f0ab-4e9e-aa81-9ad33de8d37e"/>
    <ds:schemaRef ds:uri="http://www.w3.org/XML/1998/namespace"/>
    <ds:schemaRef ds:uri="http://purl.org/dc/dcmitype/"/>
  </ds:schemaRefs>
</ds:datastoreItem>
</file>

<file path=customXml/itemProps3.xml><?xml version="1.0" encoding="utf-8"?>
<ds:datastoreItem xmlns:ds="http://schemas.openxmlformats.org/officeDocument/2006/customXml" ds:itemID="{9F5AD7F9-0D45-44D1-B79B-01A0EABB344B}">
  <ds:schemaRefs>
    <ds:schemaRef ds:uri="http://schemas.microsoft.com/sharepoint/v3/contenttype/forms"/>
  </ds:schemaRefs>
</ds:datastoreItem>
</file>

<file path=customXml/itemProps4.xml><?xml version="1.0" encoding="utf-8"?>
<ds:datastoreItem xmlns:ds="http://schemas.openxmlformats.org/officeDocument/2006/customXml" ds:itemID="{AA8F74F0-6FB0-4621-937A-17C220887548}">
  <ds:schemaRefs>
    <ds:schemaRef ds:uri="http://schemas.openxmlformats.org/officeDocument/2006/bibliography"/>
  </ds:schemaRefs>
</ds:datastoreItem>
</file>

<file path=customXml/itemProps5.xml><?xml version="1.0" encoding="utf-8"?>
<ds:datastoreItem xmlns:ds="http://schemas.openxmlformats.org/officeDocument/2006/customXml" ds:itemID="{343C5957-9311-4112-AE5E-B123BDE0022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Links>
    <vt:vector size="30" baseType="variant">
      <vt:variant>
        <vt:i4>786443</vt:i4>
      </vt:variant>
      <vt:variant>
        <vt:i4>12</vt:i4>
      </vt:variant>
      <vt:variant>
        <vt:i4>0</vt:i4>
      </vt:variant>
      <vt:variant>
        <vt:i4>5</vt:i4>
      </vt:variant>
      <vt:variant>
        <vt:lpwstr>https://www.epa.gov/system/files/documents/2022-06/tmdl-columbia-snake-temperature-errata-update-05102022.pdf</vt:lpwstr>
      </vt:variant>
      <vt:variant>
        <vt:lpwstr/>
      </vt:variant>
      <vt:variant>
        <vt:i4>7929968</vt:i4>
      </vt:variant>
      <vt:variant>
        <vt:i4>9</vt:i4>
      </vt:variant>
      <vt:variant>
        <vt:i4>0</vt:i4>
      </vt:variant>
      <vt:variant>
        <vt:i4>5</vt:i4>
      </vt:variant>
      <vt:variant>
        <vt:lpwstr>https://app.leg.wa.gov/RCW/default.aspx?cite=90.48.422</vt:lpwstr>
      </vt:variant>
      <vt:variant>
        <vt:lpwstr/>
      </vt:variant>
      <vt:variant>
        <vt:i4>786443</vt:i4>
      </vt:variant>
      <vt:variant>
        <vt:i4>6</vt:i4>
      </vt:variant>
      <vt:variant>
        <vt:i4>0</vt:i4>
      </vt:variant>
      <vt:variant>
        <vt:i4>5</vt:i4>
      </vt:variant>
      <vt:variant>
        <vt:lpwstr>https://www.epa.gov/system/files/documents/2022-06/tmdl-columbia-snake-temperature-errata-update-05102022.pdf</vt:lpwstr>
      </vt:variant>
      <vt:variant>
        <vt:lpwstr/>
      </vt:variant>
      <vt:variant>
        <vt:i4>4456460</vt:i4>
      </vt:variant>
      <vt:variant>
        <vt:i4>3</vt:i4>
      </vt:variant>
      <vt:variant>
        <vt:i4>0</vt:i4>
      </vt:variant>
      <vt:variant>
        <vt:i4>5</vt:i4>
      </vt:variant>
      <vt:variant>
        <vt:lpwstr>https://www.utc.wa.gov/sites/default/files/2025-10/Revised V3 E3 Presentation RA Study September 22 WA RA Meeting.pdf</vt:lpwstr>
      </vt:variant>
      <vt:variant>
        <vt:lpwstr/>
      </vt:variant>
      <vt:variant>
        <vt:i4>720961</vt:i4>
      </vt:variant>
      <vt:variant>
        <vt:i4>0</vt:i4>
      </vt:variant>
      <vt:variant>
        <vt:i4>0</vt:i4>
      </vt:variant>
      <vt:variant>
        <vt:i4>5</vt:i4>
      </vt:variant>
      <vt:variant>
        <vt:lpwstr>https://www.pnucc.org/wp-content/uploads/2025-PNUCC-Northwest-Regional-Forecast-final.pdf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Grassell</dc:creator>
  <cp:keywords/>
  <dc:description/>
  <cp:lastModifiedBy>Alene Underwood</cp:lastModifiedBy>
  <cp:revision>2</cp:revision>
  <cp:lastPrinted>2025-12-30T23:53:00Z</cp:lastPrinted>
  <dcterms:created xsi:type="dcterms:W3CDTF">2025-12-31T21:34:00Z</dcterms:created>
  <dcterms:modified xsi:type="dcterms:W3CDTF">2025-12-31T21:34:00Z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0x010100CA63718C1E188744AE113486B8C63A38</vt:lpwstr>
  </property>
  <property fmtid="{D5CDD505-2E9C-101B-9397-08002B2CF9AE}" pid="3" name="MediaServiceImageTags">
    <vt:lpwstr/>
  </property>
</Properties>
</file>