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EBB1" w14:textId="77777777" w:rsidR="00673AE9" w:rsidRDefault="00673AE9" w:rsidP="00673AE9">
      <w:pPr>
        <w:spacing w:before="120"/>
        <w:jc w:val="center"/>
        <w:rPr>
          <w:rFonts w:ascii="Segoe UI" w:hAnsi="Segoe UI" w:cs="Segoe UI"/>
          <w:b/>
          <w:bCs/>
        </w:rPr>
      </w:pPr>
    </w:p>
    <w:p w14:paraId="640562A6" w14:textId="2A4DE51D" w:rsidR="00922CFF" w:rsidRPr="00673AE9" w:rsidRDefault="00322EE3" w:rsidP="00673AE9">
      <w:pPr>
        <w:spacing w:before="12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Central Kitsap Treatment</w:t>
      </w:r>
      <w:r w:rsidR="00922CFF" w:rsidRPr="00673AE9">
        <w:rPr>
          <w:rFonts w:ascii="Segoe UI" w:hAnsi="Segoe UI" w:cs="Segoe UI"/>
          <w:b/>
          <w:bCs/>
          <w:sz w:val="28"/>
          <w:szCs w:val="28"/>
        </w:rPr>
        <w:t xml:space="preserve"> Plant</w:t>
      </w:r>
    </w:p>
    <w:p w14:paraId="3DA65425" w14:textId="001596CD" w:rsidR="00922CFF" w:rsidRPr="00673AE9" w:rsidRDefault="00922CFF" w:rsidP="00673AE9">
      <w:pPr>
        <w:spacing w:before="12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73AE9">
        <w:rPr>
          <w:rFonts w:ascii="Segoe UI" w:hAnsi="Segoe UI" w:cs="Segoe UI"/>
          <w:b/>
          <w:bCs/>
          <w:sz w:val="28"/>
          <w:szCs w:val="28"/>
        </w:rPr>
        <w:t xml:space="preserve">Comments on the Draft </w:t>
      </w:r>
      <w:r w:rsidR="00785D91" w:rsidRPr="00673AE9">
        <w:rPr>
          <w:rFonts w:ascii="Segoe UI" w:hAnsi="Segoe UI" w:cs="Segoe UI"/>
          <w:b/>
          <w:bCs/>
          <w:sz w:val="28"/>
          <w:szCs w:val="28"/>
        </w:rPr>
        <w:t>Puget Sound Nutrient General Permit</w:t>
      </w:r>
    </w:p>
    <w:p w14:paraId="30F6E11D" w14:textId="57699794" w:rsidR="00922CFF" w:rsidRDefault="00DB591A" w:rsidP="00673AE9">
      <w:pPr>
        <w:spacing w:before="12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–</w:t>
      </w:r>
      <w:r w:rsidR="0012305B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B673BB">
        <w:rPr>
          <w:rFonts w:ascii="Segoe UI" w:hAnsi="Segoe UI" w:cs="Segoe UI"/>
          <w:b/>
          <w:bCs/>
          <w:sz w:val="28"/>
          <w:szCs w:val="28"/>
        </w:rPr>
        <w:t xml:space="preserve">August </w:t>
      </w:r>
      <w:r w:rsidR="00B673BB" w:rsidRPr="00B673BB">
        <w:rPr>
          <w:rFonts w:ascii="Segoe UI" w:hAnsi="Segoe UI" w:cs="Segoe UI"/>
          <w:b/>
          <w:bCs/>
          <w:sz w:val="28"/>
          <w:szCs w:val="28"/>
        </w:rPr>
        <w:t>27</w:t>
      </w:r>
      <w:r w:rsidR="00785D91" w:rsidRPr="00B673BB">
        <w:rPr>
          <w:rFonts w:ascii="Segoe UI" w:hAnsi="Segoe UI" w:cs="Segoe UI"/>
          <w:b/>
          <w:bCs/>
          <w:sz w:val="28"/>
          <w:szCs w:val="28"/>
        </w:rPr>
        <w:t>,</w:t>
      </w:r>
      <w:r w:rsidR="00922CFF" w:rsidRPr="00B673BB">
        <w:rPr>
          <w:rFonts w:ascii="Segoe UI" w:hAnsi="Segoe UI" w:cs="Segoe UI"/>
          <w:b/>
          <w:bCs/>
          <w:sz w:val="28"/>
          <w:szCs w:val="28"/>
        </w:rPr>
        <w:t xml:space="preserve"> 2025</w:t>
      </w:r>
    </w:p>
    <w:p w14:paraId="47B1B198" w14:textId="77777777" w:rsidR="00673AE9" w:rsidRPr="00673AE9" w:rsidRDefault="00673AE9" w:rsidP="00673AE9">
      <w:pPr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804B328" w14:textId="02C97CBB" w:rsidR="00F415B6" w:rsidRDefault="00DB591A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Kitsap County</w:t>
      </w:r>
      <w:r w:rsidR="00922CFF" w:rsidRPr="00673AE9">
        <w:rPr>
          <w:rFonts w:ascii="Segoe UI" w:hAnsi="Segoe UI" w:cs="Segoe UI"/>
          <w:sz w:val="20"/>
          <w:szCs w:val="20"/>
        </w:rPr>
        <w:t xml:space="preserve"> appreciates the opportunity to comment on the Washington State Department of Ecology (Ecology) </w:t>
      </w:r>
      <w:r w:rsidR="000D3C9D" w:rsidRPr="00673AE9">
        <w:rPr>
          <w:rFonts w:ascii="Segoe UI" w:hAnsi="Segoe UI" w:cs="Segoe UI"/>
          <w:sz w:val="20"/>
          <w:szCs w:val="20"/>
        </w:rPr>
        <w:t>d</w:t>
      </w:r>
      <w:r w:rsidR="00922CFF" w:rsidRPr="00673AE9">
        <w:rPr>
          <w:rFonts w:ascii="Segoe UI" w:hAnsi="Segoe UI" w:cs="Segoe UI"/>
          <w:sz w:val="20"/>
          <w:szCs w:val="20"/>
        </w:rPr>
        <w:t xml:space="preserve">raft </w:t>
      </w:r>
      <w:r w:rsidR="00785D91" w:rsidRPr="00673AE9">
        <w:rPr>
          <w:rFonts w:ascii="Segoe UI" w:hAnsi="Segoe UI" w:cs="Segoe UI"/>
          <w:sz w:val="20"/>
          <w:szCs w:val="20"/>
        </w:rPr>
        <w:t>Puget Sound Nutrient General Permit (PSNGP)</w:t>
      </w:r>
      <w:r w:rsidR="00922CFF" w:rsidRPr="00673AE9">
        <w:rPr>
          <w:rFonts w:ascii="Segoe UI" w:hAnsi="Segoe UI" w:cs="Segoe UI"/>
          <w:sz w:val="20"/>
          <w:szCs w:val="20"/>
        </w:rPr>
        <w:t xml:space="preserve">. </w:t>
      </w:r>
      <w:r w:rsidR="00F74EDC">
        <w:rPr>
          <w:rFonts w:ascii="Segoe UI" w:hAnsi="Segoe UI" w:cs="Segoe UI"/>
          <w:sz w:val="20"/>
          <w:szCs w:val="20"/>
        </w:rPr>
        <w:t xml:space="preserve"> </w:t>
      </w:r>
      <w:r w:rsidR="003807D7">
        <w:rPr>
          <w:rFonts w:ascii="Segoe UI" w:hAnsi="Segoe UI" w:cs="Segoe UI"/>
          <w:sz w:val="20"/>
          <w:szCs w:val="20"/>
        </w:rPr>
        <w:t>As part of the County’s “water is a resource” policy, i</w:t>
      </w:r>
      <w:r w:rsidR="00D00A7B">
        <w:rPr>
          <w:rFonts w:ascii="Segoe UI" w:hAnsi="Segoe UI" w:cs="Segoe UI"/>
          <w:sz w:val="20"/>
          <w:szCs w:val="20"/>
        </w:rPr>
        <w:t>n 2012 t</w:t>
      </w:r>
      <w:r w:rsidR="008A0AAE">
        <w:rPr>
          <w:rFonts w:ascii="Segoe UI" w:hAnsi="Segoe UI" w:cs="Segoe UI"/>
          <w:sz w:val="20"/>
          <w:szCs w:val="20"/>
        </w:rPr>
        <w:t>he County</w:t>
      </w:r>
      <w:r w:rsidR="00922CFF" w:rsidRPr="00673AE9">
        <w:rPr>
          <w:rFonts w:ascii="Segoe UI" w:hAnsi="Segoe UI" w:cs="Segoe UI"/>
          <w:sz w:val="20"/>
          <w:szCs w:val="20"/>
        </w:rPr>
        <w:t xml:space="preserve"> </w:t>
      </w:r>
      <w:r w:rsidR="008A0AAE">
        <w:rPr>
          <w:rFonts w:ascii="Segoe UI" w:hAnsi="Segoe UI" w:cs="Segoe UI"/>
          <w:sz w:val="20"/>
          <w:szCs w:val="20"/>
        </w:rPr>
        <w:t xml:space="preserve">proactively invested in nutrient removal at its Central Kitsap </w:t>
      </w:r>
      <w:r w:rsidR="002C3897">
        <w:rPr>
          <w:rFonts w:ascii="Segoe UI" w:hAnsi="Segoe UI" w:cs="Segoe UI"/>
          <w:sz w:val="20"/>
          <w:szCs w:val="20"/>
        </w:rPr>
        <w:t>Treatment Plant (CKTP)</w:t>
      </w:r>
      <w:r w:rsidR="00D00A7B">
        <w:rPr>
          <w:rFonts w:ascii="Segoe UI" w:hAnsi="Segoe UI" w:cs="Segoe UI"/>
          <w:sz w:val="20"/>
          <w:szCs w:val="20"/>
        </w:rPr>
        <w:t xml:space="preserve"> </w:t>
      </w:r>
      <w:r w:rsidR="002B1BCD">
        <w:rPr>
          <w:rFonts w:ascii="Segoe UI" w:hAnsi="Segoe UI" w:cs="Segoe UI"/>
          <w:sz w:val="20"/>
          <w:szCs w:val="20"/>
        </w:rPr>
        <w:t xml:space="preserve">to </w:t>
      </w:r>
      <w:r w:rsidR="00922CFF" w:rsidRPr="00673AE9">
        <w:rPr>
          <w:rFonts w:ascii="Segoe UI" w:hAnsi="Segoe UI" w:cs="Segoe UI"/>
          <w:sz w:val="20"/>
          <w:szCs w:val="20"/>
        </w:rPr>
        <w:t>improve water quality</w:t>
      </w:r>
      <w:r w:rsidR="002B1BCD">
        <w:rPr>
          <w:rFonts w:ascii="Segoe UI" w:hAnsi="Segoe UI" w:cs="Segoe UI"/>
          <w:sz w:val="20"/>
          <w:szCs w:val="20"/>
        </w:rPr>
        <w:t xml:space="preserve"> discharged to Puget Sound</w:t>
      </w:r>
      <w:r w:rsidR="00C51CCE">
        <w:rPr>
          <w:rFonts w:ascii="Segoe UI" w:hAnsi="Segoe UI" w:cs="Segoe UI"/>
          <w:sz w:val="20"/>
          <w:szCs w:val="20"/>
        </w:rPr>
        <w:t>,</w:t>
      </w:r>
      <w:r w:rsidR="002B1BCD">
        <w:rPr>
          <w:rFonts w:ascii="Segoe UI" w:hAnsi="Segoe UI" w:cs="Segoe UI"/>
          <w:sz w:val="20"/>
          <w:szCs w:val="20"/>
        </w:rPr>
        <w:t xml:space="preserve"> and </w:t>
      </w:r>
      <w:r w:rsidR="00C51CCE">
        <w:rPr>
          <w:rFonts w:ascii="Segoe UI" w:hAnsi="Segoe UI" w:cs="Segoe UI"/>
          <w:sz w:val="20"/>
          <w:szCs w:val="20"/>
        </w:rPr>
        <w:t xml:space="preserve">to </w:t>
      </w:r>
      <w:r w:rsidR="002B1BCD">
        <w:rPr>
          <w:rFonts w:ascii="Segoe UI" w:hAnsi="Segoe UI" w:cs="Segoe UI"/>
          <w:sz w:val="20"/>
          <w:szCs w:val="20"/>
        </w:rPr>
        <w:t xml:space="preserve">set the stage for a potential reclaimed water </w:t>
      </w:r>
      <w:r w:rsidR="00C51CCE">
        <w:rPr>
          <w:rFonts w:ascii="Segoe UI" w:hAnsi="Segoe UI" w:cs="Segoe UI"/>
          <w:sz w:val="20"/>
          <w:szCs w:val="20"/>
        </w:rPr>
        <w:t xml:space="preserve">program </w:t>
      </w:r>
      <w:r w:rsidR="002B1BCD">
        <w:rPr>
          <w:rFonts w:ascii="Segoe UI" w:hAnsi="Segoe UI" w:cs="Segoe UI"/>
          <w:sz w:val="20"/>
          <w:szCs w:val="20"/>
        </w:rPr>
        <w:t xml:space="preserve">partnership with Silverdale.  We </w:t>
      </w:r>
      <w:r w:rsidR="00F74EDC">
        <w:rPr>
          <w:rFonts w:ascii="Segoe UI" w:hAnsi="Segoe UI" w:cs="Segoe UI"/>
          <w:sz w:val="20"/>
          <w:szCs w:val="20"/>
        </w:rPr>
        <w:t xml:space="preserve">support </w:t>
      </w:r>
      <w:r w:rsidR="00F415B6">
        <w:rPr>
          <w:rFonts w:ascii="Segoe UI" w:hAnsi="Segoe UI" w:cs="Segoe UI"/>
          <w:sz w:val="20"/>
          <w:szCs w:val="20"/>
        </w:rPr>
        <w:t xml:space="preserve">preserving and enhancing water quality in Puget Sound and </w:t>
      </w:r>
      <w:r w:rsidR="0065224F" w:rsidRPr="00673AE9">
        <w:rPr>
          <w:rFonts w:ascii="Segoe UI" w:hAnsi="Segoe UI" w:cs="Segoe UI"/>
          <w:sz w:val="20"/>
          <w:szCs w:val="20"/>
        </w:rPr>
        <w:t>expect</w:t>
      </w:r>
      <w:r w:rsidR="00922CFF" w:rsidRPr="00673AE9">
        <w:rPr>
          <w:rFonts w:ascii="Segoe UI" w:hAnsi="Segoe UI" w:cs="Segoe UI"/>
          <w:sz w:val="20"/>
          <w:szCs w:val="20"/>
        </w:rPr>
        <w:t xml:space="preserve"> to continue making </w:t>
      </w:r>
      <w:r w:rsidR="00922CFF" w:rsidRPr="005B748C">
        <w:rPr>
          <w:rFonts w:ascii="Segoe UI" w:hAnsi="Segoe UI" w:cs="Segoe UI"/>
          <w:sz w:val="20"/>
          <w:szCs w:val="20"/>
          <w:u w:val="single"/>
        </w:rPr>
        <w:t>justified</w:t>
      </w:r>
      <w:r w:rsidR="00922CFF" w:rsidRPr="00673AE9">
        <w:rPr>
          <w:rFonts w:ascii="Segoe UI" w:hAnsi="Segoe UI" w:cs="Segoe UI"/>
          <w:sz w:val="20"/>
          <w:szCs w:val="20"/>
        </w:rPr>
        <w:t xml:space="preserve"> investments </w:t>
      </w:r>
      <w:r w:rsidR="00F415B6">
        <w:rPr>
          <w:rFonts w:ascii="Segoe UI" w:hAnsi="Segoe UI" w:cs="Segoe UI"/>
          <w:sz w:val="20"/>
          <w:szCs w:val="20"/>
        </w:rPr>
        <w:t xml:space="preserve">to that end. </w:t>
      </w:r>
    </w:p>
    <w:p w14:paraId="64159C56" w14:textId="40D7D6A6" w:rsidR="009223A6" w:rsidRDefault="003C4825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Kitsap County has gone through an exhaustive rate analysis that has produced large rate increases that did not account for any extra nutrient removal process. </w:t>
      </w:r>
      <w:proofErr w:type="gramStart"/>
      <w:r>
        <w:rPr>
          <w:rFonts w:ascii="Segoe UI" w:hAnsi="Segoe UI" w:cs="Segoe UI"/>
          <w:sz w:val="20"/>
          <w:szCs w:val="20"/>
        </w:rPr>
        <w:t>Too</w:t>
      </w:r>
      <w:proofErr w:type="gramEnd"/>
      <w:r>
        <w:rPr>
          <w:rFonts w:ascii="Segoe UI" w:hAnsi="Segoe UI" w:cs="Segoe UI"/>
          <w:sz w:val="20"/>
          <w:szCs w:val="20"/>
        </w:rPr>
        <w:t xml:space="preserve"> add more rate increases onto that for nutrient removal that is undefined and largely unproven would be detrimental to our rate payers.</w:t>
      </w:r>
    </w:p>
    <w:p w14:paraId="7019E3E7" w14:textId="1C21E4B4" w:rsidR="00922CFF" w:rsidRPr="00673AE9" w:rsidRDefault="008E7AEC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sz w:val="20"/>
          <w:szCs w:val="20"/>
        </w:rPr>
        <w:t>T</w:t>
      </w:r>
      <w:r w:rsidR="00922CFF" w:rsidRPr="00673AE9">
        <w:rPr>
          <w:rFonts w:ascii="Segoe UI" w:hAnsi="Segoe UI" w:cs="Segoe UI"/>
          <w:sz w:val="20"/>
          <w:szCs w:val="20"/>
        </w:rPr>
        <w:t>he C</w:t>
      </w:r>
      <w:r w:rsidR="00467C94">
        <w:rPr>
          <w:rFonts w:ascii="Segoe UI" w:hAnsi="Segoe UI" w:cs="Segoe UI"/>
          <w:sz w:val="20"/>
          <w:szCs w:val="20"/>
        </w:rPr>
        <w:t xml:space="preserve">ounty </w:t>
      </w:r>
      <w:r w:rsidR="00922CFF" w:rsidRPr="00673AE9">
        <w:rPr>
          <w:rFonts w:ascii="Segoe UI" w:hAnsi="Segoe UI" w:cs="Segoe UI"/>
          <w:sz w:val="20"/>
          <w:szCs w:val="20"/>
        </w:rPr>
        <w:t xml:space="preserve">has a significant interest in ensuring that nutrient regulations are </w:t>
      </w:r>
      <w:r w:rsidR="00A93FF5" w:rsidRPr="00673AE9">
        <w:rPr>
          <w:rFonts w:ascii="Segoe UI" w:hAnsi="Segoe UI" w:cs="Segoe UI"/>
          <w:sz w:val="20"/>
          <w:szCs w:val="20"/>
        </w:rPr>
        <w:t>science-based,</w:t>
      </w:r>
      <w:r w:rsidR="00922CFF" w:rsidRPr="00673AE9">
        <w:rPr>
          <w:rFonts w:ascii="Segoe UI" w:hAnsi="Segoe UI" w:cs="Segoe UI"/>
          <w:sz w:val="20"/>
          <w:szCs w:val="20"/>
        </w:rPr>
        <w:t xml:space="preserve"> and </w:t>
      </w:r>
      <w:r w:rsidR="00A93FF5" w:rsidRPr="00673AE9">
        <w:rPr>
          <w:rFonts w:ascii="Segoe UI" w:hAnsi="Segoe UI" w:cs="Segoe UI"/>
          <w:sz w:val="20"/>
          <w:szCs w:val="20"/>
        </w:rPr>
        <w:t xml:space="preserve">that </w:t>
      </w:r>
      <w:r w:rsidR="00922CFF" w:rsidRPr="00673AE9">
        <w:rPr>
          <w:rFonts w:ascii="Segoe UI" w:hAnsi="Segoe UI" w:cs="Segoe UI"/>
          <w:sz w:val="20"/>
          <w:szCs w:val="20"/>
        </w:rPr>
        <w:t>the result is the highest water quality attainable with rates that support economic sustainability</w:t>
      </w:r>
      <w:r w:rsidR="00673AE9" w:rsidRPr="00673AE9">
        <w:rPr>
          <w:rFonts w:ascii="Segoe UI" w:hAnsi="Segoe UI" w:cs="Segoe UI"/>
          <w:sz w:val="20"/>
          <w:szCs w:val="20"/>
        </w:rPr>
        <w:t xml:space="preserve">. </w:t>
      </w:r>
      <w:r w:rsidR="00922CFF" w:rsidRPr="00673AE9">
        <w:rPr>
          <w:rFonts w:ascii="Segoe UI" w:hAnsi="Segoe UI" w:cs="Segoe UI"/>
          <w:sz w:val="20"/>
          <w:szCs w:val="20"/>
        </w:rPr>
        <w:t>We want to partner with Ecology to ensure that investments in nutrient removal are science-based and will result in meaningful and sustainable positive impacts to the environment.</w:t>
      </w:r>
    </w:p>
    <w:p w14:paraId="36898F92" w14:textId="29EF8D79" w:rsidR="00673AE9" w:rsidRPr="00673AE9" w:rsidRDefault="00144484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sz w:val="20"/>
          <w:szCs w:val="20"/>
        </w:rPr>
        <w:t>To this end, th</w:t>
      </w:r>
      <w:r w:rsidR="00BA79C4" w:rsidRPr="00673AE9">
        <w:rPr>
          <w:rFonts w:ascii="Segoe UI" w:hAnsi="Segoe UI" w:cs="Segoe UI"/>
          <w:sz w:val="20"/>
          <w:szCs w:val="20"/>
        </w:rPr>
        <w:t xml:space="preserve">e </w:t>
      </w:r>
      <w:r w:rsidR="00AB365D">
        <w:rPr>
          <w:rFonts w:ascii="Segoe UI" w:hAnsi="Segoe UI" w:cs="Segoe UI"/>
          <w:sz w:val="20"/>
          <w:szCs w:val="20"/>
        </w:rPr>
        <w:t>County</w:t>
      </w:r>
      <w:r w:rsidR="00BA79C4" w:rsidRPr="00673AE9">
        <w:rPr>
          <w:rFonts w:ascii="Segoe UI" w:hAnsi="Segoe UI" w:cs="Segoe UI"/>
          <w:sz w:val="20"/>
          <w:szCs w:val="20"/>
        </w:rPr>
        <w:t xml:space="preserve"> offers the following comments on the draft PSNGP</w:t>
      </w:r>
      <w:r w:rsidR="00582525" w:rsidRPr="00673AE9">
        <w:rPr>
          <w:rFonts w:ascii="Segoe UI" w:hAnsi="Segoe UI" w:cs="Segoe UI"/>
          <w:sz w:val="20"/>
          <w:szCs w:val="20"/>
        </w:rPr>
        <w:t>, organized into the following cat</w:t>
      </w:r>
      <w:r w:rsidR="007B34FA" w:rsidRPr="00673AE9">
        <w:rPr>
          <w:rFonts w:ascii="Segoe UI" w:hAnsi="Segoe UI" w:cs="Segoe UI"/>
          <w:sz w:val="20"/>
          <w:szCs w:val="20"/>
        </w:rPr>
        <w:t>egories:</w:t>
      </w:r>
    </w:p>
    <w:p w14:paraId="26C818E3" w14:textId="5293B321" w:rsidR="003F3661" w:rsidRPr="00673AE9" w:rsidRDefault="00FB1A84" w:rsidP="00673AE9">
      <w:pPr>
        <w:pStyle w:val="BulletLevel1"/>
      </w:pPr>
      <w:r>
        <w:t>1</w:t>
      </w:r>
      <w:r w:rsidR="00673AE9" w:rsidRPr="00673AE9">
        <w:t xml:space="preserve">.0 </w:t>
      </w:r>
      <w:r w:rsidR="003375A8">
        <w:t>–</w:t>
      </w:r>
      <w:r w:rsidR="00673AE9">
        <w:t xml:space="preserve"> </w:t>
      </w:r>
      <w:r w:rsidR="00673AE9" w:rsidRPr="00673AE9">
        <w:t>S</w:t>
      </w:r>
      <w:r w:rsidR="003375A8">
        <w:t>5</w:t>
      </w:r>
      <w:r w:rsidR="00600C25" w:rsidRPr="00673AE9">
        <w:t xml:space="preserve">. Narrative Effluent Limits for WWTPs with </w:t>
      </w:r>
      <w:r w:rsidR="00D515AF">
        <w:t>Moderate</w:t>
      </w:r>
      <w:r w:rsidR="00600C25" w:rsidRPr="00673AE9">
        <w:t xml:space="preserve"> TIN Loads</w:t>
      </w:r>
    </w:p>
    <w:p w14:paraId="5787C01D" w14:textId="44E3ECF5" w:rsidR="009C1066" w:rsidRPr="00673AE9" w:rsidRDefault="0020052E" w:rsidP="00673AE9">
      <w:pPr>
        <w:pStyle w:val="BulletLevel1"/>
      </w:pPr>
      <w:r>
        <w:t>3</w:t>
      </w:r>
      <w:r w:rsidR="00673AE9" w:rsidRPr="00673AE9">
        <w:t xml:space="preserve">.0 </w:t>
      </w:r>
      <w:r w:rsidR="00673AE9">
        <w:t xml:space="preserve">- </w:t>
      </w:r>
      <w:r w:rsidR="00673AE9" w:rsidRPr="00673AE9">
        <w:t>“</w:t>
      </w:r>
      <w:r w:rsidR="00904F91" w:rsidRPr="00673AE9">
        <w:t>Opting in” Implications</w:t>
      </w:r>
    </w:p>
    <w:p w14:paraId="0C60911A" w14:textId="77065A67" w:rsidR="00026FF8" w:rsidRPr="003C2CAB" w:rsidRDefault="0020052E" w:rsidP="00673AE9">
      <w:pPr>
        <w:pStyle w:val="BulletLevel1"/>
        <w:rPr>
          <w:rFonts w:cs="Segoe UI"/>
          <w:szCs w:val="20"/>
        </w:rPr>
      </w:pPr>
      <w:r>
        <w:t>4</w:t>
      </w:r>
      <w:r w:rsidR="00673AE9" w:rsidRPr="00673AE9">
        <w:t xml:space="preserve">.0 </w:t>
      </w:r>
      <w:r w:rsidR="00673AE9">
        <w:t xml:space="preserve">- </w:t>
      </w:r>
      <w:r w:rsidR="00673AE9" w:rsidRPr="00673AE9">
        <w:t>Coordination</w:t>
      </w:r>
      <w:r w:rsidR="00756A54" w:rsidRPr="00673AE9">
        <w:t xml:space="preserve"> with the </w:t>
      </w:r>
      <w:r w:rsidR="009A5C53" w:rsidRPr="002F113B">
        <w:t>Nitrogen</w:t>
      </w:r>
      <w:r w:rsidR="009A5C53" w:rsidRPr="003C2CAB">
        <w:rPr>
          <w:rFonts w:cs="Segoe UI"/>
          <w:szCs w:val="20"/>
        </w:rPr>
        <w:t xml:space="preserve"> Reduction Plan</w:t>
      </w:r>
    </w:p>
    <w:p w14:paraId="597A2D51" w14:textId="7331C612" w:rsidR="001B148B" w:rsidRPr="00673AE9" w:rsidRDefault="00FB1A84" w:rsidP="00673AE9">
      <w:pPr>
        <w:pStyle w:val="ListParagraph"/>
        <w:numPr>
          <w:ilvl w:val="0"/>
          <w:numId w:val="3"/>
        </w:numPr>
        <w:spacing w:before="120" w:line="259" w:lineRule="auto"/>
        <w:contextualSpacing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</w:t>
      </w:r>
      <w:r w:rsidR="009150AC" w:rsidRPr="00673AE9">
        <w:rPr>
          <w:rFonts w:ascii="Segoe UI" w:hAnsi="Segoe UI" w:cs="Segoe UI"/>
          <w:b/>
          <w:bCs/>
        </w:rPr>
        <w:t xml:space="preserve">Narrative Effluent Limits for WWTPs with </w:t>
      </w:r>
      <w:r w:rsidR="00D515AF">
        <w:rPr>
          <w:rFonts w:ascii="Segoe UI" w:hAnsi="Segoe UI" w:cs="Segoe UI"/>
          <w:b/>
          <w:bCs/>
        </w:rPr>
        <w:t>Moderate</w:t>
      </w:r>
      <w:r w:rsidR="009150AC" w:rsidRPr="00673AE9">
        <w:rPr>
          <w:rFonts w:ascii="Segoe UI" w:hAnsi="Segoe UI" w:cs="Segoe UI"/>
          <w:b/>
          <w:bCs/>
        </w:rPr>
        <w:t xml:space="preserve"> TIN Loads</w:t>
      </w:r>
    </w:p>
    <w:p w14:paraId="6E7449FB" w14:textId="4F1E294E" w:rsidR="00366262" w:rsidRPr="00673AE9" w:rsidRDefault="00366262" w:rsidP="00673AE9">
      <w:pPr>
        <w:pStyle w:val="Heading5"/>
      </w:pPr>
      <w:r w:rsidRPr="00673AE9">
        <w:t>Permit Section S</w:t>
      </w:r>
      <w:r w:rsidR="00A36A11">
        <w:t>5</w:t>
      </w:r>
      <w:r w:rsidRPr="00673AE9">
        <w:t>.E</w:t>
      </w:r>
      <w:r w:rsidR="00A670F6" w:rsidRPr="00673AE9">
        <w:t xml:space="preserve"> – Nutrient Reduction Evaluation </w:t>
      </w:r>
    </w:p>
    <w:p w14:paraId="3AC2179C" w14:textId="149D3E4B" w:rsidR="008A6EAD" w:rsidRPr="00673AE9" w:rsidRDefault="008A6EAD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b/>
          <w:bCs/>
          <w:sz w:val="20"/>
          <w:szCs w:val="20"/>
        </w:rPr>
        <w:t>Subsections 2 and 3 of S</w:t>
      </w:r>
      <w:r w:rsidR="00A36A11">
        <w:rPr>
          <w:rFonts w:ascii="Segoe UI" w:hAnsi="Segoe UI" w:cs="Segoe UI"/>
          <w:b/>
          <w:bCs/>
          <w:sz w:val="20"/>
          <w:szCs w:val="20"/>
        </w:rPr>
        <w:t>5</w:t>
      </w:r>
      <w:r w:rsidRPr="00673AE9">
        <w:rPr>
          <w:rFonts w:ascii="Segoe UI" w:hAnsi="Segoe UI" w:cs="Segoe UI"/>
          <w:b/>
          <w:bCs/>
          <w:sz w:val="20"/>
          <w:szCs w:val="20"/>
        </w:rPr>
        <w:t>.E</w:t>
      </w:r>
      <w:r w:rsidRPr="00673AE9">
        <w:rPr>
          <w:rFonts w:ascii="Segoe UI" w:hAnsi="Segoe UI" w:cs="Segoe UI"/>
          <w:sz w:val="20"/>
          <w:szCs w:val="20"/>
        </w:rPr>
        <w:t xml:space="preserve">, Ecology states an </w:t>
      </w:r>
      <w:r w:rsidR="00705A67">
        <w:rPr>
          <w:rFonts w:ascii="Segoe UI" w:hAnsi="Segoe UI" w:cs="Segoe UI"/>
          <w:sz w:val="20"/>
          <w:szCs w:val="20"/>
        </w:rPr>
        <w:t>all known, available, and reasonable methods of prevention, control, and treatment (</w:t>
      </w:r>
      <w:r w:rsidRPr="00673AE9">
        <w:rPr>
          <w:rFonts w:ascii="Segoe UI" w:hAnsi="Segoe UI" w:cs="Segoe UI"/>
          <w:sz w:val="20"/>
          <w:szCs w:val="20"/>
        </w:rPr>
        <w:t>AKART</w:t>
      </w:r>
      <w:r w:rsidR="00705A67">
        <w:rPr>
          <w:rFonts w:ascii="Segoe UI" w:hAnsi="Segoe UI" w:cs="Segoe UI"/>
          <w:sz w:val="20"/>
          <w:szCs w:val="20"/>
        </w:rPr>
        <w:t>)</w:t>
      </w:r>
      <w:r w:rsidRPr="00673AE9">
        <w:rPr>
          <w:rFonts w:ascii="Segoe UI" w:hAnsi="Segoe UI" w:cs="Segoe UI"/>
          <w:sz w:val="20"/>
          <w:szCs w:val="20"/>
        </w:rPr>
        <w:t xml:space="preserve"> analysis and </w:t>
      </w:r>
      <w:r w:rsidR="000D45C2" w:rsidRPr="00673AE9">
        <w:rPr>
          <w:rFonts w:ascii="Segoe UI" w:hAnsi="Segoe UI" w:cs="Segoe UI"/>
          <w:sz w:val="20"/>
          <w:szCs w:val="20"/>
        </w:rPr>
        <w:t>analysis</w:t>
      </w:r>
      <w:r w:rsidRPr="00673AE9">
        <w:rPr>
          <w:rFonts w:ascii="Segoe UI" w:hAnsi="Segoe UI" w:cs="Segoe UI"/>
          <w:sz w:val="20"/>
          <w:szCs w:val="20"/>
        </w:rPr>
        <w:t xml:space="preserve"> of treatment technologies and alternatives to meet a 3 mg/L seasonal average TIN limit must be included as part of the NRE. </w:t>
      </w:r>
    </w:p>
    <w:p w14:paraId="733D08E5" w14:textId="69D4EADC" w:rsidR="002B7D54" w:rsidRDefault="008A6EAD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sz w:val="20"/>
          <w:szCs w:val="20"/>
        </w:rPr>
        <w:t xml:space="preserve">AKART is a subjective analysis, dependent upon the interpretations of each individual utility completing the analysis and the Ecology permit writer approving the report. It does not define a clear goal for effluent nutrient </w:t>
      </w:r>
      <w:proofErr w:type="gramStart"/>
      <w:r w:rsidRPr="00673AE9">
        <w:rPr>
          <w:rFonts w:ascii="Segoe UI" w:hAnsi="Segoe UI" w:cs="Segoe UI"/>
          <w:sz w:val="20"/>
          <w:szCs w:val="20"/>
        </w:rPr>
        <w:t>reductions</w:t>
      </w:r>
      <w:proofErr w:type="gramEnd"/>
      <w:r w:rsidR="002B7D54" w:rsidRPr="00673AE9">
        <w:rPr>
          <w:rFonts w:ascii="Segoe UI" w:hAnsi="Segoe UI" w:cs="Segoe UI"/>
          <w:sz w:val="20"/>
          <w:szCs w:val="20"/>
        </w:rPr>
        <w:t xml:space="preserve"> nor the metrics required for Ecology concurrence</w:t>
      </w:r>
      <w:r w:rsidRPr="00673AE9">
        <w:rPr>
          <w:rFonts w:ascii="Segoe UI" w:hAnsi="Segoe UI" w:cs="Segoe UI"/>
          <w:sz w:val="20"/>
          <w:szCs w:val="20"/>
        </w:rPr>
        <w:t>.</w:t>
      </w:r>
    </w:p>
    <w:p w14:paraId="31C0029A" w14:textId="150589EB" w:rsidR="00C15D31" w:rsidRPr="00705A67" w:rsidRDefault="00C15D31" w:rsidP="00705A67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3C2CAB">
        <w:rPr>
          <w:rFonts w:ascii="Segoe UI" w:hAnsi="Segoe UI" w:cs="Segoe UI"/>
          <w:sz w:val="20"/>
          <w:szCs w:val="20"/>
        </w:rPr>
        <w:t xml:space="preserve">Further, Phase 2 </w:t>
      </w:r>
      <w:r w:rsidR="00F72432">
        <w:rPr>
          <w:rFonts w:ascii="Segoe UI" w:hAnsi="Segoe UI" w:cs="Segoe UI"/>
          <w:sz w:val="20"/>
          <w:szCs w:val="20"/>
        </w:rPr>
        <w:t>Salish Sea Modeling (</w:t>
      </w:r>
      <w:r w:rsidRPr="003C2CAB">
        <w:rPr>
          <w:rFonts w:ascii="Segoe UI" w:hAnsi="Segoe UI" w:cs="Segoe UI"/>
          <w:sz w:val="20"/>
          <w:szCs w:val="20"/>
        </w:rPr>
        <w:t>SSM</w:t>
      </w:r>
      <w:r w:rsidR="00F72432">
        <w:rPr>
          <w:rFonts w:ascii="Segoe UI" w:hAnsi="Segoe UI" w:cs="Segoe UI"/>
          <w:sz w:val="20"/>
          <w:szCs w:val="20"/>
        </w:rPr>
        <w:t>)</w:t>
      </w:r>
      <w:r w:rsidRPr="003C2CAB">
        <w:rPr>
          <w:rFonts w:ascii="Segoe UI" w:hAnsi="Segoe UI" w:cs="Segoe UI"/>
          <w:sz w:val="20"/>
          <w:szCs w:val="20"/>
        </w:rPr>
        <w:t xml:space="preserve"> scenarios are based on different effluent concentration limits than that requested in the NRE and potentially different than the limits in the final Puget Sound Nutrient Reduction Plan</w:t>
      </w:r>
      <w:r w:rsidR="00BC2149">
        <w:rPr>
          <w:rFonts w:ascii="Segoe UI" w:hAnsi="Segoe UI" w:cs="Segoe UI"/>
          <w:sz w:val="20"/>
          <w:szCs w:val="20"/>
        </w:rPr>
        <w:t xml:space="preserve"> (PSNRP) currently in development</w:t>
      </w:r>
      <w:r w:rsidRPr="003C2CAB">
        <w:rPr>
          <w:rFonts w:ascii="Segoe UI" w:hAnsi="Segoe UI" w:cs="Segoe UI"/>
          <w:sz w:val="20"/>
          <w:szCs w:val="20"/>
        </w:rPr>
        <w:t xml:space="preserve">. As described further in Section </w:t>
      </w:r>
      <w:r w:rsidR="0020052E" w:rsidRPr="003C2CAB">
        <w:rPr>
          <w:rFonts w:ascii="Segoe UI" w:hAnsi="Segoe UI" w:cs="Segoe UI"/>
          <w:sz w:val="20"/>
          <w:szCs w:val="20"/>
        </w:rPr>
        <w:t>4</w:t>
      </w:r>
      <w:r w:rsidRPr="003C2CAB">
        <w:rPr>
          <w:rFonts w:ascii="Segoe UI" w:hAnsi="Segoe UI" w:cs="Segoe UI"/>
          <w:sz w:val="20"/>
          <w:szCs w:val="20"/>
        </w:rPr>
        <w:t xml:space="preserve"> below, the C</w:t>
      </w:r>
      <w:r w:rsidR="009661DF">
        <w:rPr>
          <w:rFonts w:ascii="Segoe UI" w:hAnsi="Segoe UI" w:cs="Segoe UI"/>
          <w:sz w:val="20"/>
          <w:szCs w:val="20"/>
        </w:rPr>
        <w:t>ounty</w:t>
      </w:r>
      <w:r w:rsidRPr="003C2CAB">
        <w:rPr>
          <w:rFonts w:ascii="Segoe UI" w:hAnsi="Segoe UI" w:cs="Segoe UI"/>
          <w:sz w:val="20"/>
          <w:szCs w:val="20"/>
        </w:rPr>
        <w:t xml:space="preserve"> seeks to have Ecology provide clear and coordinated planning direction between the NRE requirements and the PSNRP to best achieve the goals of the Puget Sound Nutrient Source Reduction Project. </w:t>
      </w:r>
      <w:r w:rsidRPr="003C2CAB">
        <w:rPr>
          <w:rFonts w:ascii="Segoe UI" w:hAnsi="Segoe UI" w:cs="Segoe UI"/>
          <w:b/>
          <w:bCs/>
          <w:sz w:val="20"/>
          <w:szCs w:val="20"/>
        </w:rPr>
        <w:t xml:space="preserve">The </w:t>
      </w:r>
      <w:r w:rsidRPr="003C2CAB">
        <w:rPr>
          <w:rFonts w:ascii="Segoe UI" w:hAnsi="Segoe UI" w:cs="Segoe UI"/>
          <w:b/>
          <w:bCs/>
          <w:sz w:val="20"/>
          <w:szCs w:val="20"/>
        </w:rPr>
        <w:lastRenderedPageBreak/>
        <w:t>C</w:t>
      </w:r>
      <w:r w:rsidR="009661DF">
        <w:rPr>
          <w:rFonts w:ascii="Segoe UI" w:hAnsi="Segoe UI" w:cs="Segoe UI"/>
          <w:b/>
          <w:bCs/>
          <w:sz w:val="20"/>
          <w:szCs w:val="20"/>
        </w:rPr>
        <w:t>ounty</w:t>
      </w:r>
      <w:r w:rsidRPr="003C2CAB">
        <w:rPr>
          <w:rFonts w:ascii="Segoe UI" w:hAnsi="Segoe UI" w:cs="Segoe UI"/>
          <w:b/>
          <w:bCs/>
          <w:sz w:val="20"/>
          <w:szCs w:val="20"/>
        </w:rPr>
        <w:t xml:space="preserve"> requests that the requirements of the NRE be modified to reflect coordinated water quality limits with the PSNRP within the allowable timeframe of the PSNGP.</w:t>
      </w:r>
    </w:p>
    <w:p w14:paraId="6B8453F2" w14:textId="33528316" w:rsidR="008A6EAD" w:rsidRPr="00673AE9" w:rsidRDefault="008A6EAD" w:rsidP="00673AE9">
      <w:pPr>
        <w:spacing w:before="120" w:line="259" w:lineRule="auto"/>
        <w:rPr>
          <w:rFonts w:ascii="Segoe UI" w:eastAsia="Times New Roman" w:hAnsi="Segoe UI" w:cs="Segoe UI"/>
          <w:sz w:val="20"/>
          <w:szCs w:val="20"/>
        </w:rPr>
      </w:pPr>
      <w:r w:rsidRPr="00673AE9">
        <w:rPr>
          <w:rFonts w:ascii="Segoe UI" w:eastAsia="Times New Roman" w:hAnsi="Segoe UI" w:cs="Segoe UI"/>
          <w:b/>
          <w:bCs/>
          <w:sz w:val="20"/>
          <w:szCs w:val="20"/>
        </w:rPr>
        <w:t>Subsection 4 of S4.E</w:t>
      </w:r>
      <w:r w:rsidRPr="00673AE9">
        <w:rPr>
          <w:rFonts w:ascii="Segoe UI" w:eastAsia="Times New Roman" w:hAnsi="Segoe UI" w:cs="Segoe UI"/>
          <w:sz w:val="20"/>
          <w:szCs w:val="20"/>
        </w:rPr>
        <w:t>, the requirements for the NRE appear to be “sufficiently complete that an engineering report may be developed” for the preferred alternatives at each assessed level of removal indicate a</w:t>
      </w:r>
      <w:r w:rsidR="00465458" w:rsidRPr="00673AE9">
        <w:rPr>
          <w:rFonts w:ascii="Segoe UI" w:eastAsia="Times New Roman" w:hAnsi="Segoe UI" w:cs="Segoe UI"/>
          <w:sz w:val="20"/>
          <w:szCs w:val="20"/>
        </w:rPr>
        <w:t>n engineering report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 level of effort for </w:t>
      </w:r>
      <w:r w:rsidR="00465458" w:rsidRPr="00673AE9">
        <w:rPr>
          <w:rFonts w:ascii="Segoe UI" w:eastAsia="Times New Roman" w:hAnsi="Segoe UI" w:cs="Segoe UI"/>
          <w:sz w:val="20"/>
          <w:szCs w:val="20"/>
        </w:rPr>
        <w:t xml:space="preserve">two 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different effluent criteria. This requirement presents a high level of effort; completing this level of effort will likely require specialty services for which only a limited number of consulting firms are qualified. </w:t>
      </w:r>
      <w:r w:rsidR="00465458" w:rsidRPr="003C4825">
        <w:rPr>
          <w:rFonts w:ascii="Segoe UI" w:eastAsia="Times New Roman" w:hAnsi="Segoe UI" w:cs="Segoe UI"/>
          <w:sz w:val="20"/>
          <w:szCs w:val="20"/>
        </w:rPr>
        <w:t>While the C</w:t>
      </w:r>
      <w:r w:rsidR="00232FD1" w:rsidRPr="003C4825">
        <w:rPr>
          <w:rFonts w:ascii="Segoe UI" w:eastAsia="Times New Roman" w:hAnsi="Segoe UI" w:cs="Segoe UI"/>
          <w:sz w:val="20"/>
          <w:szCs w:val="20"/>
        </w:rPr>
        <w:t>ounty</w:t>
      </w:r>
      <w:r w:rsidR="00465458" w:rsidRPr="003C4825">
        <w:rPr>
          <w:rFonts w:ascii="Segoe UI" w:eastAsia="Times New Roman" w:hAnsi="Segoe UI" w:cs="Segoe UI"/>
          <w:sz w:val="20"/>
          <w:szCs w:val="20"/>
        </w:rPr>
        <w:t xml:space="preserve"> has progressed </w:t>
      </w:r>
      <w:r w:rsidR="0009011B" w:rsidRPr="003C4825">
        <w:rPr>
          <w:rFonts w:ascii="Segoe UI" w:eastAsia="Times New Roman" w:hAnsi="Segoe UI" w:cs="Segoe UI"/>
          <w:sz w:val="20"/>
          <w:szCs w:val="20"/>
        </w:rPr>
        <w:t xml:space="preserve">elements of </w:t>
      </w:r>
      <w:r w:rsidR="00465458" w:rsidRPr="003C4825">
        <w:rPr>
          <w:rFonts w:ascii="Segoe UI" w:eastAsia="Times New Roman" w:hAnsi="Segoe UI" w:cs="Segoe UI"/>
          <w:sz w:val="20"/>
          <w:szCs w:val="20"/>
        </w:rPr>
        <w:t>this effort</w:t>
      </w:r>
      <w:r w:rsidR="00AF5A98" w:rsidRPr="003C4825">
        <w:rPr>
          <w:rFonts w:ascii="Segoe UI" w:eastAsia="Times New Roman" w:hAnsi="Segoe UI" w:cs="Segoe UI"/>
          <w:sz w:val="20"/>
          <w:szCs w:val="20"/>
        </w:rPr>
        <w:t xml:space="preserve"> based on the original deadlin</w:t>
      </w:r>
      <w:r w:rsidR="00591879" w:rsidRPr="003C4825">
        <w:rPr>
          <w:rFonts w:ascii="Segoe UI" w:eastAsia="Times New Roman" w:hAnsi="Segoe UI" w:cs="Segoe UI"/>
          <w:sz w:val="20"/>
          <w:szCs w:val="20"/>
        </w:rPr>
        <w:t xml:space="preserve">e </w:t>
      </w:r>
      <w:r w:rsidR="00AF5A98" w:rsidRPr="003C4825">
        <w:rPr>
          <w:rFonts w:ascii="Segoe UI" w:eastAsia="Times New Roman" w:hAnsi="Segoe UI" w:cs="Segoe UI"/>
          <w:sz w:val="20"/>
          <w:szCs w:val="20"/>
        </w:rPr>
        <w:t>the</w:t>
      </w:r>
      <w:r w:rsidR="00AF5A98" w:rsidRPr="00673AE9">
        <w:rPr>
          <w:rFonts w:ascii="Segoe UI" w:eastAsia="Times New Roman" w:hAnsi="Segoe UI" w:cs="Segoe UI"/>
          <w:sz w:val="20"/>
          <w:szCs w:val="20"/>
        </w:rPr>
        <w:t xml:space="preserve"> mandatory PSNGP (and associated NRE) was invalidated in February 2025</w:t>
      </w:r>
      <w:r w:rsidR="008E7843">
        <w:rPr>
          <w:rFonts w:ascii="Segoe UI" w:eastAsia="Times New Roman" w:hAnsi="Segoe UI" w:cs="Segoe UI"/>
          <w:sz w:val="20"/>
          <w:szCs w:val="20"/>
        </w:rPr>
        <w:t>.  The County is concerned that advancing the</w:t>
      </w:r>
      <w:r w:rsidR="00DD382B">
        <w:rPr>
          <w:rFonts w:ascii="Segoe UI" w:eastAsia="Times New Roman" w:hAnsi="Segoe UI" w:cs="Segoe UI"/>
          <w:sz w:val="20"/>
          <w:szCs w:val="20"/>
        </w:rPr>
        <w:t xml:space="preserve"> planning effort without an understanding of the NRE requirements will be an inefficient planning process, likely resulting in rework and wasting ra</w:t>
      </w:r>
      <w:r w:rsidR="008E7843">
        <w:rPr>
          <w:rFonts w:ascii="Segoe UI" w:eastAsia="Times New Roman" w:hAnsi="Segoe UI" w:cs="Segoe UI"/>
          <w:sz w:val="20"/>
          <w:szCs w:val="20"/>
        </w:rPr>
        <w:t>tepayer dollars</w:t>
      </w:r>
      <w:r w:rsidR="00DD382B">
        <w:rPr>
          <w:rFonts w:ascii="Segoe UI" w:eastAsia="Times New Roman" w:hAnsi="Segoe UI" w:cs="Segoe UI"/>
          <w:sz w:val="20"/>
          <w:szCs w:val="20"/>
        </w:rPr>
        <w:t>.</w:t>
      </w:r>
      <w:r w:rsidR="008E7843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The </w:t>
      </w:r>
      <w:r w:rsidR="00AB365D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County</w:t>
      </w: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requests the timeframe be modified to allow for submission </w:t>
      </w:r>
      <w:r w:rsidR="009C5275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of the NRE </w:t>
      </w:r>
      <w:r w:rsidR="00C310AD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no earlier than </w:t>
      </w:r>
      <w:r w:rsidR="009C5275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December 31, 2026</w:t>
      </w: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.</w:t>
      </w:r>
    </w:p>
    <w:p w14:paraId="29901351" w14:textId="35A448D2" w:rsidR="00760F8A" w:rsidRPr="00673AE9" w:rsidRDefault="000D45C2" w:rsidP="00673AE9">
      <w:pPr>
        <w:pStyle w:val="ListParagraph"/>
        <w:numPr>
          <w:ilvl w:val="0"/>
          <w:numId w:val="3"/>
        </w:numPr>
        <w:spacing w:before="120" w:line="259" w:lineRule="auto"/>
        <w:contextualSpacing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</w:t>
      </w:r>
      <w:r w:rsidR="00760F8A" w:rsidRPr="00673AE9">
        <w:rPr>
          <w:rFonts w:ascii="Segoe UI" w:hAnsi="Segoe UI" w:cs="Segoe UI"/>
          <w:b/>
          <w:bCs/>
        </w:rPr>
        <w:t>“Opting-In” Implications</w:t>
      </w:r>
    </w:p>
    <w:p w14:paraId="3A276156" w14:textId="7A15B85B" w:rsidR="00760F8A" w:rsidRPr="00673AE9" w:rsidRDefault="00350C43" w:rsidP="00673AE9">
      <w:pPr>
        <w:spacing w:before="120" w:line="259" w:lineRule="auto"/>
        <w:rPr>
          <w:rFonts w:ascii="Segoe UI" w:eastAsia="Times New Roman" w:hAnsi="Segoe UI" w:cs="Segoe UI"/>
          <w:sz w:val="20"/>
          <w:szCs w:val="20"/>
        </w:rPr>
      </w:pPr>
      <w:r w:rsidRPr="00673AE9">
        <w:rPr>
          <w:rFonts w:ascii="Segoe UI" w:eastAsia="Times New Roman" w:hAnsi="Segoe UI" w:cs="Segoe UI"/>
          <w:sz w:val="20"/>
          <w:szCs w:val="20"/>
        </w:rPr>
        <w:t xml:space="preserve">Although in </w:t>
      </w:r>
      <w:r w:rsidR="00B46576" w:rsidRPr="00673AE9">
        <w:rPr>
          <w:rFonts w:ascii="Segoe UI" w:eastAsia="Times New Roman" w:hAnsi="Segoe UI" w:cs="Segoe UI"/>
          <w:sz w:val="20"/>
          <w:szCs w:val="20"/>
        </w:rPr>
        <w:t>February 2025 the Pollution Control Hearings Board (PCHB) invalid</w:t>
      </w:r>
      <w:r w:rsidR="00BE2C82" w:rsidRPr="00673AE9">
        <w:rPr>
          <w:rFonts w:ascii="Segoe UI" w:eastAsia="Times New Roman" w:hAnsi="Segoe UI" w:cs="Segoe UI"/>
          <w:sz w:val="20"/>
          <w:szCs w:val="20"/>
        </w:rPr>
        <w:t>ate</w:t>
      </w:r>
      <w:r w:rsidR="00B46576" w:rsidRPr="00673AE9">
        <w:rPr>
          <w:rFonts w:ascii="Segoe UI" w:eastAsia="Times New Roman" w:hAnsi="Segoe UI" w:cs="Segoe UI"/>
          <w:sz w:val="20"/>
          <w:szCs w:val="20"/>
        </w:rPr>
        <w:t>d the PSNGP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, we understand Ecology proposes </w:t>
      </w:r>
      <w:r w:rsidR="00BE350D" w:rsidRPr="00673AE9">
        <w:rPr>
          <w:rFonts w:ascii="Segoe UI" w:eastAsia="Times New Roman" w:hAnsi="Segoe UI" w:cs="Segoe UI"/>
          <w:sz w:val="20"/>
          <w:szCs w:val="20"/>
        </w:rPr>
        <w:t>that facilities “opt in” for permit coverage under the PSNGP nonetheless (</w:t>
      </w:r>
      <w:r w:rsidR="00641FAB" w:rsidRPr="00673AE9">
        <w:rPr>
          <w:rFonts w:ascii="Segoe UI" w:eastAsia="Times New Roman" w:hAnsi="Segoe UI" w:cs="Segoe UI"/>
          <w:sz w:val="20"/>
          <w:szCs w:val="20"/>
        </w:rPr>
        <w:t>vs. addressing nutrient reduction requirements as part of the facility’s individual permit).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Ecology described development of this voluntary PSNGP as a collaborative process where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could have opportunities to understand the implications of “opting-in”. </w:t>
      </w:r>
      <w:r w:rsidR="00713BAC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The </w:t>
      </w:r>
      <w:r w:rsidR="00AB365D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County</w:t>
      </w:r>
      <w:r w:rsidR="00713BAC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requests that Ecology </w:t>
      </w:r>
      <w:r w:rsidR="00137EBB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establish a more structured collaboration process for understanding these implications, including </w:t>
      </w:r>
      <w:r w:rsidR="00AB0142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defin</w:t>
      </w:r>
      <w:r w:rsidR="00137EBB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ing</w:t>
      </w:r>
      <w:r w:rsidR="00AB0142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risks and benefits of opting in</w:t>
      </w:r>
      <w:r w:rsidR="00D12586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for PNSPG permit coverage</w:t>
      </w:r>
      <w:r w:rsidR="001578DD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vs. individual permit coverage)</w:t>
      </w:r>
      <w:r w:rsidR="00BE2C82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, specifically</w:t>
      </w:r>
      <w:r w:rsidR="005D4899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addressing the following </w:t>
      </w:r>
      <w:r w:rsidR="00875F07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initial </w:t>
      </w:r>
      <w:r w:rsidR="005D4899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questions</w:t>
      </w:r>
      <w:r w:rsidR="00BE2C82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:</w:t>
      </w:r>
    </w:p>
    <w:p w14:paraId="5E05A193" w14:textId="109CD08A" w:rsidR="00BE2C82" w:rsidRPr="00673AE9" w:rsidRDefault="00B95CAB" w:rsidP="00673AE9">
      <w:pPr>
        <w:pStyle w:val="BulletLevel1"/>
      </w:pPr>
      <w:r w:rsidRPr="00673AE9">
        <w:t>What is the</w:t>
      </w:r>
      <w:r w:rsidR="001C038B" w:rsidRPr="00673AE9">
        <w:t xml:space="preserve"> opt-in and opt-out process</w:t>
      </w:r>
      <w:r w:rsidR="00204749">
        <w:t xml:space="preserve"> and what is the anticipated timeframe the </w:t>
      </w:r>
      <w:r w:rsidR="00AB365D">
        <w:t>County</w:t>
      </w:r>
      <w:r w:rsidR="00204749">
        <w:t xml:space="preserve"> </w:t>
      </w:r>
      <w:r w:rsidR="00D27357">
        <w:t>would have to</w:t>
      </w:r>
      <w:r w:rsidR="00204749">
        <w:t xml:space="preserve"> </w:t>
      </w:r>
      <w:r w:rsidR="00D27357">
        <w:t>decide</w:t>
      </w:r>
      <w:r w:rsidR="00204749">
        <w:t xml:space="preserve"> with Council support</w:t>
      </w:r>
      <w:r w:rsidRPr="00673AE9">
        <w:t>?</w:t>
      </w:r>
      <w:r w:rsidR="001C038B" w:rsidRPr="00673AE9">
        <w:t xml:space="preserve"> </w:t>
      </w:r>
      <w:r w:rsidR="005A7889">
        <w:t>If opting in, could a</w:t>
      </w:r>
      <w:r w:rsidR="001C038B" w:rsidRPr="00673AE9">
        <w:t xml:space="preserve"> permittee decide</w:t>
      </w:r>
      <w:r w:rsidR="005A7889">
        <w:t xml:space="preserve"> later that</w:t>
      </w:r>
      <w:r w:rsidR="001C038B" w:rsidRPr="00673AE9">
        <w:t xml:space="preserve"> </w:t>
      </w:r>
      <w:r w:rsidR="00FA3ABD" w:rsidRPr="00673AE9">
        <w:t xml:space="preserve">they would prefer to be regulated for </w:t>
      </w:r>
      <w:proofErr w:type="gramStart"/>
      <w:r w:rsidR="00FA3ABD" w:rsidRPr="00673AE9">
        <w:t>nutrient</w:t>
      </w:r>
      <w:proofErr w:type="gramEnd"/>
      <w:r w:rsidR="00FA3ABD" w:rsidRPr="00673AE9">
        <w:t xml:space="preserve"> via the individual permit instead?</w:t>
      </w:r>
    </w:p>
    <w:p w14:paraId="492A905B" w14:textId="618279FF" w:rsidR="001747D9" w:rsidRPr="00673AE9" w:rsidRDefault="001747D9" w:rsidP="00673AE9">
      <w:pPr>
        <w:pStyle w:val="BulletLevel1"/>
      </w:pPr>
      <w:r w:rsidRPr="00673AE9">
        <w:t>How would A</w:t>
      </w:r>
      <w:r w:rsidR="00E350EB" w:rsidRPr="00673AE9">
        <w:t>Ls be determined and enforced in the individual permit (vs. the PSNGP)?</w:t>
      </w:r>
    </w:p>
    <w:p w14:paraId="697ECAFA" w14:textId="771A41A7" w:rsidR="004E61A0" w:rsidRPr="00673AE9" w:rsidRDefault="004E61A0" w:rsidP="00673AE9">
      <w:pPr>
        <w:pStyle w:val="BulletLevel1"/>
      </w:pPr>
      <w:r w:rsidRPr="00673AE9">
        <w:t xml:space="preserve">How would timelines </w:t>
      </w:r>
      <w:r w:rsidR="00C310AD" w:rsidRPr="00673AE9">
        <w:t xml:space="preserve">or content requirements </w:t>
      </w:r>
      <w:r w:rsidRPr="00673AE9">
        <w:t xml:space="preserve">of required reports (annual report, optimization report, NRE) and permit expiration dates differ between the </w:t>
      </w:r>
      <w:r w:rsidR="00B76387" w:rsidRPr="00673AE9">
        <w:t>v</w:t>
      </w:r>
      <w:r w:rsidRPr="00673AE9">
        <w:t xml:space="preserve">oluntary </w:t>
      </w:r>
      <w:r w:rsidR="00B76387" w:rsidRPr="00673AE9">
        <w:t>PSNGP</w:t>
      </w:r>
      <w:r w:rsidRPr="00673AE9">
        <w:t xml:space="preserve"> and a modified </w:t>
      </w:r>
      <w:r w:rsidR="00B76387" w:rsidRPr="00673AE9">
        <w:t>i</w:t>
      </w:r>
      <w:r w:rsidRPr="00673AE9">
        <w:t xml:space="preserve">ndividual </w:t>
      </w:r>
      <w:r w:rsidR="00B76387" w:rsidRPr="00673AE9">
        <w:t>p</w:t>
      </w:r>
      <w:r w:rsidRPr="00673AE9">
        <w:t>ermit? </w:t>
      </w:r>
    </w:p>
    <w:p w14:paraId="15FA8FCD" w14:textId="35B8E815" w:rsidR="00C310AD" w:rsidRPr="00673AE9" w:rsidRDefault="004850AF" w:rsidP="00673AE9">
      <w:pPr>
        <w:pStyle w:val="BulletLevel1"/>
      </w:pPr>
      <w:r>
        <w:t>A</w:t>
      </w:r>
      <w:r w:rsidR="00C310AD" w:rsidRPr="00673AE9">
        <w:t>re there regional opportunities (trading, bubble, etc</w:t>
      </w:r>
      <w:r w:rsidR="00673AE9">
        <w:t>.</w:t>
      </w:r>
      <w:r w:rsidR="00C310AD" w:rsidRPr="00673AE9">
        <w:t xml:space="preserve">) available to the </w:t>
      </w:r>
      <w:r w:rsidR="00AB365D">
        <w:t>County</w:t>
      </w:r>
      <w:r w:rsidR="00C310AD" w:rsidRPr="00673AE9">
        <w:t xml:space="preserve"> under the voluntary PSNGP</w:t>
      </w:r>
      <w:r w:rsidR="00875F07">
        <w:t xml:space="preserve"> that would</w:t>
      </w:r>
      <w:r w:rsidR="00C310AD" w:rsidRPr="00673AE9">
        <w:t xml:space="preserve"> not </w:t>
      </w:r>
      <w:r w:rsidR="00875F07">
        <w:t xml:space="preserve">be </w:t>
      </w:r>
      <w:r w:rsidR="00C310AD" w:rsidRPr="00673AE9">
        <w:t xml:space="preserve">available under a modified individual permit? </w:t>
      </w:r>
    </w:p>
    <w:p w14:paraId="403DB80E" w14:textId="2AEDEFC0" w:rsidR="004E61A0" w:rsidRPr="00673AE9" w:rsidRDefault="004E61A0" w:rsidP="00673AE9">
      <w:pPr>
        <w:pStyle w:val="BulletLevel1"/>
      </w:pPr>
      <w:r w:rsidRPr="00673AE9">
        <w:t xml:space="preserve">Would there be benefit (i.e. allowable extension in compliance/construction timelines) </w:t>
      </w:r>
      <w:r w:rsidR="005D4899" w:rsidRPr="00673AE9">
        <w:t>regarding</w:t>
      </w:r>
      <w:r w:rsidRPr="00673AE9">
        <w:t xml:space="preserve"> final permit nitrogen limit deadlines (currently </w:t>
      </w:r>
      <w:r w:rsidR="00204749">
        <w:t xml:space="preserve">year </w:t>
      </w:r>
      <w:r w:rsidRPr="00673AE9">
        <w:t xml:space="preserve">2050 in the </w:t>
      </w:r>
      <w:r w:rsidR="00C310AD" w:rsidRPr="00673AE9">
        <w:t>Nitrogen Reduction</w:t>
      </w:r>
      <w:r w:rsidRPr="00673AE9">
        <w:t xml:space="preserve"> Plan) for those permittees that opt in to the </w:t>
      </w:r>
      <w:r w:rsidR="00B76387" w:rsidRPr="00673AE9">
        <w:t>voluntary PSNGP</w:t>
      </w:r>
      <w:r w:rsidR="005D4899" w:rsidRPr="00673AE9">
        <w:t>?</w:t>
      </w:r>
    </w:p>
    <w:p w14:paraId="18FD12E8" w14:textId="77777777" w:rsidR="00812FD7" w:rsidRPr="00673AE9" w:rsidRDefault="00812FD7" w:rsidP="00673AE9">
      <w:pPr>
        <w:pStyle w:val="BulletLevel1"/>
      </w:pPr>
      <w:r w:rsidRPr="00673AE9">
        <w:t>What permitting fees would be incurred in operating under both an unmodified individual permit and voluntary PSNGP vs. operating under an individual permit modified to include nitrogen regulation?</w:t>
      </w:r>
    </w:p>
    <w:p w14:paraId="206A37ED" w14:textId="74AB5157" w:rsidR="00026FF8" w:rsidRPr="00673AE9" w:rsidRDefault="000D45C2" w:rsidP="00673AE9">
      <w:pPr>
        <w:pStyle w:val="ListParagraph"/>
        <w:numPr>
          <w:ilvl w:val="0"/>
          <w:numId w:val="3"/>
        </w:numPr>
        <w:spacing w:before="120" w:line="259" w:lineRule="auto"/>
        <w:contextualSpacing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</w:t>
      </w:r>
      <w:r w:rsidR="000D617D" w:rsidRPr="00673AE9">
        <w:rPr>
          <w:rFonts w:ascii="Segoe UI" w:hAnsi="Segoe UI" w:cs="Segoe UI"/>
          <w:b/>
          <w:bCs/>
        </w:rPr>
        <w:t xml:space="preserve">Coordination with the </w:t>
      </w:r>
      <w:r w:rsidR="009A5C53" w:rsidRPr="00673AE9">
        <w:rPr>
          <w:rFonts w:ascii="Segoe UI" w:hAnsi="Segoe UI" w:cs="Segoe UI"/>
          <w:b/>
          <w:bCs/>
        </w:rPr>
        <w:t xml:space="preserve">Nitrogen Reduction Plan </w:t>
      </w:r>
    </w:p>
    <w:p w14:paraId="26F9D786" w14:textId="48EA6754" w:rsidR="00E46573" w:rsidRPr="00673AE9" w:rsidRDefault="00D460DE" w:rsidP="00673AE9">
      <w:pPr>
        <w:pStyle w:val="ListParagraph"/>
        <w:spacing w:before="120" w:line="259" w:lineRule="auto"/>
        <w:ind w:left="0"/>
        <w:contextualSpacing w:val="0"/>
        <w:rPr>
          <w:rFonts w:ascii="Segoe UI" w:eastAsia="Times New Roman" w:hAnsi="Segoe UI" w:cs="Segoe UI"/>
          <w:sz w:val="20"/>
          <w:szCs w:val="20"/>
        </w:rPr>
      </w:pPr>
      <w:r w:rsidRPr="00673AE9">
        <w:rPr>
          <w:rFonts w:ascii="Segoe UI" w:eastAsia="Times New Roman" w:hAnsi="Segoe UI" w:cs="Segoe UI"/>
          <w:sz w:val="20"/>
          <w:szCs w:val="20"/>
        </w:rPr>
        <w:t>Ecology stated in the July 1</w:t>
      </w:r>
      <w:r w:rsidR="00430EC8" w:rsidRPr="00673AE9">
        <w:rPr>
          <w:rFonts w:ascii="Segoe UI" w:eastAsia="Times New Roman" w:hAnsi="Segoe UI" w:cs="Segoe UI"/>
          <w:sz w:val="20"/>
          <w:szCs w:val="20"/>
        </w:rPr>
        <w:t xml:space="preserve">, </w:t>
      </w:r>
      <w:proofErr w:type="gramStart"/>
      <w:r w:rsidR="00673AE9" w:rsidRPr="00673AE9">
        <w:rPr>
          <w:rFonts w:ascii="Segoe UI" w:eastAsia="Times New Roman" w:hAnsi="Segoe UI" w:cs="Segoe UI"/>
          <w:sz w:val="20"/>
          <w:szCs w:val="20"/>
        </w:rPr>
        <w:t>2025</w:t>
      </w:r>
      <w:proofErr w:type="gramEnd"/>
      <w:r w:rsidR="00673AE9">
        <w:rPr>
          <w:rFonts w:ascii="Segoe UI" w:eastAsia="Times New Roman" w:hAnsi="Segoe UI" w:cs="Segoe UI"/>
          <w:sz w:val="20"/>
          <w:szCs w:val="20"/>
        </w:rPr>
        <w:t xml:space="preserve"> </w:t>
      </w:r>
      <w:r w:rsidR="003414B5" w:rsidRPr="00673AE9">
        <w:rPr>
          <w:rFonts w:ascii="Segoe UI" w:eastAsia="Times New Roman" w:hAnsi="Segoe UI" w:cs="Segoe UI"/>
          <w:sz w:val="20"/>
          <w:szCs w:val="20"/>
        </w:rPr>
        <w:t>meeting</w:t>
      </w:r>
      <w:r w:rsidRPr="00673AE9">
        <w:rPr>
          <w:rFonts w:ascii="Segoe UI" w:eastAsia="Times New Roman" w:hAnsi="Segoe UI" w:cs="Segoe UI"/>
          <w:sz w:val="20"/>
          <w:szCs w:val="20"/>
        </w:rPr>
        <w:t> (</w:t>
      </w:r>
      <w:r w:rsidR="00673AE9">
        <w:rPr>
          <w:rFonts w:ascii="Segoe UI" w:eastAsia="Times New Roman" w:hAnsi="Segoe UI" w:cs="Segoe UI"/>
          <w:sz w:val="20"/>
          <w:szCs w:val="20"/>
        </w:rPr>
        <w:t>d</w:t>
      </w:r>
      <w:r w:rsidR="00D42093" w:rsidRPr="00673AE9">
        <w:rPr>
          <w:rFonts w:ascii="Segoe UI" w:eastAsia="Times New Roman" w:hAnsi="Segoe UI" w:cs="Segoe UI"/>
          <w:sz w:val="20"/>
          <w:szCs w:val="20"/>
        </w:rPr>
        <w:t xml:space="preserve">raft PSNGP, </w:t>
      </w:r>
      <w:r w:rsidR="00673AE9">
        <w:rPr>
          <w:rFonts w:ascii="Segoe UI" w:eastAsia="Times New Roman" w:hAnsi="Segoe UI" w:cs="Segoe UI"/>
          <w:sz w:val="20"/>
          <w:szCs w:val="20"/>
        </w:rPr>
        <w:t>o</w:t>
      </w:r>
      <w:r w:rsidR="00D42093" w:rsidRPr="00673AE9">
        <w:rPr>
          <w:rFonts w:ascii="Segoe UI" w:eastAsia="Times New Roman" w:hAnsi="Segoe UI" w:cs="Segoe UI"/>
          <w:sz w:val="20"/>
          <w:szCs w:val="20"/>
        </w:rPr>
        <w:t xml:space="preserve">nline </w:t>
      </w:r>
      <w:r w:rsidR="00673AE9" w:rsidRPr="00673AE9">
        <w:rPr>
          <w:rFonts w:ascii="Segoe UI" w:eastAsia="Times New Roman" w:hAnsi="Segoe UI" w:cs="Segoe UI"/>
          <w:sz w:val="20"/>
          <w:szCs w:val="20"/>
        </w:rPr>
        <w:t>I</w:t>
      </w:r>
      <w:r w:rsidR="00673AE9">
        <w:rPr>
          <w:rFonts w:ascii="Segoe UI" w:eastAsia="Times New Roman" w:hAnsi="Segoe UI" w:cs="Segoe UI"/>
          <w:sz w:val="20"/>
          <w:szCs w:val="20"/>
        </w:rPr>
        <w:t>n</w:t>
      </w:r>
      <w:r w:rsidR="00673AE9" w:rsidRPr="00673AE9">
        <w:rPr>
          <w:rFonts w:ascii="Segoe UI" w:eastAsia="Times New Roman" w:hAnsi="Segoe UI" w:cs="Segoe UI"/>
          <w:sz w:val="20"/>
          <w:szCs w:val="20"/>
        </w:rPr>
        <w:t>formation</w:t>
      </w:r>
      <w:r w:rsidR="00D42093" w:rsidRPr="00673AE9">
        <w:rPr>
          <w:rFonts w:ascii="Segoe UI" w:eastAsia="Times New Roman" w:hAnsi="Segoe UI" w:cs="Segoe UI"/>
          <w:sz w:val="20"/>
          <w:szCs w:val="20"/>
        </w:rPr>
        <w:t xml:space="preserve"> </w:t>
      </w:r>
      <w:r w:rsidR="00673AE9">
        <w:rPr>
          <w:rFonts w:ascii="Segoe UI" w:eastAsia="Times New Roman" w:hAnsi="Segoe UI" w:cs="Segoe UI"/>
          <w:sz w:val="20"/>
          <w:szCs w:val="20"/>
        </w:rPr>
        <w:t>P</w:t>
      </w:r>
      <w:r w:rsidR="00D42093" w:rsidRPr="00673AE9">
        <w:rPr>
          <w:rFonts w:ascii="Segoe UI" w:eastAsia="Times New Roman" w:hAnsi="Segoe UI" w:cs="Segoe UI"/>
          <w:sz w:val="20"/>
          <w:szCs w:val="20"/>
        </w:rPr>
        <w:t>resentation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) that review of the </w:t>
      </w:r>
      <w:r w:rsidR="00D42093" w:rsidRPr="00673AE9">
        <w:rPr>
          <w:rFonts w:ascii="Segoe UI" w:eastAsia="Times New Roman" w:hAnsi="Segoe UI" w:cs="Segoe UI"/>
          <w:sz w:val="20"/>
          <w:szCs w:val="20"/>
        </w:rPr>
        <w:t>PSNGP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 should be done without consideration to the content of the </w:t>
      </w:r>
      <w:r w:rsidR="00B37318">
        <w:rPr>
          <w:rFonts w:ascii="Segoe UI" w:eastAsia="Times New Roman" w:hAnsi="Segoe UI" w:cs="Segoe UI"/>
          <w:sz w:val="20"/>
          <w:szCs w:val="20"/>
        </w:rPr>
        <w:t>PSNRP</w:t>
      </w:r>
      <w:r w:rsidR="00673AE9" w:rsidRPr="00673AE9">
        <w:rPr>
          <w:rFonts w:ascii="Segoe UI" w:eastAsia="Times New Roman" w:hAnsi="Segoe UI" w:cs="Segoe UI"/>
          <w:sz w:val="20"/>
          <w:szCs w:val="20"/>
        </w:rPr>
        <w:t xml:space="preserve">. 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As discussed at the beginning of our comments,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has many competing priorities driven by regulations, asset renewal and replacement and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improvement needs to support state mandated growth. 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 </w:t>
      </w:r>
      <w:r w:rsidR="00DD3A71" w:rsidRPr="00673AE9">
        <w:rPr>
          <w:rFonts w:ascii="Segoe UI" w:eastAsia="Times New Roman" w:hAnsi="Segoe UI" w:cs="Segoe UI"/>
          <w:sz w:val="20"/>
          <w:szCs w:val="20"/>
        </w:rPr>
        <w:t xml:space="preserve">is </w:t>
      </w:r>
      <w:proofErr w:type="gramStart"/>
      <w:r w:rsidR="00DD3A71" w:rsidRPr="00673AE9">
        <w:rPr>
          <w:rFonts w:ascii="Segoe UI" w:eastAsia="Times New Roman" w:hAnsi="Segoe UI" w:cs="Segoe UI"/>
          <w:sz w:val="20"/>
          <w:szCs w:val="20"/>
        </w:rPr>
        <w:t>concerned</w:t>
      </w:r>
      <w:proofErr w:type="gramEnd"/>
      <w:r w:rsidR="00DD3A71" w:rsidRPr="00673AE9">
        <w:rPr>
          <w:rFonts w:ascii="Segoe UI" w:eastAsia="Times New Roman" w:hAnsi="Segoe UI" w:cs="Segoe UI"/>
          <w:sz w:val="20"/>
          <w:szCs w:val="20"/>
        </w:rPr>
        <w:t xml:space="preserve"> t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his 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significant planning effort we have been undertaking may be undermined due to 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lastRenderedPageBreak/>
        <w:t xml:space="preserve">shifting effluent targets and goals and 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could </w:t>
      </w:r>
      <w:r w:rsidR="00DD3A71" w:rsidRPr="00673AE9">
        <w:rPr>
          <w:rFonts w:ascii="Segoe UI" w:eastAsia="Times New Roman" w:hAnsi="Segoe UI" w:cs="Segoe UI"/>
          <w:sz w:val="20"/>
          <w:szCs w:val="20"/>
        </w:rPr>
        <w:t xml:space="preserve">ultimately 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result in significant wasted resources, re-work of alternatives evaluation, and delayed timelines for decisions made as part of the NRE from the </w:t>
      </w:r>
      <w:r w:rsidR="00DD3A71" w:rsidRPr="00673AE9">
        <w:rPr>
          <w:rFonts w:ascii="Segoe UI" w:eastAsia="Times New Roman" w:hAnsi="Segoe UI" w:cs="Segoe UI"/>
          <w:sz w:val="20"/>
          <w:szCs w:val="20"/>
        </w:rPr>
        <w:t>v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oluntary </w:t>
      </w:r>
      <w:r w:rsidR="00DD3A71" w:rsidRPr="00673AE9">
        <w:rPr>
          <w:rFonts w:ascii="Segoe UI" w:eastAsia="Times New Roman" w:hAnsi="Segoe UI" w:cs="Segoe UI"/>
          <w:sz w:val="20"/>
          <w:szCs w:val="20"/>
        </w:rPr>
        <w:t>PSNGP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 vs. the actual requirements for limits as may be required by the </w:t>
      </w:r>
      <w:r w:rsidR="00B37318">
        <w:rPr>
          <w:rFonts w:ascii="Segoe UI" w:eastAsia="Times New Roman" w:hAnsi="Segoe UI" w:cs="Segoe UI"/>
          <w:sz w:val="20"/>
          <w:szCs w:val="20"/>
        </w:rPr>
        <w:t>PSNRP</w:t>
      </w:r>
      <w:r w:rsidR="00E46573" w:rsidRPr="00673AE9">
        <w:rPr>
          <w:rFonts w:ascii="Segoe UI" w:eastAsia="Times New Roman" w:hAnsi="Segoe UI" w:cs="Segoe UI"/>
          <w:sz w:val="20"/>
          <w:szCs w:val="20"/>
        </w:rPr>
        <w:t xml:space="preserve">. 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In addition, the lack of clear regulatory requirements regarding nitrogen discharge is a significant obstacle to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’s other planning efforts </w:t>
      </w:r>
      <w:r w:rsidR="00C5399D">
        <w:rPr>
          <w:rFonts w:ascii="Segoe UI" w:eastAsia="Times New Roman" w:hAnsi="Segoe UI" w:cs="Segoe UI"/>
          <w:sz w:val="20"/>
          <w:szCs w:val="20"/>
        </w:rPr>
        <w:t>at CKTP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>.</w:t>
      </w:r>
    </w:p>
    <w:p w14:paraId="60365B52" w14:textId="502CB263" w:rsidR="00D37AAB" w:rsidRPr="00673AE9" w:rsidRDefault="00D460DE" w:rsidP="00673AE9">
      <w:pPr>
        <w:pStyle w:val="ListParagraph"/>
        <w:spacing w:before="120" w:line="259" w:lineRule="auto"/>
        <w:ind w:left="0"/>
        <w:contextualSpacing w:val="0"/>
        <w:rPr>
          <w:rFonts w:ascii="Segoe UI" w:eastAsia="Times New Roman" w:hAnsi="Segoe UI" w:cs="Segoe UI"/>
          <w:sz w:val="20"/>
          <w:szCs w:val="20"/>
        </w:rPr>
      </w:pP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Therefore, </w:t>
      </w:r>
      <w:r w:rsidR="009852E8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the </w:t>
      </w:r>
      <w:r w:rsidR="00AB365D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County</w:t>
      </w:r>
      <w:r w:rsidR="009852E8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requests Ecology </w:t>
      </w:r>
      <w:r w:rsidR="00BA441D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clarify</w:t>
      </w: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how the conversion between the potential 3 mg/l TIN limit as defined in </w:t>
      </w:r>
      <w:r w:rsidR="00BA441D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PSNGP</w:t>
      </w:r>
      <w:r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 xml:space="preserve"> be modified to a TN limit in the future</w:t>
      </w:r>
      <w:r w:rsidR="00BA441D" w:rsidRPr="00673AE9"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</w:rPr>
        <w:t>.</w:t>
      </w:r>
      <w:r w:rsidR="000D45C2">
        <w:rPr>
          <w:rFonts w:ascii="Segoe UI" w:eastAsia="Times New Roman" w:hAnsi="Segoe UI" w:cs="Segoe UI"/>
          <w:sz w:val="20"/>
          <w:szCs w:val="20"/>
        </w:rPr>
        <w:t xml:space="preserve"> </w:t>
      </w:r>
      <w:r w:rsidR="00B37318">
        <w:rPr>
          <w:rFonts w:ascii="Segoe UI" w:eastAsia="Times New Roman" w:hAnsi="Segoe UI" w:cs="Segoe UI"/>
          <w:sz w:val="20"/>
          <w:szCs w:val="20"/>
        </w:rPr>
        <w:t xml:space="preserve">What is the methodology Ecology would propose to </w:t>
      </w:r>
      <w:r w:rsidRPr="00673AE9">
        <w:rPr>
          <w:rFonts w:ascii="Segoe UI" w:eastAsia="Times New Roman" w:hAnsi="Segoe UI" w:cs="Segoe UI"/>
          <w:sz w:val="20"/>
          <w:szCs w:val="20"/>
        </w:rPr>
        <w:t>modif</w:t>
      </w:r>
      <w:r w:rsidR="00B37318">
        <w:rPr>
          <w:rFonts w:ascii="Segoe UI" w:eastAsia="Times New Roman" w:hAnsi="Segoe UI" w:cs="Segoe UI"/>
          <w:sz w:val="20"/>
          <w:szCs w:val="20"/>
        </w:rPr>
        <w:t xml:space="preserve">y a </w:t>
      </w:r>
      <w:r w:rsidRPr="00673AE9">
        <w:rPr>
          <w:rFonts w:ascii="Segoe UI" w:eastAsia="Times New Roman" w:hAnsi="Segoe UI" w:cs="Segoe UI"/>
          <w:sz w:val="20"/>
          <w:szCs w:val="20"/>
        </w:rPr>
        <w:t xml:space="preserve">TIN </w:t>
      </w:r>
      <w:r w:rsidR="00B37318">
        <w:rPr>
          <w:rFonts w:ascii="Segoe UI" w:eastAsia="Times New Roman" w:hAnsi="Segoe UI" w:cs="Segoe UI"/>
          <w:sz w:val="20"/>
          <w:szCs w:val="20"/>
        </w:rPr>
        <w:t xml:space="preserve">limit to a </w:t>
      </w:r>
      <w:r w:rsidRPr="00673AE9">
        <w:rPr>
          <w:rFonts w:ascii="Segoe UI" w:eastAsia="Times New Roman" w:hAnsi="Segoe UI" w:cs="Segoe UI"/>
          <w:sz w:val="20"/>
          <w:szCs w:val="20"/>
        </w:rPr>
        <w:t>TN</w:t>
      </w:r>
      <w:r w:rsidR="00B37318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 w:rsidR="00B37318">
        <w:rPr>
          <w:rFonts w:ascii="Segoe UI" w:eastAsia="Times New Roman" w:hAnsi="Segoe UI" w:cs="Segoe UI"/>
          <w:sz w:val="20"/>
          <w:szCs w:val="20"/>
        </w:rPr>
        <w:t>limit</w:t>
      </w:r>
      <w:proofErr w:type="gramEnd"/>
      <w:r w:rsidR="00B37318">
        <w:rPr>
          <w:rFonts w:ascii="Segoe UI" w:eastAsia="Times New Roman" w:hAnsi="Segoe UI" w:cs="Segoe UI"/>
          <w:sz w:val="20"/>
          <w:szCs w:val="20"/>
        </w:rPr>
        <w:t xml:space="preserve"> and would it include a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plant-specific </w:t>
      </w:r>
      <w:r w:rsidRPr="00673AE9">
        <w:rPr>
          <w:rFonts w:ascii="Segoe UI" w:eastAsia="Times New Roman" w:hAnsi="Segoe UI" w:cs="Segoe UI"/>
          <w:sz w:val="20"/>
          <w:szCs w:val="20"/>
        </w:rPr>
        <w:t>allowance for the organic nitrogen fraction?</w:t>
      </w:r>
      <w:r w:rsidR="000D45C2">
        <w:rPr>
          <w:rFonts w:ascii="Segoe UI" w:eastAsia="Times New Roman" w:hAnsi="Segoe UI" w:cs="Segoe UI"/>
          <w:sz w:val="20"/>
          <w:szCs w:val="20"/>
        </w:rPr>
        <w:t xml:space="preserve"> </w:t>
      </w:r>
      <w:r w:rsidR="00C15D31">
        <w:rPr>
          <w:rFonts w:ascii="Segoe UI" w:eastAsia="Times New Roman" w:hAnsi="Segoe UI" w:cs="Segoe UI"/>
          <w:sz w:val="20"/>
          <w:szCs w:val="20"/>
        </w:rPr>
        <w:t xml:space="preserve">Given the </w:t>
      </w:r>
      <w:r w:rsidR="005A7889">
        <w:rPr>
          <w:rFonts w:ascii="Segoe UI" w:eastAsia="Times New Roman" w:hAnsi="Segoe UI" w:cs="Segoe UI"/>
          <w:sz w:val="20"/>
          <w:szCs w:val="20"/>
        </w:rPr>
        <w:t xml:space="preserve">potential </w:t>
      </w:r>
      <w:r w:rsidR="00C15D31">
        <w:rPr>
          <w:rFonts w:ascii="Segoe UI" w:eastAsia="Times New Roman" w:hAnsi="Segoe UI" w:cs="Segoe UI"/>
          <w:sz w:val="20"/>
          <w:szCs w:val="20"/>
        </w:rPr>
        <w:t xml:space="preserve">significant cost and site implications of a TIN versus TN limit and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15D31">
        <w:rPr>
          <w:rFonts w:ascii="Segoe UI" w:eastAsia="Times New Roman" w:hAnsi="Segoe UI" w:cs="Segoe UI"/>
          <w:sz w:val="20"/>
          <w:szCs w:val="20"/>
        </w:rPr>
        <w:t>’s</w:t>
      </w:r>
      <w:r w:rsidR="00673AE9" w:rsidRPr="00673AE9">
        <w:rPr>
          <w:rFonts w:ascii="Segoe UI" w:eastAsia="Times New Roman" w:hAnsi="Segoe UI" w:cs="Segoe UI"/>
          <w:sz w:val="20"/>
          <w:szCs w:val="20"/>
        </w:rPr>
        <w:t xml:space="preserve"> limited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data supporting our understanding of the organic nitrogen fraction at </w:t>
      </w:r>
      <w:r w:rsidR="00E31FD1">
        <w:rPr>
          <w:rFonts w:ascii="Segoe UI" w:eastAsia="Times New Roman" w:hAnsi="Segoe UI" w:cs="Segoe UI"/>
          <w:sz w:val="20"/>
          <w:szCs w:val="20"/>
        </w:rPr>
        <w:t>CKTP</w:t>
      </w:r>
      <w:r w:rsidR="00C15D31">
        <w:rPr>
          <w:rFonts w:ascii="Segoe UI" w:eastAsia="Times New Roman" w:hAnsi="Segoe UI" w:cs="Segoe UI"/>
          <w:sz w:val="20"/>
          <w:szCs w:val="20"/>
        </w:rPr>
        <w:t xml:space="preserve">,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15D31">
        <w:rPr>
          <w:rFonts w:ascii="Segoe UI" w:eastAsia="Times New Roman" w:hAnsi="Segoe UI" w:cs="Segoe UI"/>
          <w:sz w:val="20"/>
          <w:szCs w:val="20"/>
        </w:rPr>
        <w:t xml:space="preserve"> requests that Ecology clarify the future effluent limits and the timeline for implementing these limits so that the </w:t>
      </w:r>
      <w:r w:rsidR="00AB365D">
        <w:rPr>
          <w:rFonts w:ascii="Segoe UI" w:eastAsia="Times New Roman" w:hAnsi="Segoe UI" w:cs="Segoe UI"/>
          <w:sz w:val="20"/>
          <w:szCs w:val="20"/>
        </w:rPr>
        <w:t>County</w:t>
      </w:r>
      <w:r w:rsidR="00C15D31">
        <w:rPr>
          <w:rFonts w:ascii="Segoe UI" w:eastAsia="Times New Roman" w:hAnsi="Segoe UI" w:cs="Segoe UI"/>
          <w:sz w:val="20"/>
          <w:szCs w:val="20"/>
        </w:rPr>
        <w:t xml:space="preserve"> will have sufficient time to collect the necessary data.</w:t>
      </w:r>
      <w:r w:rsidR="000D45C2">
        <w:rPr>
          <w:rFonts w:ascii="Segoe UI" w:eastAsia="Times New Roman" w:hAnsi="Segoe UI" w:cs="Segoe UI"/>
          <w:sz w:val="20"/>
          <w:szCs w:val="20"/>
        </w:rPr>
        <w:t xml:space="preserve"> </w:t>
      </w:r>
      <w:r w:rsidR="00C310AD" w:rsidRPr="00673AE9">
        <w:rPr>
          <w:rFonts w:ascii="Segoe UI" w:eastAsia="Times New Roman" w:hAnsi="Segoe UI" w:cs="Segoe UI"/>
          <w:sz w:val="20"/>
          <w:szCs w:val="20"/>
        </w:rPr>
        <w:t xml:space="preserve"> </w:t>
      </w:r>
    </w:p>
    <w:p w14:paraId="513EBD7B" w14:textId="642D92B1" w:rsidR="008A6EAD" w:rsidRPr="00673AE9" w:rsidRDefault="008A6EAD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sz w:val="20"/>
          <w:szCs w:val="20"/>
        </w:rPr>
        <w:t xml:space="preserve">Thank you for the opportunity to comment on the </w:t>
      </w:r>
      <w:r w:rsidR="004B0041" w:rsidRPr="00673AE9">
        <w:rPr>
          <w:rFonts w:ascii="Segoe UI" w:hAnsi="Segoe UI" w:cs="Segoe UI"/>
          <w:sz w:val="20"/>
          <w:szCs w:val="20"/>
        </w:rPr>
        <w:t>d</w:t>
      </w:r>
      <w:r w:rsidRPr="00673AE9">
        <w:rPr>
          <w:rFonts w:ascii="Segoe UI" w:hAnsi="Segoe UI" w:cs="Segoe UI"/>
          <w:sz w:val="20"/>
          <w:szCs w:val="20"/>
        </w:rPr>
        <w:t xml:space="preserve">raft PSNGP. </w:t>
      </w:r>
      <w:r w:rsidR="001062C4" w:rsidRPr="00673AE9">
        <w:rPr>
          <w:rFonts w:ascii="Segoe UI" w:hAnsi="Segoe UI" w:cs="Segoe UI"/>
          <w:sz w:val="20"/>
          <w:szCs w:val="20"/>
        </w:rPr>
        <w:t>W</w:t>
      </w:r>
      <w:r w:rsidR="004B0041" w:rsidRPr="00673AE9">
        <w:rPr>
          <w:rFonts w:ascii="Segoe UI" w:hAnsi="Segoe UI" w:cs="Segoe UI"/>
          <w:sz w:val="20"/>
          <w:szCs w:val="20"/>
        </w:rPr>
        <w:t xml:space="preserve">e </w:t>
      </w:r>
      <w:r w:rsidRPr="00673AE9">
        <w:rPr>
          <w:rFonts w:ascii="Segoe UI" w:hAnsi="Segoe UI" w:cs="Segoe UI"/>
          <w:sz w:val="20"/>
          <w:szCs w:val="20"/>
        </w:rPr>
        <w:t xml:space="preserve">look forward to </w:t>
      </w:r>
      <w:r w:rsidR="006F4D61" w:rsidRPr="00673AE9">
        <w:rPr>
          <w:rFonts w:ascii="Segoe UI" w:hAnsi="Segoe UI" w:cs="Segoe UI"/>
          <w:sz w:val="20"/>
          <w:szCs w:val="20"/>
        </w:rPr>
        <w:t>continuing our work with you to achieve affordable and ecologically meaningful outcomes</w:t>
      </w:r>
      <w:r w:rsidRPr="00673AE9">
        <w:rPr>
          <w:rFonts w:ascii="Segoe UI" w:hAnsi="Segoe UI" w:cs="Segoe UI"/>
          <w:sz w:val="20"/>
          <w:szCs w:val="20"/>
        </w:rPr>
        <w:t>.</w:t>
      </w:r>
    </w:p>
    <w:p w14:paraId="6ACBF7F3" w14:textId="77777777" w:rsidR="00673AE9" w:rsidRDefault="00673AE9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</w:p>
    <w:p w14:paraId="0568A56F" w14:textId="035B90BB" w:rsidR="00D460DE" w:rsidRPr="00673AE9" w:rsidRDefault="00D460DE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 w:rsidRPr="00673AE9">
        <w:rPr>
          <w:rFonts w:ascii="Segoe UI" w:hAnsi="Segoe UI" w:cs="Segoe UI"/>
          <w:sz w:val="20"/>
          <w:szCs w:val="20"/>
        </w:rPr>
        <w:t>Sincerely,</w:t>
      </w:r>
    </w:p>
    <w:p w14:paraId="1A9F52CB" w14:textId="77777777" w:rsidR="00D460DE" w:rsidRPr="00673AE9" w:rsidRDefault="00D460DE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</w:p>
    <w:p w14:paraId="6D37E373" w14:textId="77777777" w:rsidR="00D460DE" w:rsidRPr="00673AE9" w:rsidRDefault="00D460DE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</w:p>
    <w:p w14:paraId="141DAB57" w14:textId="0F676FA9" w:rsidR="00D460DE" w:rsidRPr="00673AE9" w:rsidRDefault="0084110E" w:rsidP="00673AE9">
      <w:pPr>
        <w:spacing w:before="120" w:line="259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Nick Martin</w:t>
      </w:r>
      <w:r w:rsidR="00D460DE" w:rsidRPr="00673AE9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Sewer Utility </w:t>
      </w:r>
      <w:r w:rsidR="00D42779">
        <w:rPr>
          <w:rFonts w:ascii="Segoe UI" w:hAnsi="Segoe UI" w:cs="Segoe UI"/>
          <w:sz w:val="20"/>
          <w:szCs w:val="20"/>
        </w:rPr>
        <w:t>Division Manager</w:t>
      </w:r>
    </w:p>
    <w:sectPr w:rsidR="00D460DE" w:rsidRPr="00673AE9" w:rsidSect="00673AE9">
      <w:footerReference w:type="default" r:id="rId12"/>
      <w:headerReference w:type="first" r:id="rId13"/>
      <w:pgSz w:w="12240" w:h="15840"/>
      <w:pgMar w:top="1440" w:right="1440" w:bottom="1440" w:left="1440" w:header="274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8DE6" w14:textId="77777777" w:rsidR="003052AF" w:rsidRDefault="003052AF" w:rsidP="00D4078A">
      <w:r>
        <w:separator/>
      </w:r>
    </w:p>
  </w:endnote>
  <w:endnote w:type="continuationSeparator" w:id="0">
    <w:p w14:paraId="626C0180" w14:textId="77777777" w:rsidR="003052AF" w:rsidRDefault="003052AF" w:rsidP="00D4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212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1ED10E" w14:textId="48706A95" w:rsidR="00CA7342" w:rsidRDefault="00DB1252" w:rsidP="00DB12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AAF7" w14:textId="77777777" w:rsidR="003052AF" w:rsidRDefault="003052AF" w:rsidP="00D4078A">
      <w:r>
        <w:separator/>
      </w:r>
    </w:p>
  </w:footnote>
  <w:footnote w:type="continuationSeparator" w:id="0">
    <w:p w14:paraId="57489D15" w14:textId="77777777" w:rsidR="003052AF" w:rsidRDefault="003052AF" w:rsidP="00D4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B52E" w14:textId="54A6AEF6" w:rsidR="00606E51" w:rsidRPr="00606E51" w:rsidRDefault="00606E51" w:rsidP="0002082A">
    <w:pPr>
      <w:pStyle w:val="Header"/>
      <w:jc w:val="center"/>
      <w:rPr>
        <w:rFonts w:cstheme="minorHAnsi"/>
        <w:color w:val="0C69AA"/>
        <w:sz w:val="2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058"/>
    <w:multiLevelType w:val="multilevel"/>
    <w:tmpl w:val="EE4EA9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A39593C"/>
    <w:multiLevelType w:val="hybridMultilevel"/>
    <w:tmpl w:val="35FC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50A"/>
    <w:multiLevelType w:val="hybridMultilevel"/>
    <w:tmpl w:val="A83ED61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84C3819"/>
    <w:multiLevelType w:val="hybridMultilevel"/>
    <w:tmpl w:val="A80C6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9325DF"/>
    <w:multiLevelType w:val="multilevel"/>
    <w:tmpl w:val="BCBE7F80"/>
    <w:styleLink w:val="CarolloBullet"/>
    <w:lvl w:ilvl="0">
      <w:start w:val="1"/>
      <w:numFmt w:val="bullet"/>
      <w:pStyle w:val="BulletLevel1"/>
      <w:lvlText w:val=""/>
      <w:lvlJc w:val="left"/>
      <w:pPr>
        <w:ind w:left="360" w:hanging="360"/>
      </w:pPr>
      <w:rPr>
        <w:rFonts w:ascii="Wingdings" w:hAnsi="Wingdings" w:hint="default"/>
        <w:color w:val="003CB9"/>
        <w:sz w:val="20"/>
      </w:rPr>
    </w:lvl>
    <w:lvl w:ilvl="1">
      <w:start w:val="1"/>
      <w:numFmt w:val="bullet"/>
      <w:pStyle w:val="BulletLevel2"/>
      <w:lvlText w:val="»"/>
      <w:lvlJc w:val="left"/>
      <w:pPr>
        <w:ind w:left="720" w:hanging="360"/>
      </w:pPr>
      <w:rPr>
        <w:rFonts w:ascii="Segoe UI" w:hAnsi="Segoe UI" w:hint="default"/>
        <w:b w:val="0"/>
        <w:i w:val="0"/>
        <w:color w:val="003CB9"/>
        <w:sz w:val="20"/>
      </w:rPr>
    </w:lvl>
    <w:lvl w:ilvl="2">
      <w:start w:val="1"/>
      <w:numFmt w:val="bullet"/>
      <w:pStyle w:val="BulletLevel3"/>
      <w:lvlText w:val=""/>
      <w:lvlJc w:val="left"/>
      <w:pPr>
        <w:ind w:left="1080" w:hanging="360"/>
      </w:pPr>
      <w:rPr>
        <w:rFonts w:ascii="Wingdings" w:hAnsi="Wingdings" w:hint="default"/>
        <w:b w:val="0"/>
        <w:i w:val="0"/>
        <w:color w:val="003CB9"/>
        <w:sz w:val="20"/>
      </w:rPr>
    </w:lvl>
    <w:lvl w:ilvl="3">
      <w:start w:val="1"/>
      <w:numFmt w:val="bullet"/>
      <w:pStyle w:val="BulletLevel4"/>
      <w:lvlText w:val="–"/>
      <w:lvlJc w:val="left"/>
      <w:pPr>
        <w:ind w:left="1440" w:hanging="360"/>
      </w:pPr>
      <w:rPr>
        <w:rFonts w:ascii="Segoe UI" w:hAnsi="Segoe UI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0"/>
        <w:u w:val="none"/>
        <w:vertAlign w:val="baseline"/>
        <w14:ligatures w14:val="none"/>
        <w14:numForm w14:val="default"/>
        <w14:numSpacing w14:val="default"/>
        <w14:stylisticSets/>
      </w:rPr>
    </w:lvl>
    <w:lvl w:ilvl="4">
      <w:start w:val="1"/>
      <w:numFmt w:val="bullet"/>
      <w:pStyle w:val="BulletLevel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0"/>
        <w:u w:val="none"/>
        <w:vertAlign w:val="baseline"/>
        <w14:ligatures w14:val="none"/>
        <w14:numForm w14:val="default"/>
        <w14:numSpacing w14:val="default"/>
        <w14:stylisticSets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5" w15:restartNumberingAfterBreak="0">
    <w:nsid w:val="3E0D2E6A"/>
    <w:multiLevelType w:val="multilevel"/>
    <w:tmpl w:val="9824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849E5"/>
    <w:multiLevelType w:val="hybridMultilevel"/>
    <w:tmpl w:val="12F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5A61"/>
    <w:multiLevelType w:val="multilevel"/>
    <w:tmpl w:val="1F28997E"/>
    <w:lvl w:ilvl="0">
      <w:start w:val="1"/>
      <w:numFmt w:val="decimal"/>
      <w:lvlText w:val="%1.0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num w:numId="1" w16cid:durableId="67270390">
    <w:abstractNumId w:val="1"/>
  </w:num>
  <w:num w:numId="2" w16cid:durableId="1870944349">
    <w:abstractNumId w:val="7"/>
  </w:num>
  <w:num w:numId="3" w16cid:durableId="1266035321">
    <w:abstractNumId w:val="0"/>
  </w:num>
  <w:num w:numId="4" w16cid:durableId="90973166">
    <w:abstractNumId w:val="2"/>
  </w:num>
  <w:num w:numId="5" w16cid:durableId="683632048">
    <w:abstractNumId w:val="6"/>
  </w:num>
  <w:num w:numId="6" w16cid:durableId="1725177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435988">
    <w:abstractNumId w:val="4"/>
  </w:num>
  <w:num w:numId="8" w16cid:durableId="310401554">
    <w:abstractNumId w:val="4"/>
  </w:num>
  <w:num w:numId="9" w16cid:durableId="1056928089">
    <w:abstractNumId w:val="4"/>
  </w:num>
  <w:num w:numId="10" w16cid:durableId="133656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8A"/>
    <w:rsid w:val="00005822"/>
    <w:rsid w:val="000064FD"/>
    <w:rsid w:val="00012775"/>
    <w:rsid w:val="00012BC3"/>
    <w:rsid w:val="000134B4"/>
    <w:rsid w:val="0001716F"/>
    <w:rsid w:val="0002082A"/>
    <w:rsid w:val="00026FF8"/>
    <w:rsid w:val="00033A11"/>
    <w:rsid w:val="00034B1C"/>
    <w:rsid w:val="0004059E"/>
    <w:rsid w:val="00042916"/>
    <w:rsid w:val="00052476"/>
    <w:rsid w:val="00063461"/>
    <w:rsid w:val="0007501E"/>
    <w:rsid w:val="0008307C"/>
    <w:rsid w:val="0009011B"/>
    <w:rsid w:val="000915E9"/>
    <w:rsid w:val="00093DA6"/>
    <w:rsid w:val="000955CF"/>
    <w:rsid w:val="000A047A"/>
    <w:rsid w:val="000A14B3"/>
    <w:rsid w:val="000A7232"/>
    <w:rsid w:val="000B2F88"/>
    <w:rsid w:val="000C1122"/>
    <w:rsid w:val="000C1E57"/>
    <w:rsid w:val="000C71A0"/>
    <w:rsid w:val="000D3C9D"/>
    <w:rsid w:val="000D45C2"/>
    <w:rsid w:val="000D617D"/>
    <w:rsid w:val="000E4D41"/>
    <w:rsid w:val="000F0D35"/>
    <w:rsid w:val="000F4304"/>
    <w:rsid w:val="000F573A"/>
    <w:rsid w:val="00101313"/>
    <w:rsid w:val="001062C4"/>
    <w:rsid w:val="001109EB"/>
    <w:rsid w:val="001112E2"/>
    <w:rsid w:val="00116E27"/>
    <w:rsid w:val="00117872"/>
    <w:rsid w:val="0012305B"/>
    <w:rsid w:val="00134A2B"/>
    <w:rsid w:val="00137EBB"/>
    <w:rsid w:val="00137F37"/>
    <w:rsid w:val="00144484"/>
    <w:rsid w:val="001578DD"/>
    <w:rsid w:val="00157A4B"/>
    <w:rsid w:val="00165581"/>
    <w:rsid w:val="00167B4E"/>
    <w:rsid w:val="0017183C"/>
    <w:rsid w:val="001730DF"/>
    <w:rsid w:val="0017415F"/>
    <w:rsid w:val="001747D9"/>
    <w:rsid w:val="00175101"/>
    <w:rsid w:val="00176C56"/>
    <w:rsid w:val="00182836"/>
    <w:rsid w:val="00194FF5"/>
    <w:rsid w:val="001A732C"/>
    <w:rsid w:val="001B148B"/>
    <w:rsid w:val="001B36FE"/>
    <w:rsid w:val="001B5A93"/>
    <w:rsid w:val="001C038B"/>
    <w:rsid w:val="001C0AE7"/>
    <w:rsid w:val="001C67A7"/>
    <w:rsid w:val="001D39FA"/>
    <w:rsid w:val="001D7ECA"/>
    <w:rsid w:val="001E78DE"/>
    <w:rsid w:val="001F63B0"/>
    <w:rsid w:val="0020052E"/>
    <w:rsid w:val="00202F62"/>
    <w:rsid w:val="00204749"/>
    <w:rsid w:val="00214B24"/>
    <w:rsid w:val="00232FD1"/>
    <w:rsid w:val="0024052D"/>
    <w:rsid w:val="0024603B"/>
    <w:rsid w:val="00252555"/>
    <w:rsid w:val="002667A0"/>
    <w:rsid w:val="00267992"/>
    <w:rsid w:val="002728F1"/>
    <w:rsid w:val="00272E0B"/>
    <w:rsid w:val="002744DD"/>
    <w:rsid w:val="00277641"/>
    <w:rsid w:val="00282EE9"/>
    <w:rsid w:val="002B1BCD"/>
    <w:rsid w:val="002B766F"/>
    <w:rsid w:val="002B7D54"/>
    <w:rsid w:val="002C3897"/>
    <w:rsid w:val="002C5D21"/>
    <w:rsid w:val="002D713B"/>
    <w:rsid w:val="002E0DD4"/>
    <w:rsid w:val="002E3464"/>
    <w:rsid w:val="002E4B02"/>
    <w:rsid w:val="002E670D"/>
    <w:rsid w:val="002F113B"/>
    <w:rsid w:val="002F33D4"/>
    <w:rsid w:val="002F6BCB"/>
    <w:rsid w:val="003052AF"/>
    <w:rsid w:val="00322EE3"/>
    <w:rsid w:val="003375A8"/>
    <w:rsid w:val="0034011D"/>
    <w:rsid w:val="003414B5"/>
    <w:rsid w:val="003458E1"/>
    <w:rsid w:val="00345E30"/>
    <w:rsid w:val="00350C43"/>
    <w:rsid w:val="00357B7F"/>
    <w:rsid w:val="00360411"/>
    <w:rsid w:val="003619C9"/>
    <w:rsid w:val="003637B7"/>
    <w:rsid w:val="00366262"/>
    <w:rsid w:val="0036752B"/>
    <w:rsid w:val="003807D7"/>
    <w:rsid w:val="0039364E"/>
    <w:rsid w:val="003A3371"/>
    <w:rsid w:val="003B498C"/>
    <w:rsid w:val="003B676C"/>
    <w:rsid w:val="003B7FC0"/>
    <w:rsid w:val="003C2CAB"/>
    <w:rsid w:val="003C3B40"/>
    <w:rsid w:val="003C4825"/>
    <w:rsid w:val="003D2BBD"/>
    <w:rsid w:val="003D4326"/>
    <w:rsid w:val="003D49A1"/>
    <w:rsid w:val="003E5D45"/>
    <w:rsid w:val="003F3661"/>
    <w:rsid w:val="00406367"/>
    <w:rsid w:val="00411297"/>
    <w:rsid w:val="0042142C"/>
    <w:rsid w:val="00430EC8"/>
    <w:rsid w:val="00432061"/>
    <w:rsid w:val="00432E09"/>
    <w:rsid w:val="00440AE3"/>
    <w:rsid w:val="00440D2A"/>
    <w:rsid w:val="0044141B"/>
    <w:rsid w:val="0044169C"/>
    <w:rsid w:val="004552D1"/>
    <w:rsid w:val="00456998"/>
    <w:rsid w:val="00464660"/>
    <w:rsid w:val="00465458"/>
    <w:rsid w:val="00467C94"/>
    <w:rsid w:val="004850AF"/>
    <w:rsid w:val="004851A4"/>
    <w:rsid w:val="00485C0A"/>
    <w:rsid w:val="004873DA"/>
    <w:rsid w:val="00492756"/>
    <w:rsid w:val="0049710D"/>
    <w:rsid w:val="004B0041"/>
    <w:rsid w:val="004B0E48"/>
    <w:rsid w:val="004D118B"/>
    <w:rsid w:val="004D583D"/>
    <w:rsid w:val="004D6889"/>
    <w:rsid w:val="004E3D6C"/>
    <w:rsid w:val="004E61A0"/>
    <w:rsid w:val="004F5B0B"/>
    <w:rsid w:val="0050378F"/>
    <w:rsid w:val="0051031F"/>
    <w:rsid w:val="00525D10"/>
    <w:rsid w:val="005311F3"/>
    <w:rsid w:val="00541974"/>
    <w:rsid w:val="00582525"/>
    <w:rsid w:val="00591879"/>
    <w:rsid w:val="005A2EAB"/>
    <w:rsid w:val="005A4180"/>
    <w:rsid w:val="005A7217"/>
    <w:rsid w:val="005A7889"/>
    <w:rsid w:val="005A7B2A"/>
    <w:rsid w:val="005B748C"/>
    <w:rsid w:val="005C3AF4"/>
    <w:rsid w:val="005C72E9"/>
    <w:rsid w:val="005D4899"/>
    <w:rsid w:val="005D55EE"/>
    <w:rsid w:val="005E150A"/>
    <w:rsid w:val="005E6EF8"/>
    <w:rsid w:val="005F2661"/>
    <w:rsid w:val="00600C25"/>
    <w:rsid w:val="00606E51"/>
    <w:rsid w:val="00614BA4"/>
    <w:rsid w:val="00627623"/>
    <w:rsid w:val="00632418"/>
    <w:rsid w:val="006405FC"/>
    <w:rsid w:val="00641FAB"/>
    <w:rsid w:val="0064437D"/>
    <w:rsid w:val="0065224F"/>
    <w:rsid w:val="00656B5D"/>
    <w:rsid w:val="00657CEF"/>
    <w:rsid w:val="00673AE9"/>
    <w:rsid w:val="00674D11"/>
    <w:rsid w:val="00690830"/>
    <w:rsid w:val="00692B35"/>
    <w:rsid w:val="006A7120"/>
    <w:rsid w:val="006B120C"/>
    <w:rsid w:val="006B2179"/>
    <w:rsid w:val="006B2EDA"/>
    <w:rsid w:val="006B5E12"/>
    <w:rsid w:val="006C38FB"/>
    <w:rsid w:val="006C3FE2"/>
    <w:rsid w:val="006C4854"/>
    <w:rsid w:val="006C7A03"/>
    <w:rsid w:val="006D29AC"/>
    <w:rsid w:val="006E1BAE"/>
    <w:rsid w:val="006E33D8"/>
    <w:rsid w:val="006F4D61"/>
    <w:rsid w:val="00703C7F"/>
    <w:rsid w:val="0070532A"/>
    <w:rsid w:val="00705A67"/>
    <w:rsid w:val="00713BAC"/>
    <w:rsid w:val="007239D4"/>
    <w:rsid w:val="0073103A"/>
    <w:rsid w:val="007447CD"/>
    <w:rsid w:val="00756A54"/>
    <w:rsid w:val="00760F8A"/>
    <w:rsid w:val="00772C09"/>
    <w:rsid w:val="00784C07"/>
    <w:rsid w:val="00784F7F"/>
    <w:rsid w:val="00785D91"/>
    <w:rsid w:val="00790ED0"/>
    <w:rsid w:val="00795206"/>
    <w:rsid w:val="007972D4"/>
    <w:rsid w:val="007979E1"/>
    <w:rsid w:val="007A196E"/>
    <w:rsid w:val="007B34FA"/>
    <w:rsid w:val="007C0171"/>
    <w:rsid w:val="007D0820"/>
    <w:rsid w:val="007F3A15"/>
    <w:rsid w:val="00812FD7"/>
    <w:rsid w:val="0084110E"/>
    <w:rsid w:val="0084194B"/>
    <w:rsid w:val="00853F58"/>
    <w:rsid w:val="00853F92"/>
    <w:rsid w:val="00857B8C"/>
    <w:rsid w:val="00875902"/>
    <w:rsid w:val="00875F07"/>
    <w:rsid w:val="008766E6"/>
    <w:rsid w:val="008777C8"/>
    <w:rsid w:val="008A0183"/>
    <w:rsid w:val="008A0AAE"/>
    <w:rsid w:val="008A2B44"/>
    <w:rsid w:val="008A6EAD"/>
    <w:rsid w:val="008B1F89"/>
    <w:rsid w:val="008C265A"/>
    <w:rsid w:val="008E1DE0"/>
    <w:rsid w:val="008E5D2B"/>
    <w:rsid w:val="008E7843"/>
    <w:rsid w:val="008E7AEC"/>
    <w:rsid w:val="00904F91"/>
    <w:rsid w:val="0091000B"/>
    <w:rsid w:val="00910BFC"/>
    <w:rsid w:val="009129EC"/>
    <w:rsid w:val="009150AC"/>
    <w:rsid w:val="00915613"/>
    <w:rsid w:val="00920848"/>
    <w:rsid w:val="009223A6"/>
    <w:rsid w:val="00922CFF"/>
    <w:rsid w:val="00955D89"/>
    <w:rsid w:val="009627B5"/>
    <w:rsid w:val="009661DF"/>
    <w:rsid w:val="00975744"/>
    <w:rsid w:val="00977730"/>
    <w:rsid w:val="009852E8"/>
    <w:rsid w:val="009A3A86"/>
    <w:rsid w:val="009A5C53"/>
    <w:rsid w:val="009A642C"/>
    <w:rsid w:val="009B2696"/>
    <w:rsid w:val="009C1066"/>
    <w:rsid w:val="009C4DD0"/>
    <w:rsid w:val="009C5275"/>
    <w:rsid w:val="009C6C9D"/>
    <w:rsid w:val="009C7ACD"/>
    <w:rsid w:val="009E3712"/>
    <w:rsid w:val="009F3C43"/>
    <w:rsid w:val="009F6BD1"/>
    <w:rsid w:val="00A066C9"/>
    <w:rsid w:val="00A071DB"/>
    <w:rsid w:val="00A15B74"/>
    <w:rsid w:val="00A24565"/>
    <w:rsid w:val="00A34743"/>
    <w:rsid w:val="00A36A11"/>
    <w:rsid w:val="00A40435"/>
    <w:rsid w:val="00A40857"/>
    <w:rsid w:val="00A46F61"/>
    <w:rsid w:val="00A50DD7"/>
    <w:rsid w:val="00A64665"/>
    <w:rsid w:val="00A670F6"/>
    <w:rsid w:val="00A67FDD"/>
    <w:rsid w:val="00A747E5"/>
    <w:rsid w:val="00A83235"/>
    <w:rsid w:val="00A84B26"/>
    <w:rsid w:val="00A92ABE"/>
    <w:rsid w:val="00A93FF5"/>
    <w:rsid w:val="00AB0142"/>
    <w:rsid w:val="00AB365D"/>
    <w:rsid w:val="00AC2548"/>
    <w:rsid w:val="00AC5899"/>
    <w:rsid w:val="00AD66C0"/>
    <w:rsid w:val="00AE00EC"/>
    <w:rsid w:val="00AF5A98"/>
    <w:rsid w:val="00B012AC"/>
    <w:rsid w:val="00B01E8A"/>
    <w:rsid w:val="00B02F6F"/>
    <w:rsid w:val="00B34D67"/>
    <w:rsid w:val="00B37318"/>
    <w:rsid w:val="00B37CAA"/>
    <w:rsid w:val="00B40774"/>
    <w:rsid w:val="00B46576"/>
    <w:rsid w:val="00B52385"/>
    <w:rsid w:val="00B61559"/>
    <w:rsid w:val="00B673BB"/>
    <w:rsid w:val="00B73121"/>
    <w:rsid w:val="00B73E18"/>
    <w:rsid w:val="00B76387"/>
    <w:rsid w:val="00B81A27"/>
    <w:rsid w:val="00B94A2F"/>
    <w:rsid w:val="00B95CAB"/>
    <w:rsid w:val="00BA441D"/>
    <w:rsid w:val="00BA4B14"/>
    <w:rsid w:val="00BA6A8C"/>
    <w:rsid w:val="00BA79C4"/>
    <w:rsid w:val="00BB590B"/>
    <w:rsid w:val="00BB6C76"/>
    <w:rsid w:val="00BC2149"/>
    <w:rsid w:val="00BC5DE3"/>
    <w:rsid w:val="00BD6957"/>
    <w:rsid w:val="00BE2C82"/>
    <w:rsid w:val="00BE350D"/>
    <w:rsid w:val="00BE3E7D"/>
    <w:rsid w:val="00BF3F82"/>
    <w:rsid w:val="00C06890"/>
    <w:rsid w:val="00C15D31"/>
    <w:rsid w:val="00C22532"/>
    <w:rsid w:val="00C22EE9"/>
    <w:rsid w:val="00C310AD"/>
    <w:rsid w:val="00C35B5F"/>
    <w:rsid w:val="00C445C3"/>
    <w:rsid w:val="00C5197C"/>
    <w:rsid w:val="00C51CCE"/>
    <w:rsid w:val="00C5399D"/>
    <w:rsid w:val="00C5466F"/>
    <w:rsid w:val="00C60674"/>
    <w:rsid w:val="00C609C0"/>
    <w:rsid w:val="00C660F0"/>
    <w:rsid w:val="00C91EC5"/>
    <w:rsid w:val="00C973A4"/>
    <w:rsid w:val="00CA7342"/>
    <w:rsid w:val="00CB0956"/>
    <w:rsid w:val="00CB4465"/>
    <w:rsid w:val="00CC3038"/>
    <w:rsid w:val="00CD36F9"/>
    <w:rsid w:val="00CD79DB"/>
    <w:rsid w:val="00CE7A23"/>
    <w:rsid w:val="00CF79C6"/>
    <w:rsid w:val="00CF7FAD"/>
    <w:rsid w:val="00D004B3"/>
    <w:rsid w:val="00D00A7B"/>
    <w:rsid w:val="00D12586"/>
    <w:rsid w:val="00D20759"/>
    <w:rsid w:val="00D22FB9"/>
    <w:rsid w:val="00D27357"/>
    <w:rsid w:val="00D30195"/>
    <w:rsid w:val="00D34A28"/>
    <w:rsid w:val="00D37AAB"/>
    <w:rsid w:val="00D4078A"/>
    <w:rsid w:val="00D42093"/>
    <w:rsid w:val="00D42779"/>
    <w:rsid w:val="00D460DE"/>
    <w:rsid w:val="00D515AF"/>
    <w:rsid w:val="00D51D88"/>
    <w:rsid w:val="00D6117B"/>
    <w:rsid w:val="00D665CE"/>
    <w:rsid w:val="00D70AC3"/>
    <w:rsid w:val="00DB1252"/>
    <w:rsid w:val="00DB591A"/>
    <w:rsid w:val="00DB615F"/>
    <w:rsid w:val="00DC1252"/>
    <w:rsid w:val="00DC4715"/>
    <w:rsid w:val="00DC71D9"/>
    <w:rsid w:val="00DD02CD"/>
    <w:rsid w:val="00DD382B"/>
    <w:rsid w:val="00DD3A71"/>
    <w:rsid w:val="00DE08CA"/>
    <w:rsid w:val="00DE4021"/>
    <w:rsid w:val="00DE4B6F"/>
    <w:rsid w:val="00DE5F07"/>
    <w:rsid w:val="00DF620D"/>
    <w:rsid w:val="00E05A6D"/>
    <w:rsid w:val="00E1361B"/>
    <w:rsid w:val="00E31FD1"/>
    <w:rsid w:val="00E326E3"/>
    <w:rsid w:val="00E350EB"/>
    <w:rsid w:val="00E3744D"/>
    <w:rsid w:val="00E46573"/>
    <w:rsid w:val="00E50E3C"/>
    <w:rsid w:val="00E62422"/>
    <w:rsid w:val="00E63F6E"/>
    <w:rsid w:val="00E66AB6"/>
    <w:rsid w:val="00E66D8F"/>
    <w:rsid w:val="00E7247E"/>
    <w:rsid w:val="00E75832"/>
    <w:rsid w:val="00E80E4F"/>
    <w:rsid w:val="00E82646"/>
    <w:rsid w:val="00E84D8C"/>
    <w:rsid w:val="00E918AA"/>
    <w:rsid w:val="00E94AD8"/>
    <w:rsid w:val="00E97D61"/>
    <w:rsid w:val="00EB1639"/>
    <w:rsid w:val="00EB275A"/>
    <w:rsid w:val="00EB6F68"/>
    <w:rsid w:val="00EB71B0"/>
    <w:rsid w:val="00EC275F"/>
    <w:rsid w:val="00EC52F5"/>
    <w:rsid w:val="00ED66C0"/>
    <w:rsid w:val="00EE5F06"/>
    <w:rsid w:val="00EF4CBF"/>
    <w:rsid w:val="00F00D19"/>
    <w:rsid w:val="00F0260B"/>
    <w:rsid w:val="00F068BB"/>
    <w:rsid w:val="00F1316C"/>
    <w:rsid w:val="00F2388A"/>
    <w:rsid w:val="00F324A1"/>
    <w:rsid w:val="00F332E7"/>
    <w:rsid w:val="00F35D21"/>
    <w:rsid w:val="00F37CC6"/>
    <w:rsid w:val="00F406E1"/>
    <w:rsid w:val="00F415B6"/>
    <w:rsid w:val="00F440D2"/>
    <w:rsid w:val="00F47548"/>
    <w:rsid w:val="00F56E32"/>
    <w:rsid w:val="00F6352B"/>
    <w:rsid w:val="00F645D2"/>
    <w:rsid w:val="00F72432"/>
    <w:rsid w:val="00F731E5"/>
    <w:rsid w:val="00F74EDC"/>
    <w:rsid w:val="00FA3ABD"/>
    <w:rsid w:val="00FA5CEE"/>
    <w:rsid w:val="00FA6967"/>
    <w:rsid w:val="00FB1A84"/>
    <w:rsid w:val="00FC320A"/>
    <w:rsid w:val="00FC4531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38CB"/>
  <w15:chartTrackingRefBased/>
  <w15:docId w15:val="{355EA53D-8D0A-485F-BBFB-4A71B231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A0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73AE9"/>
    <w:pPr>
      <w:keepNext/>
      <w:keepLines/>
      <w:spacing w:before="240" w:line="259" w:lineRule="auto"/>
      <w:outlineLvl w:val="4"/>
    </w:pPr>
    <w:rPr>
      <w:rFonts w:ascii="Segoe UI Semibold" w:eastAsiaTheme="majorEastAsia" w:hAnsi="Segoe UI Semibold" w:cstheme="majorBidi"/>
      <w:color w:val="003CB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078A"/>
    <w:pPr>
      <w:contextualSpacing/>
    </w:pPr>
    <w:rPr>
      <w:rFonts w:asciiTheme="majorHAnsi" w:eastAsiaTheme="majorEastAsia" w:hAnsiTheme="majorHAnsi" w:cstheme="majorBidi"/>
      <w:color w:val="15589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8A"/>
    <w:rPr>
      <w:rFonts w:asciiTheme="majorHAnsi" w:eastAsiaTheme="majorEastAsia" w:hAnsiTheme="majorHAnsi" w:cstheme="majorBidi"/>
      <w:color w:val="15589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0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78A"/>
  </w:style>
  <w:style w:type="paragraph" w:styleId="Footer">
    <w:name w:val="footer"/>
    <w:basedOn w:val="Normal"/>
    <w:link w:val="FooterChar"/>
    <w:uiPriority w:val="99"/>
    <w:unhideWhenUsed/>
    <w:rsid w:val="00D40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78A"/>
  </w:style>
  <w:style w:type="character" w:styleId="Hyperlink">
    <w:name w:val="Hyperlink"/>
    <w:basedOn w:val="DefaultParagraphFont"/>
    <w:uiPriority w:val="99"/>
    <w:unhideWhenUsed/>
    <w:rsid w:val="000127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4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A27"/>
    <w:pPr>
      <w:spacing w:after="0" w:line="240" w:lineRule="auto"/>
    </w:pPr>
    <w:rPr>
      <w:rFonts w:ascii="Aptos" w:hAnsi="Aptos" w:cs="Aptos"/>
      <w:sz w:val="24"/>
      <w:szCs w:val="24"/>
    </w:rPr>
  </w:style>
  <w:style w:type="paragraph" w:customStyle="1" w:styleId="BulletLevel1">
    <w:name w:val="Bullet Level 1"/>
    <w:uiPriority w:val="3"/>
    <w:qFormat/>
    <w:rsid w:val="00673AE9"/>
    <w:pPr>
      <w:numPr>
        <w:numId w:val="7"/>
      </w:numPr>
      <w:spacing w:before="80" w:after="0"/>
    </w:pPr>
    <w:rPr>
      <w:rFonts w:ascii="Segoe UI" w:hAnsi="Segoe UI"/>
      <w:sz w:val="20"/>
    </w:rPr>
  </w:style>
  <w:style w:type="paragraph" w:customStyle="1" w:styleId="BulletLevel2">
    <w:name w:val="Bullet Level 2"/>
    <w:uiPriority w:val="3"/>
    <w:qFormat/>
    <w:rsid w:val="00673AE9"/>
    <w:pPr>
      <w:numPr>
        <w:ilvl w:val="1"/>
        <w:numId w:val="7"/>
      </w:numPr>
      <w:spacing w:before="80" w:after="0"/>
      <w:contextualSpacing/>
    </w:pPr>
    <w:rPr>
      <w:rFonts w:ascii="Segoe UI" w:hAnsi="Segoe UI"/>
      <w:iCs/>
      <w:sz w:val="20"/>
    </w:rPr>
  </w:style>
  <w:style w:type="paragraph" w:customStyle="1" w:styleId="BulletLevel3">
    <w:name w:val="Bullet Level 3"/>
    <w:uiPriority w:val="3"/>
    <w:qFormat/>
    <w:rsid w:val="00673AE9"/>
    <w:pPr>
      <w:numPr>
        <w:ilvl w:val="2"/>
        <w:numId w:val="7"/>
      </w:numPr>
      <w:spacing w:before="80" w:after="0"/>
      <w:contextualSpacing/>
    </w:pPr>
    <w:rPr>
      <w:rFonts w:ascii="Segoe UI" w:hAnsi="Segoe UI"/>
      <w:sz w:val="20"/>
    </w:rPr>
  </w:style>
  <w:style w:type="numbering" w:customStyle="1" w:styleId="CarolloBullet">
    <w:name w:val="Carollo Bullet"/>
    <w:uiPriority w:val="99"/>
    <w:rsid w:val="00673AE9"/>
    <w:pPr>
      <w:numPr>
        <w:numId w:val="7"/>
      </w:numPr>
    </w:pPr>
  </w:style>
  <w:style w:type="paragraph" w:customStyle="1" w:styleId="BulletLevel4">
    <w:name w:val="Bullet Level 4"/>
    <w:uiPriority w:val="3"/>
    <w:rsid w:val="00673AE9"/>
    <w:pPr>
      <w:numPr>
        <w:ilvl w:val="3"/>
        <w:numId w:val="7"/>
      </w:numPr>
      <w:spacing w:before="80" w:after="0"/>
      <w:contextualSpacing/>
    </w:pPr>
    <w:rPr>
      <w:rFonts w:ascii="Segoe UI" w:hAnsi="Segoe UI"/>
      <w:sz w:val="20"/>
    </w:rPr>
  </w:style>
  <w:style w:type="paragraph" w:customStyle="1" w:styleId="BulletLevel5">
    <w:name w:val="Bullet Level 5"/>
    <w:uiPriority w:val="3"/>
    <w:rsid w:val="00673AE9"/>
    <w:pPr>
      <w:numPr>
        <w:ilvl w:val="4"/>
        <w:numId w:val="7"/>
      </w:numPr>
      <w:spacing w:before="80" w:after="0"/>
      <w:contextualSpacing/>
    </w:pPr>
    <w:rPr>
      <w:rFonts w:ascii="Segoe UI" w:hAnsi="Segoe UI"/>
      <w:sz w:val="20"/>
    </w:rPr>
  </w:style>
  <w:style w:type="character" w:customStyle="1" w:styleId="Heading5Char">
    <w:name w:val="Heading 5 Char"/>
    <w:basedOn w:val="DefaultParagraphFont"/>
    <w:link w:val="Heading5"/>
    <w:rsid w:val="00673AE9"/>
    <w:rPr>
      <w:rFonts w:ascii="Segoe UI Semibold" w:eastAsiaTheme="majorEastAsia" w:hAnsi="Segoe UI Semibold" w:cstheme="majorBidi"/>
      <w:color w:val="003CB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17CAADB8C8D43BE01063BB10766A6" ma:contentTypeVersion="31" ma:contentTypeDescription="Create a new document." ma:contentTypeScope="" ma:versionID="96786a7d56805f4315c671b863dcbeae">
  <xsd:schema xmlns:xsd="http://www.w3.org/2001/XMLSchema" xmlns:xs="http://www.w3.org/2001/XMLSchema" xmlns:p="http://schemas.microsoft.com/office/2006/metadata/properties" xmlns:ns2="8d540488-bf0b-4391-b9ee-c932514516ba" xmlns:ns3="http://schemas.microsoft.com/sharepoint/v4" xmlns:ns4="1d9aa61b-59f0-4cfb-94a1-ca440daf7208" targetNamespace="http://schemas.microsoft.com/office/2006/metadata/properties" ma:root="true" ma:fieldsID="ec07802f1871940a0868765e3817c4ed" ns2:_="" ns3:_="" ns4:_="">
    <xsd:import namespace="8d540488-bf0b-4391-b9ee-c932514516ba"/>
    <xsd:import namespace="http://schemas.microsoft.com/sharepoint/v4"/>
    <xsd:import namespace="1d9aa61b-59f0-4cfb-94a1-ca440daf7208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Updated" minOccurs="0"/>
                <xsd:element ref="ns2:Form_x0020_Contact_x0020_Person" minOccurs="0"/>
                <xsd:element ref="ns2:LastReviewed" minOccurs="0"/>
                <xsd:element ref="ns2:Target_x0020_Users"/>
                <xsd:element ref="ns2:Internal_x0020_Share_x0020_Link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4:SharedWithDetails" minOccurs="0"/>
                <xsd:element ref="ns2:MediaServiceObjectDetectorVersions" minOccurs="0"/>
                <xsd:element ref="ns2:Legal_x0020_Review_x0020_Required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0488-bf0b-4391-b9ee-c932514516ba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description="Describe use of form in brief" ma:internalName="Description0" ma:readOnly="false">
      <xsd:simpleType>
        <xsd:restriction base="dms:Note">
          <xsd:maxLength value="255"/>
        </xsd:restriction>
      </xsd:simpleType>
    </xsd:element>
    <xsd:element name="Updated" ma:index="3" nillable="true" ma:displayName="Updated" ma:description="Enter the date the latest major version is published." ma:format="DateOnly" ma:internalName="Updated" ma:readOnly="false">
      <xsd:simpleType>
        <xsd:restriction base="dms:DateTime"/>
      </xsd:simpleType>
    </xsd:element>
    <xsd:element name="Form_x0020_Contact_x0020_Person" ma:index="4" nillable="true" ma:displayName="Form Contact Person" ma:description="City employee responsible for maintaining or authorizing changes to this form" ma:list="UserInfo" ma:internalName="Form_x0020_Contact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ed" ma:index="6" nillable="true" ma:displayName="LastReviewed" ma:description="Enter the date this document was last reviewed for content and accuracy." ma:format="DateOnly" ma:internalName="LastReviewed" ma:readOnly="false">
      <xsd:simpleType>
        <xsd:restriction base="dms:DateTime"/>
      </xsd:simpleType>
    </xsd:element>
    <xsd:element name="Target_x0020_Users" ma:index="8" ma:displayName="Target Users" ma:default="City-wide" ma:description="Department Name and or &quot;Citywide&quot; to identify who will use this form.  If multiple departments, choose &quot;Citywide&quot;" ma:format="Dropdown" ma:indexed="true" ma:internalName="Target_x0020_Users" ma:readOnly="false">
      <xsd:simpleType>
        <xsd:restriction base="dms:Choice">
          <xsd:enumeration value="City-wide"/>
          <xsd:enumeration value="Supervisors"/>
          <xsd:enumeration value="City Council"/>
          <xsd:enumeration value="Executive"/>
          <xsd:enumeration value="Fire"/>
          <xsd:enumeration value="Finance"/>
          <xsd:enumeration value="Hearing Examiner"/>
          <xsd:enumeration value="Human Resources"/>
          <xsd:enumeration value="Information Technology"/>
          <xsd:enumeration value="Legal"/>
          <xsd:enumeration value="Library"/>
          <xsd:enumeration value="Municipal Court"/>
          <xsd:enumeration value="Museum"/>
          <xsd:enumeration value="Police"/>
          <xsd:enumeration value="Parks and Recreation"/>
          <xsd:enumeration value="Planning and CD"/>
          <xsd:enumeration value="Public Works"/>
        </xsd:restriction>
      </xsd:simpleType>
    </xsd:element>
    <xsd:element name="Internal_x0020_Share_x0020_Link" ma:index="9" nillable="true" ma:displayName="Internal Share Link" ma:internalName="Internal_x0020_Share_x0020_Link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12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9" nillable="true" ma:displayName="Shared With" ma:hidden="true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egal_x0020_Review_x0020_Required" ma:index="25" nillable="true" ma:displayName="Legal Review Required" ma:default="0" ma:internalName="Legal_x0020_Review_x0020_Required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61b-59f0-4cfb-94a1-ca440daf720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axOccurs="1" ma:index="7" ma:displayName="Subject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/sites/StaffCentralAdministrativeServices/templates/forms/dispatch.aspx?pageType=4</Display>
  <Edit>/sites/StaffCentralAdministrativeServices/templates/forms/dispatch.aspx?pageType=6</Edit>
  <New>/sites/StaffCentralAdministrativeServices/templates/forms/dispatch.aspx?pageType=8</New>
  <DisplayFormTarget>NewWindow</DisplayFormTarget>
  <EditFormTarget>NewWindow</EditFormTarget>
  <NewFormTarget>NewWindow</NewFormTarge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0 xmlns="8d540488-bf0b-4391-b9ee-c932514516ba" xsi:nil="true"/>
    <Form_x0020_Contact_x0020_Person xmlns="8d540488-bf0b-4391-b9ee-c932514516ba">
      <UserInfo>
        <DisplayName>Stear, Michael J.</DisplayName>
        <AccountId>239</AccountId>
        <AccountType/>
      </UserInfo>
    </Form_x0020_Contact_x0020_Person>
    <_dlc_DocId xmlns="8d540488-bf0b-4391-b9ee-c932514516ba">INTRANET-137-656</_dlc_DocId>
    <_dlc_DocIdUrl xmlns="8d540488-bf0b-4391-b9ee-c932514516ba">
      <Url>https://staff.cob.org/services/admin/_layouts/15/DocIdRedir.aspx?ID=INTRANET-137-656</Url>
      <Description>INTRANET-137-656</Description>
    </_dlc_DocIdUrl>
    <Updated xmlns="8d540488-bf0b-4391-b9ee-c932514516ba">2019-09-13T07:00:00+00:00</Updated>
    <Target_x0020_Users xmlns="8d540488-bf0b-4391-b9ee-c932514516ba">Public Works</Target_x0020_Users>
    <LastReviewed xmlns="8d540488-bf0b-4391-b9ee-c932514516ba">2015-03-10T07:00:00+00:00</LastReviewed>
    <_dlc_DocIdPersistId xmlns="8d540488-bf0b-4391-b9ee-c932514516ba" xsi:nil="true"/>
    <SharedWithUsers xmlns="8d540488-bf0b-4391-b9ee-c932514516ba">
      <UserInfo>
        <DisplayName/>
        <AccountId xsi:nil="true"/>
        <AccountType/>
      </UserInfo>
    </SharedWithUsers>
    <Internal_x0020_Share_x0020_Link xmlns="8d540488-bf0b-4391-b9ee-c932514516ba">https://cob.sharepoint.com/sites/StaffCentralAdministrativeServices/_layouts/download.aspx?SourceUrl=https://cob.sharepoint.com/sites/StaffCentralAdministrativeServices/templates/PW%20Letterhead%20color.docx</Internal_x0020_Share_x0020_Link>
    <Legal_x0020_Review_x0020_Required xmlns="8d540488-bf0b-4391-b9ee-c932514516ba">false</Legal_x0020_Review_x0020_Required>
    <Link xmlns="8d540488-bf0b-4391-b9ee-c932514516ba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02E9-C8E6-4F6A-B4C3-80556441C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0488-bf0b-4391-b9ee-c932514516ba"/>
    <ds:schemaRef ds:uri="http://schemas.microsoft.com/sharepoint/v4"/>
    <ds:schemaRef ds:uri="1d9aa61b-59f0-4cfb-94a1-ca440daf7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4AF4F-6064-49E2-B106-163896E258EC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68C47EEA-9253-47DD-B0C2-38325348871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d540488-bf0b-4391-b9ee-c932514516ba"/>
  </ds:schemaRefs>
</ds:datastoreItem>
</file>

<file path=customXml/itemProps4.xml><?xml version="1.0" encoding="utf-8"?>
<ds:datastoreItem xmlns:ds="http://schemas.openxmlformats.org/officeDocument/2006/customXml" ds:itemID="{AD2DC107-9DB2-40F7-8047-A24823525A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003D33-27F0-41B3-93FE-514FB9EA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 Letterhead color</vt:lpstr>
    </vt:vector>
  </TitlesOfParts>
  <Company>City of Bellingham, WA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Letterhead color</dc:title>
  <dc:subject>Letterhead</dc:subject>
  <dc:creator>Niedermeyer, Steven J.</dc:creator>
  <cp:keywords/>
  <dc:description/>
  <cp:lastModifiedBy>Nick Martin</cp:lastModifiedBy>
  <cp:revision>2</cp:revision>
  <cp:lastPrinted>2017-09-15T19:13:00Z</cp:lastPrinted>
  <dcterms:created xsi:type="dcterms:W3CDTF">2025-08-27T20:59:00Z</dcterms:created>
  <dcterms:modified xsi:type="dcterms:W3CDTF">2025-08-27T20:59:00Z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0x01010094117CAADB8C8D43BE01063BB10766A6</vt:lpwstr>
  </property>
  <property fmtid="{D5CDD505-2E9C-101B-9397-08002B2CF9AE}" pid="3" name="_dlc_DocIdItemGuid">
    <vt:lpwstr>38461386-8091-41df-8743-9b2ec5cd361b</vt:lpwstr>
  </property>
  <property fmtid="{D5CDD505-2E9C-101B-9397-08002B2CF9AE}" pid="4" name="_ExtendedDescription">
    <vt:lpwstr/>
  </property>
  <property fmtid="{D5CDD505-2E9C-101B-9397-08002B2CF9AE}" pid="5" name="Update">
    <vt:lpwstr>1</vt:lpwstr>
  </property>
  <property fmtid="{D5CDD505-2E9C-101B-9397-08002B2CF9AE}" pid="6" name="URL">
    <vt:lpwstr/>
  </property>
  <property fmtid="{D5CDD505-2E9C-101B-9397-08002B2CF9AE}" pid="7" name="Folder_Number">
    <vt:lpwstr/>
  </property>
  <property fmtid="{D5CDD505-2E9C-101B-9397-08002B2CF9AE}" pid="8" name="Folder_Code">
    <vt:lpwstr/>
  </property>
  <property fmtid="{D5CDD505-2E9C-101B-9397-08002B2CF9AE}" pid="9" name="Folder_Name">
    <vt:lpwstr/>
  </property>
  <property fmtid="{D5CDD505-2E9C-101B-9397-08002B2CF9AE}" pid="10" name="Folder_Description">
    <vt:lpwstr/>
  </property>
  <property fmtid="{D5CDD505-2E9C-101B-9397-08002B2CF9AE}" pid="11" name="/Folder_Name/">
    <vt:lpwstr/>
  </property>
  <property fmtid="{D5CDD505-2E9C-101B-9397-08002B2CF9AE}" pid="12" name="/Folder_Description/">
    <vt:lpwstr/>
  </property>
  <property fmtid="{D5CDD505-2E9C-101B-9397-08002B2CF9AE}" pid="13" name="Folder_Version">
    <vt:lpwstr/>
  </property>
  <property fmtid="{D5CDD505-2E9C-101B-9397-08002B2CF9AE}" pid="14" name="Folder_VersionSeq">
    <vt:lpwstr/>
  </property>
  <property fmtid="{D5CDD505-2E9C-101B-9397-08002B2CF9AE}" pid="15" name="Folder_Manager">
    <vt:lpwstr/>
  </property>
  <property fmtid="{D5CDD505-2E9C-101B-9397-08002B2CF9AE}" pid="16" name="Folder_ManagerDesc">
    <vt:lpwstr/>
  </property>
  <property fmtid="{D5CDD505-2E9C-101B-9397-08002B2CF9AE}" pid="17" name="Folder_Storage">
    <vt:lpwstr/>
  </property>
  <property fmtid="{D5CDD505-2E9C-101B-9397-08002B2CF9AE}" pid="18" name="Folder_StorageDesc">
    <vt:lpwstr/>
  </property>
  <property fmtid="{D5CDD505-2E9C-101B-9397-08002B2CF9AE}" pid="19" name="Folder_Creator">
    <vt:lpwstr/>
  </property>
  <property fmtid="{D5CDD505-2E9C-101B-9397-08002B2CF9AE}" pid="20" name="Folder_CreatorDesc">
    <vt:lpwstr/>
  </property>
  <property fmtid="{D5CDD505-2E9C-101B-9397-08002B2CF9AE}" pid="21" name="Folder_CreateDate">
    <vt:lpwstr/>
  </property>
  <property fmtid="{D5CDD505-2E9C-101B-9397-08002B2CF9AE}" pid="22" name="Folder_Updater">
    <vt:lpwstr/>
  </property>
  <property fmtid="{D5CDD505-2E9C-101B-9397-08002B2CF9AE}" pid="23" name="Folder_UpdaterDesc">
    <vt:lpwstr/>
  </property>
  <property fmtid="{D5CDD505-2E9C-101B-9397-08002B2CF9AE}" pid="24" name="Folder_UpdateDate">
    <vt:lpwstr/>
  </property>
  <property fmtid="{D5CDD505-2E9C-101B-9397-08002B2CF9AE}" pid="25" name="Document_Number">
    <vt:lpwstr/>
  </property>
  <property fmtid="{D5CDD505-2E9C-101B-9397-08002B2CF9AE}" pid="26" name="Document_Name">
    <vt:lpwstr/>
  </property>
  <property fmtid="{D5CDD505-2E9C-101B-9397-08002B2CF9AE}" pid="27" name="Document_FileName">
    <vt:lpwstr/>
  </property>
  <property fmtid="{D5CDD505-2E9C-101B-9397-08002B2CF9AE}" pid="28" name="Document_Version">
    <vt:lpwstr/>
  </property>
  <property fmtid="{D5CDD505-2E9C-101B-9397-08002B2CF9AE}" pid="29" name="Document_VersionSeq">
    <vt:lpwstr/>
  </property>
  <property fmtid="{D5CDD505-2E9C-101B-9397-08002B2CF9AE}" pid="30" name="Document_Creator">
    <vt:lpwstr/>
  </property>
  <property fmtid="{D5CDD505-2E9C-101B-9397-08002B2CF9AE}" pid="31" name="Document_CreatorDesc">
    <vt:lpwstr/>
  </property>
  <property fmtid="{D5CDD505-2E9C-101B-9397-08002B2CF9AE}" pid="32" name="Document_CreateDate">
    <vt:lpwstr/>
  </property>
  <property fmtid="{D5CDD505-2E9C-101B-9397-08002B2CF9AE}" pid="33" name="Document_Updater">
    <vt:lpwstr/>
  </property>
  <property fmtid="{D5CDD505-2E9C-101B-9397-08002B2CF9AE}" pid="34" name="Document_UpdaterDesc">
    <vt:lpwstr/>
  </property>
  <property fmtid="{D5CDD505-2E9C-101B-9397-08002B2CF9AE}" pid="35" name="Document_UpdateDate">
    <vt:lpwstr/>
  </property>
  <property fmtid="{D5CDD505-2E9C-101B-9397-08002B2CF9AE}" pid="36" name="Document_Size">
    <vt:lpwstr/>
  </property>
  <property fmtid="{D5CDD505-2E9C-101B-9397-08002B2CF9AE}" pid="37" name="Document_Storage">
    <vt:lpwstr/>
  </property>
  <property fmtid="{D5CDD505-2E9C-101B-9397-08002B2CF9AE}" pid="38" name="Document_StorageDesc">
    <vt:lpwstr/>
  </property>
  <property fmtid="{D5CDD505-2E9C-101B-9397-08002B2CF9AE}" pid="39" name="Document_Department">
    <vt:lpwstr/>
  </property>
  <property fmtid="{D5CDD505-2E9C-101B-9397-08002B2CF9AE}" pid="40" name="Document_DepartmentDesc">
    <vt:lpwstr/>
  </property>
</Properties>
</file>