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7E20" w14:textId="77777777" w:rsidR="00CA3016" w:rsidRDefault="00CA3016" w:rsidP="00A73555">
      <w:pPr>
        <w:spacing w:after="0" w:line="240" w:lineRule="auto"/>
        <w:rPr>
          <w:rFonts w:ascii="Times New Roman" w:hAnsi="Times New Roman" w:cs="Times New Roman"/>
        </w:rPr>
      </w:pPr>
    </w:p>
    <w:p w14:paraId="400513ED" w14:textId="70308829" w:rsidR="00CA3016" w:rsidRDefault="00CA3016" w:rsidP="00A73555">
      <w:pPr>
        <w:spacing w:after="0" w:line="240" w:lineRule="auto"/>
        <w:rPr>
          <w:rFonts w:ascii="Times New Roman" w:hAnsi="Times New Roman" w:cs="Times New Roman"/>
        </w:rPr>
      </w:pPr>
      <w:r>
        <w:rPr>
          <w:noProof/>
        </w:rPr>
        <w:drawing>
          <wp:inline distT="0" distB="0" distL="0" distR="0" wp14:anchorId="10E47BDE" wp14:editId="2870A793">
            <wp:extent cx="3906588" cy="854954"/>
            <wp:effectExtent l="0" t="0" r="0" b="2540"/>
            <wp:docPr id="1974684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84830" name="Picture 19746848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7615" cy="883629"/>
                    </a:xfrm>
                    <a:prstGeom prst="rect">
                      <a:avLst/>
                    </a:prstGeom>
                  </pic:spPr>
                </pic:pic>
              </a:graphicData>
            </a:graphic>
          </wp:inline>
        </w:drawing>
      </w:r>
    </w:p>
    <w:p w14:paraId="6B348E33" w14:textId="77777777" w:rsidR="00CA3016" w:rsidRPr="00CD1105" w:rsidRDefault="00CA3016" w:rsidP="00CA3016">
      <w:pPr>
        <w:spacing w:after="0" w:line="240" w:lineRule="auto"/>
        <w:ind w:firstLine="540"/>
        <w:rPr>
          <w:color w:val="746B54"/>
          <w:sz w:val="22"/>
          <w:szCs w:val="22"/>
        </w:rPr>
      </w:pPr>
      <w:r w:rsidRPr="00CD1105">
        <w:rPr>
          <w:color w:val="746B54"/>
          <w:sz w:val="22"/>
          <w:szCs w:val="22"/>
        </w:rPr>
        <w:t xml:space="preserve">700 Sleater-Kinney Road, </w:t>
      </w:r>
      <w:proofErr w:type="gramStart"/>
      <w:r w:rsidRPr="00CD1105">
        <w:rPr>
          <w:color w:val="746B54"/>
          <w:sz w:val="22"/>
          <w:szCs w:val="22"/>
        </w:rPr>
        <w:t>SE;  Suite</w:t>
      </w:r>
      <w:proofErr w:type="gramEnd"/>
      <w:r w:rsidRPr="00CD1105">
        <w:rPr>
          <w:color w:val="746B54"/>
          <w:sz w:val="22"/>
          <w:szCs w:val="22"/>
        </w:rPr>
        <w:t xml:space="preserve"> B, Box 184</w:t>
      </w:r>
    </w:p>
    <w:p w14:paraId="5A403B67" w14:textId="77777777" w:rsidR="00CA3016" w:rsidRPr="00CD1105" w:rsidRDefault="00CA3016" w:rsidP="00CA3016">
      <w:pPr>
        <w:spacing w:after="0" w:line="240" w:lineRule="auto"/>
        <w:ind w:firstLine="540"/>
        <w:rPr>
          <w:color w:val="746B54"/>
          <w:sz w:val="22"/>
          <w:szCs w:val="22"/>
        </w:rPr>
      </w:pPr>
      <w:r w:rsidRPr="00CD1105">
        <w:rPr>
          <w:color w:val="746B54"/>
          <w:sz w:val="22"/>
          <w:szCs w:val="22"/>
        </w:rPr>
        <w:t xml:space="preserve">Lacey, </w:t>
      </w:r>
      <w:proofErr w:type="gramStart"/>
      <w:r w:rsidRPr="00CD1105">
        <w:rPr>
          <w:color w:val="746B54"/>
          <w:sz w:val="22"/>
          <w:szCs w:val="22"/>
        </w:rPr>
        <w:t>Washington  98503</w:t>
      </w:r>
      <w:proofErr w:type="gramEnd"/>
    </w:p>
    <w:p w14:paraId="6D33C870" w14:textId="77777777" w:rsidR="00CA3016" w:rsidRPr="00CD1105" w:rsidRDefault="00CA3016" w:rsidP="00CA3016">
      <w:pPr>
        <w:spacing w:after="0" w:line="240" w:lineRule="auto"/>
        <w:ind w:firstLine="540"/>
        <w:rPr>
          <w:color w:val="746B54"/>
          <w:sz w:val="22"/>
          <w:szCs w:val="22"/>
        </w:rPr>
      </w:pPr>
      <w:hyperlink r:id="rId7" w:history="1">
        <w:r w:rsidRPr="00CD1105">
          <w:rPr>
            <w:color w:val="746B54"/>
            <w:sz w:val="22"/>
            <w:szCs w:val="22"/>
            <w:u w:val="single"/>
          </w:rPr>
          <w:t>Larchenv@yahoo.com</w:t>
        </w:r>
      </w:hyperlink>
      <w:r w:rsidRPr="00CD1105">
        <w:rPr>
          <w:color w:val="746B54"/>
          <w:sz w:val="22"/>
          <w:szCs w:val="22"/>
        </w:rPr>
        <w:t>;  (360) 528-9145</w:t>
      </w:r>
    </w:p>
    <w:p w14:paraId="769D71B6" w14:textId="77777777" w:rsidR="00CA3016" w:rsidRDefault="00CA3016" w:rsidP="00CA3016">
      <w:pPr>
        <w:spacing w:after="0" w:line="240" w:lineRule="auto"/>
        <w:rPr>
          <w:rFonts w:ascii="Times New Roman" w:hAnsi="Times New Roman" w:cs="Times New Roman"/>
          <w:color w:val="000000" w:themeColor="text1"/>
        </w:rPr>
      </w:pPr>
    </w:p>
    <w:p w14:paraId="4F9B690B" w14:textId="77777777" w:rsidR="00CA3016" w:rsidRDefault="00CA3016" w:rsidP="00A73555">
      <w:pPr>
        <w:spacing w:after="0" w:line="240" w:lineRule="auto"/>
        <w:rPr>
          <w:rFonts w:ascii="Times New Roman" w:hAnsi="Times New Roman" w:cs="Times New Roman"/>
        </w:rPr>
      </w:pPr>
    </w:p>
    <w:p w14:paraId="5CBCBB2B" w14:textId="343AD21D" w:rsidR="00CA3016" w:rsidRDefault="00CA3016" w:rsidP="00CA3016">
      <w:pPr>
        <w:spacing w:after="0" w:line="240" w:lineRule="auto"/>
        <w:ind w:left="4320" w:firstLine="720"/>
        <w:rPr>
          <w:rFonts w:ascii="Times New Roman" w:hAnsi="Times New Roman" w:cs="Times New Roman"/>
        </w:rPr>
      </w:pPr>
      <w:r>
        <w:rPr>
          <w:rFonts w:ascii="Times New Roman" w:hAnsi="Times New Roman" w:cs="Times New Roman"/>
        </w:rPr>
        <w:t>August 18, 2025</w:t>
      </w:r>
    </w:p>
    <w:p w14:paraId="386FCDE6" w14:textId="77777777" w:rsidR="00CA3016" w:rsidRDefault="00CA3016" w:rsidP="00A73555">
      <w:pPr>
        <w:spacing w:after="0" w:line="240" w:lineRule="auto"/>
        <w:rPr>
          <w:rFonts w:ascii="Times New Roman" w:hAnsi="Times New Roman" w:cs="Times New Roman"/>
        </w:rPr>
      </w:pPr>
    </w:p>
    <w:p w14:paraId="79809289" w14:textId="77777777" w:rsidR="00CA3016" w:rsidRDefault="00CA3016" w:rsidP="00A73555">
      <w:pPr>
        <w:spacing w:after="0" w:line="240" w:lineRule="auto"/>
        <w:rPr>
          <w:rFonts w:ascii="Times New Roman" w:hAnsi="Times New Roman" w:cs="Times New Roman"/>
        </w:rPr>
      </w:pPr>
    </w:p>
    <w:p w14:paraId="6C24FFF1" w14:textId="77777777" w:rsidR="00DE7C95" w:rsidRPr="00DE7C95" w:rsidRDefault="00DE7C95" w:rsidP="00DE7C95">
      <w:pPr>
        <w:spacing w:after="0" w:line="240" w:lineRule="auto"/>
        <w:rPr>
          <w:rFonts w:ascii="Times New Roman" w:hAnsi="Times New Roman" w:cs="Times New Roman"/>
        </w:rPr>
      </w:pPr>
      <w:r w:rsidRPr="00DE7C95">
        <w:rPr>
          <w:rFonts w:ascii="Times New Roman" w:hAnsi="Times New Roman" w:cs="Times New Roman"/>
        </w:rPr>
        <w:t xml:space="preserve">Watershed Management Section  </w:t>
      </w:r>
    </w:p>
    <w:p w14:paraId="627BA208" w14:textId="77777777" w:rsidR="00DE7C95" w:rsidRPr="00DE7C95" w:rsidRDefault="00DE7C95" w:rsidP="00DE7C95">
      <w:pPr>
        <w:spacing w:after="0" w:line="240" w:lineRule="auto"/>
        <w:rPr>
          <w:rFonts w:ascii="Times New Roman" w:hAnsi="Times New Roman" w:cs="Times New Roman"/>
        </w:rPr>
      </w:pPr>
      <w:r w:rsidRPr="00DE7C95">
        <w:rPr>
          <w:rFonts w:ascii="Times New Roman" w:hAnsi="Times New Roman" w:cs="Times New Roman"/>
        </w:rPr>
        <w:t xml:space="preserve">Department of Ecology  </w:t>
      </w:r>
    </w:p>
    <w:p w14:paraId="3C03F2E2" w14:textId="4DDE86A4" w:rsidR="00DE7C95" w:rsidRPr="00DE7C95" w:rsidRDefault="00DE7C95" w:rsidP="00DE7C95">
      <w:pPr>
        <w:spacing w:after="0" w:line="240" w:lineRule="auto"/>
        <w:rPr>
          <w:rFonts w:ascii="Times New Roman" w:hAnsi="Times New Roman" w:cs="Times New Roman"/>
        </w:rPr>
      </w:pPr>
      <w:r w:rsidRPr="00DE7C95">
        <w:rPr>
          <w:rFonts w:ascii="Times New Roman" w:hAnsi="Times New Roman" w:cs="Times New Roman"/>
        </w:rPr>
        <w:t>P</w:t>
      </w:r>
      <w:r>
        <w:rPr>
          <w:rFonts w:ascii="Times New Roman" w:hAnsi="Times New Roman" w:cs="Times New Roman"/>
        </w:rPr>
        <w:t>.</w:t>
      </w:r>
      <w:r w:rsidRPr="00DE7C95">
        <w:rPr>
          <w:rFonts w:ascii="Times New Roman" w:hAnsi="Times New Roman" w:cs="Times New Roman"/>
        </w:rPr>
        <w:t>O</w:t>
      </w:r>
      <w:r>
        <w:rPr>
          <w:rFonts w:ascii="Times New Roman" w:hAnsi="Times New Roman" w:cs="Times New Roman"/>
        </w:rPr>
        <w:t>.</w:t>
      </w:r>
      <w:r w:rsidRPr="00DE7C95">
        <w:rPr>
          <w:rFonts w:ascii="Times New Roman" w:hAnsi="Times New Roman" w:cs="Times New Roman"/>
        </w:rPr>
        <w:t xml:space="preserve"> Box 47696 </w:t>
      </w:r>
    </w:p>
    <w:p w14:paraId="30158FFB" w14:textId="48D0F815" w:rsidR="00CA3016" w:rsidRDefault="00DE7C95" w:rsidP="00DE7C95">
      <w:pPr>
        <w:spacing w:after="0" w:line="240" w:lineRule="auto"/>
        <w:rPr>
          <w:rFonts w:ascii="Times New Roman" w:hAnsi="Times New Roman" w:cs="Times New Roman"/>
        </w:rPr>
      </w:pPr>
      <w:r w:rsidRPr="00DE7C95">
        <w:rPr>
          <w:rFonts w:ascii="Times New Roman" w:hAnsi="Times New Roman" w:cs="Times New Roman"/>
        </w:rPr>
        <w:t>Olympia, W</w:t>
      </w:r>
      <w:r>
        <w:rPr>
          <w:rFonts w:ascii="Times New Roman" w:hAnsi="Times New Roman" w:cs="Times New Roman"/>
        </w:rPr>
        <w:t xml:space="preserve">ashington  </w:t>
      </w:r>
      <w:r w:rsidRPr="00DE7C95">
        <w:rPr>
          <w:rFonts w:ascii="Times New Roman" w:hAnsi="Times New Roman" w:cs="Times New Roman"/>
        </w:rPr>
        <w:t xml:space="preserve"> 98504-7696</w:t>
      </w:r>
    </w:p>
    <w:p w14:paraId="557C2623" w14:textId="77777777" w:rsidR="00CA3016" w:rsidRDefault="00CA3016" w:rsidP="00A73555">
      <w:pPr>
        <w:spacing w:after="0" w:line="240" w:lineRule="auto"/>
        <w:rPr>
          <w:rFonts w:ascii="Times New Roman" w:hAnsi="Times New Roman" w:cs="Times New Roman"/>
        </w:rPr>
      </w:pPr>
    </w:p>
    <w:p w14:paraId="564E7A88" w14:textId="0199831E" w:rsidR="00DE7C95" w:rsidRDefault="00DE7C95" w:rsidP="00A7355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  </w:t>
      </w:r>
      <w:bookmarkStart w:id="0" w:name="_Hlk206411065"/>
      <w:r w:rsidRPr="00DE7C95">
        <w:rPr>
          <w:rFonts w:ascii="Times New Roman" w:hAnsi="Times New Roman" w:cs="Times New Roman"/>
          <w:color w:val="000000" w:themeColor="text1"/>
        </w:rPr>
        <w:t xml:space="preserve">Draft Tier II Analysis </w:t>
      </w:r>
      <w:bookmarkEnd w:id="0"/>
      <w:r w:rsidRPr="00DE7C95">
        <w:rPr>
          <w:rFonts w:ascii="Times New Roman" w:hAnsi="Times New Roman" w:cs="Times New Roman"/>
          <w:color w:val="000000" w:themeColor="text1"/>
        </w:rPr>
        <w:t>of Forest Practices Board's draft rule</w:t>
      </w:r>
    </w:p>
    <w:p w14:paraId="1E9A7B90" w14:textId="77777777" w:rsidR="00DE7C95" w:rsidRDefault="00DE7C95" w:rsidP="00A73555">
      <w:pPr>
        <w:spacing w:after="0" w:line="240" w:lineRule="auto"/>
        <w:rPr>
          <w:rFonts w:ascii="Times New Roman" w:hAnsi="Times New Roman" w:cs="Times New Roman"/>
          <w:color w:val="000000" w:themeColor="text1"/>
        </w:rPr>
      </w:pPr>
    </w:p>
    <w:p w14:paraId="052103BA" w14:textId="77777777" w:rsidR="006C5AD4" w:rsidRDefault="006C5AD4" w:rsidP="00A73555">
      <w:pPr>
        <w:spacing w:after="0" w:line="240" w:lineRule="auto"/>
        <w:rPr>
          <w:rFonts w:ascii="Times New Roman" w:hAnsi="Times New Roman" w:cs="Times New Roman"/>
          <w:color w:val="000000" w:themeColor="text1"/>
        </w:rPr>
      </w:pPr>
    </w:p>
    <w:p w14:paraId="3B7EFCE5" w14:textId="6A1A2B0F" w:rsidR="00CA3016" w:rsidRDefault="00CA3016" w:rsidP="00A73555">
      <w:pPr>
        <w:spacing w:after="0" w:line="240" w:lineRule="auto"/>
        <w:rPr>
          <w:rFonts w:ascii="Times New Roman" w:hAnsi="Times New Roman" w:cs="Times New Roman"/>
        </w:rPr>
      </w:pPr>
      <w:r w:rsidRPr="00390998">
        <w:rPr>
          <w:rFonts w:ascii="Times New Roman" w:hAnsi="Times New Roman" w:cs="Times New Roman"/>
          <w:color w:val="000000" w:themeColor="text1"/>
        </w:rPr>
        <w:t xml:space="preserve">My name is Bill Vogel and I am a fish and wildlife biologist with Larch Environmental.  I have a Master’s Degree from Montana State University and over 45 years of experience – over 39 years with the Federal government and much of this experience has been working with forest issues. </w:t>
      </w:r>
      <w:r>
        <w:rPr>
          <w:rFonts w:ascii="Times New Roman" w:hAnsi="Times New Roman" w:cs="Times New Roman"/>
          <w:color w:val="000000" w:themeColor="text1"/>
        </w:rPr>
        <w:t xml:space="preserve"> </w:t>
      </w:r>
      <w:r w:rsidR="005C32F3" w:rsidRPr="00A73555">
        <w:rPr>
          <w:rFonts w:ascii="Times New Roman" w:hAnsi="Times New Roman" w:cs="Times New Roman"/>
        </w:rPr>
        <w:t xml:space="preserve">I am commenting on the </w:t>
      </w:r>
      <w:r w:rsidR="006C5AD4">
        <w:rPr>
          <w:rFonts w:ascii="Times New Roman" w:hAnsi="Times New Roman" w:cs="Times New Roman"/>
        </w:rPr>
        <w:t xml:space="preserve">draft </w:t>
      </w:r>
      <w:r w:rsidR="005C32F3" w:rsidRPr="00A73555">
        <w:rPr>
          <w:rFonts w:ascii="Times New Roman" w:hAnsi="Times New Roman" w:cs="Times New Roman"/>
        </w:rPr>
        <w:t>tier II analysis regarding type Np streams</w:t>
      </w:r>
      <w:r w:rsidR="00DE7C95">
        <w:rPr>
          <w:rFonts w:ascii="Times New Roman" w:hAnsi="Times New Roman" w:cs="Times New Roman"/>
        </w:rPr>
        <w:t xml:space="preserve"> on behalf of the Washington Farm Forestry Association</w:t>
      </w:r>
      <w:r w:rsidR="005C32F3" w:rsidRPr="00A73555">
        <w:rPr>
          <w:rFonts w:ascii="Times New Roman" w:hAnsi="Times New Roman" w:cs="Times New Roman"/>
        </w:rPr>
        <w:t xml:space="preserve">.  </w:t>
      </w:r>
    </w:p>
    <w:p w14:paraId="76DC795E" w14:textId="77777777" w:rsidR="00CA3016" w:rsidRDefault="00CA3016" w:rsidP="00A73555">
      <w:pPr>
        <w:spacing w:after="0" w:line="240" w:lineRule="auto"/>
        <w:rPr>
          <w:rFonts w:ascii="Times New Roman" w:hAnsi="Times New Roman" w:cs="Times New Roman"/>
        </w:rPr>
      </w:pPr>
    </w:p>
    <w:p w14:paraId="0BE88581" w14:textId="11B8BAA1" w:rsidR="005C32F3" w:rsidRDefault="005C32F3" w:rsidP="00A73555">
      <w:pPr>
        <w:spacing w:after="0" w:line="240" w:lineRule="auto"/>
        <w:rPr>
          <w:rFonts w:ascii="Times New Roman" w:hAnsi="Times New Roman" w:cs="Times New Roman"/>
        </w:rPr>
      </w:pPr>
      <w:r w:rsidRPr="00A73555">
        <w:rPr>
          <w:rFonts w:ascii="Times New Roman" w:hAnsi="Times New Roman" w:cs="Times New Roman"/>
        </w:rPr>
        <w:t xml:space="preserve">Because there is no information suggesting why 0.3 degrees </w:t>
      </w:r>
      <w:r w:rsidR="00B84271" w:rsidRPr="00A73555">
        <w:rPr>
          <w:rFonts w:ascii="Times New Roman" w:hAnsi="Times New Roman" w:cs="Times New Roman"/>
        </w:rPr>
        <w:t xml:space="preserve">Celsius </w:t>
      </w:r>
      <w:r w:rsidRPr="00A73555">
        <w:rPr>
          <w:rFonts w:ascii="Times New Roman" w:hAnsi="Times New Roman" w:cs="Times New Roman"/>
        </w:rPr>
        <w:t xml:space="preserve">was selected, your proposal is arbitrary.  Because available information indicates that 0.3 degrees in not biologically relevant, your proposal is capricious.  Such changes would provide essentially no biological benefit, but would have extreme social and economic impacts and therefore appear vindictive.  I have seen Ecology present flawed information from an Oregon effort </w:t>
      </w:r>
      <w:r w:rsidR="00B84271" w:rsidRPr="00A73555">
        <w:rPr>
          <w:rFonts w:ascii="Times New Roman" w:hAnsi="Times New Roman" w:cs="Times New Roman"/>
        </w:rPr>
        <w:t xml:space="preserve">(Groom et al. 2018) </w:t>
      </w:r>
      <w:r w:rsidRPr="00A73555">
        <w:rPr>
          <w:rFonts w:ascii="Times New Roman" w:hAnsi="Times New Roman" w:cs="Times New Roman"/>
        </w:rPr>
        <w:t xml:space="preserve">as if it was </w:t>
      </w:r>
      <w:r w:rsidR="00B84271" w:rsidRPr="00A73555">
        <w:rPr>
          <w:rFonts w:ascii="Times New Roman" w:hAnsi="Times New Roman" w:cs="Times New Roman"/>
        </w:rPr>
        <w:t xml:space="preserve">an </w:t>
      </w:r>
      <w:r w:rsidRPr="00A73555">
        <w:rPr>
          <w:rFonts w:ascii="Times New Roman" w:hAnsi="Times New Roman" w:cs="Times New Roman"/>
        </w:rPr>
        <w:t>accurate and reliable</w:t>
      </w:r>
      <w:r w:rsidR="00B84271" w:rsidRPr="00A73555">
        <w:rPr>
          <w:rFonts w:ascii="Times New Roman" w:hAnsi="Times New Roman" w:cs="Times New Roman"/>
        </w:rPr>
        <w:t xml:space="preserve"> relationship</w:t>
      </w:r>
      <w:r w:rsidRPr="00A73555">
        <w:rPr>
          <w:rFonts w:ascii="Times New Roman" w:hAnsi="Times New Roman" w:cs="Times New Roman"/>
        </w:rPr>
        <w:t xml:space="preserve">, </w:t>
      </w:r>
      <w:r w:rsidR="00A37F11" w:rsidRPr="00A73555">
        <w:rPr>
          <w:rFonts w:ascii="Times New Roman" w:hAnsi="Times New Roman" w:cs="Times New Roman"/>
        </w:rPr>
        <w:t>such presentation</w:t>
      </w:r>
      <w:r w:rsidRPr="00A73555">
        <w:rPr>
          <w:rFonts w:ascii="Times New Roman" w:hAnsi="Times New Roman" w:cs="Times New Roman"/>
        </w:rPr>
        <w:t xml:space="preserve"> has further eroded the public trust.</w:t>
      </w:r>
      <w:r w:rsidR="00736777" w:rsidRPr="00A73555">
        <w:rPr>
          <w:rFonts w:ascii="Times New Roman" w:hAnsi="Times New Roman" w:cs="Times New Roman"/>
        </w:rPr>
        <w:t xml:space="preserve">  The Groom et al. </w:t>
      </w:r>
      <w:r w:rsidR="001E6B10">
        <w:rPr>
          <w:rFonts w:ascii="Times New Roman" w:hAnsi="Times New Roman" w:cs="Times New Roman"/>
        </w:rPr>
        <w:t>(</w:t>
      </w:r>
      <w:r w:rsidR="00736777" w:rsidRPr="00A73555">
        <w:rPr>
          <w:rFonts w:ascii="Times New Roman" w:hAnsi="Times New Roman" w:cs="Times New Roman"/>
        </w:rPr>
        <w:t>2018</w:t>
      </w:r>
      <w:r w:rsidR="001E6B10">
        <w:rPr>
          <w:rFonts w:ascii="Times New Roman" w:hAnsi="Times New Roman" w:cs="Times New Roman"/>
        </w:rPr>
        <w:t>)</w:t>
      </w:r>
      <w:r w:rsidR="00736777" w:rsidRPr="00A73555">
        <w:rPr>
          <w:rFonts w:ascii="Times New Roman" w:hAnsi="Times New Roman" w:cs="Times New Roman"/>
        </w:rPr>
        <w:t xml:space="preserve"> paper is based on previous studies that did not separate other features of the forest practices applications from the land-owner proposed buffers – features that would affect the ability of a stream to warm and to recover from warming.  The 2018 publication predicts temperature increases that were not even observed in the actual data.  There is a larger body of studies going back in time that address many of the dynamics of stream temperature and provide a better body of literature from which to assess if there is a problem as well as potential solutions.  For instance, dramatically increasing buffers on the north side of streams is unlikely to provide any benefit to stream temperature.</w:t>
      </w:r>
    </w:p>
    <w:p w14:paraId="76A93194" w14:textId="77777777" w:rsidR="001E6B10" w:rsidRPr="00A73555" w:rsidRDefault="001E6B10" w:rsidP="00A73555">
      <w:pPr>
        <w:spacing w:after="0" w:line="240" w:lineRule="auto"/>
        <w:rPr>
          <w:rFonts w:ascii="Times New Roman" w:hAnsi="Times New Roman" w:cs="Times New Roman"/>
        </w:rPr>
      </w:pPr>
    </w:p>
    <w:p w14:paraId="65C23BF4" w14:textId="77777777" w:rsidR="006C5AD4" w:rsidRDefault="006C5AD4">
      <w:pPr>
        <w:rPr>
          <w:rFonts w:ascii="Times New Roman" w:hAnsi="Times New Roman" w:cs="Times New Roman"/>
        </w:rPr>
      </w:pPr>
      <w:r>
        <w:rPr>
          <w:rFonts w:ascii="Times New Roman" w:hAnsi="Times New Roman" w:cs="Times New Roman"/>
        </w:rPr>
        <w:br w:type="page"/>
      </w:r>
    </w:p>
    <w:p w14:paraId="48821C01" w14:textId="08F2CD7F" w:rsidR="00B84271" w:rsidRDefault="005C32F3" w:rsidP="00A73555">
      <w:pPr>
        <w:spacing w:after="0" w:line="240" w:lineRule="auto"/>
        <w:rPr>
          <w:rFonts w:ascii="Times New Roman" w:hAnsi="Times New Roman" w:cs="Times New Roman"/>
        </w:rPr>
      </w:pPr>
      <w:r w:rsidRPr="00A73555">
        <w:rPr>
          <w:rFonts w:ascii="Times New Roman" w:hAnsi="Times New Roman" w:cs="Times New Roman"/>
        </w:rPr>
        <w:lastRenderedPageBreak/>
        <w:t xml:space="preserve">The baseline for any comparison of impacts should be the Forest Practices rules themselves as </w:t>
      </w:r>
      <w:r w:rsidR="00B84271" w:rsidRPr="00A73555">
        <w:rPr>
          <w:rFonts w:ascii="Times New Roman" w:hAnsi="Times New Roman" w:cs="Times New Roman"/>
        </w:rPr>
        <w:t>Washington State Department of Ecology (</w:t>
      </w:r>
      <w:r w:rsidRPr="00A73555">
        <w:rPr>
          <w:rFonts w:ascii="Times New Roman" w:hAnsi="Times New Roman" w:cs="Times New Roman"/>
        </w:rPr>
        <w:t>DOE</w:t>
      </w:r>
      <w:r w:rsidR="00B84271" w:rsidRPr="00A73555">
        <w:rPr>
          <w:rFonts w:ascii="Times New Roman" w:hAnsi="Times New Roman" w:cs="Times New Roman"/>
        </w:rPr>
        <w:t>)</w:t>
      </w:r>
      <w:r w:rsidRPr="00A73555">
        <w:rPr>
          <w:rFonts w:ascii="Times New Roman" w:hAnsi="Times New Roman" w:cs="Times New Roman"/>
        </w:rPr>
        <w:t xml:space="preserve"> and </w:t>
      </w:r>
      <w:r w:rsidR="00B84271" w:rsidRPr="00A73555">
        <w:rPr>
          <w:rFonts w:ascii="Times New Roman" w:hAnsi="Times New Roman" w:cs="Times New Roman"/>
        </w:rPr>
        <w:t>the U.S. Environmental Protection agency (</w:t>
      </w:r>
      <w:r w:rsidRPr="00A73555">
        <w:rPr>
          <w:rFonts w:ascii="Times New Roman" w:hAnsi="Times New Roman" w:cs="Times New Roman"/>
        </w:rPr>
        <w:t>EPA</w:t>
      </w:r>
      <w:r w:rsidR="00B84271" w:rsidRPr="00A73555">
        <w:rPr>
          <w:rFonts w:ascii="Times New Roman" w:hAnsi="Times New Roman" w:cs="Times New Roman"/>
        </w:rPr>
        <w:t>)</w:t>
      </w:r>
      <w:r w:rsidRPr="00A73555">
        <w:rPr>
          <w:rFonts w:ascii="Times New Roman" w:hAnsi="Times New Roman" w:cs="Times New Roman"/>
        </w:rPr>
        <w:t xml:space="preserve"> agreed to years ago.  Any changes were to originate from sound science and proceed through the adaptive</w:t>
      </w:r>
      <w:r w:rsidR="00A37F11" w:rsidRPr="00A73555">
        <w:rPr>
          <w:rFonts w:ascii="Times New Roman" w:hAnsi="Times New Roman" w:cs="Times New Roman"/>
        </w:rPr>
        <w:t>-</w:t>
      </w:r>
      <w:r w:rsidRPr="00A73555">
        <w:rPr>
          <w:rFonts w:ascii="Times New Roman" w:hAnsi="Times New Roman" w:cs="Times New Roman"/>
        </w:rPr>
        <w:t xml:space="preserve">management process.  </w:t>
      </w:r>
      <w:r w:rsidR="00A37F11" w:rsidRPr="00A73555">
        <w:rPr>
          <w:rFonts w:ascii="Times New Roman" w:hAnsi="Times New Roman" w:cs="Times New Roman"/>
        </w:rPr>
        <w:t xml:space="preserve">This would necessitate a well-designed study with sufficient samples directed at stream temperatures and influence of buffers.  </w:t>
      </w:r>
      <w:r w:rsidR="00B84271" w:rsidRPr="00A73555">
        <w:rPr>
          <w:rFonts w:ascii="Times New Roman" w:hAnsi="Times New Roman" w:cs="Times New Roman"/>
        </w:rPr>
        <w:t xml:space="preserve">Such a study would ideally indicate where and under which circumstances the current rules may not be sufficient – this has not been done.  </w:t>
      </w:r>
    </w:p>
    <w:p w14:paraId="1DC71B7B" w14:textId="77777777" w:rsidR="001E6B10" w:rsidRPr="00A73555" w:rsidRDefault="001E6B10" w:rsidP="00A73555">
      <w:pPr>
        <w:spacing w:after="0" w:line="240" w:lineRule="auto"/>
        <w:rPr>
          <w:rFonts w:ascii="Times New Roman" w:hAnsi="Times New Roman" w:cs="Times New Roman"/>
        </w:rPr>
      </w:pPr>
    </w:p>
    <w:p w14:paraId="48D57415" w14:textId="79AFDF00" w:rsidR="005C32F3" w:rsidRDefault="005C32F3" w:rsidP="00A73555">
      <w:pPr>
        <w:spacing w:after="0" w:line="240" w:lineRule="auto"/>
        <w:rPr>
          <w:rFonts w:ascii="Times New Roman" w:hAnsi="Times New Roman" w:cs="Times New Roman"/>
        </w:rPr>
      </w:pPr>
      <w:r w:rsidRPr="00A73555">
        <w:rPr>
          <w:rFonts w:ascii="Times New Roman" w:hAnsi="Times New Roman" w:cs="Times New Roman"/>
        </w:rPr>
        <w:t xml:space="preserve">However, if you feel the need to analyze the Forest Practices Np strategy again -- </w:t>
      </w:r>
      <w:r w:rsidRPr="001E6B10">
        <w:rPr>
          <w:rFonts w:ascii="Times New Roman" w:hAnsi="Times New Roman" w:cs="Times New Roman"/>
          <w:u w:val="single"/>
        </w:rPr>
        <w:t>yet again</w:t>
      </w:r>
      <w:r w:rsidRPr="00A73555">
        <w:rPr>
          <w:rFonts w:ascii="Times New Roman" w:hAnsi="Times New Roman" w:cs="Times New Roman"/>
        </w:rPr>
        <w:t xml:space="preserve"> – the baseline for comparison should </w:t>
      </w:r>
      <w:r w:rsidRPr="00A73555">
        <w:rPr>
          <w:rFonts w:ascii="Times New Roman" w:hAnsi="Times New Roman" w:cs="Times New Roman"/>
          <w:u w:val="single"/>
        </w:rPr>
        <w:t>not</w:t>
      </w:r>
      <w:r w:rsidRPr="00A73555">
        <w:rPr>
          <w:rFonts w:ascii="Times New Roman" w:hAnsi="Times New Roman" w:cs="Times New Roman"/>
        </w:rPr>
        <w:t xml:space="preserve"> be the theoretical scenario </w:t>
      </w:r>
      <w:r w:rsidR="001E6B10">
        <w:rPr>
          <w:rFonts w:ascii="Times New Roman" w:hAnsi="Times New Roman" w:cs="Times New Roman"/>
        </w:rPr>
        <w:t>DOE</w:t>
      </w:r>
      <w:r w:rsidRPr="00A73555">
        <w:rPr>
          <w:rFonts w:ascii="Times New Roman" w:hAnsi="Times New Roman" w:cs="Times New Roman"/>
        </w:rPr>
        <w:t xml:space="preserve"> is using which does not exist anywhere.  No where does the scenario exist where there is no management and no disturbance.  The baseline should be a natural system.  Although that begs the question </w:t>
      </w:r>
      <w:r w:rsidR="00A37F11" w:rsidRPr="00A73555">
        <w:rPr>
          <w:rFonts w:ascii="Times New Roman" w:hAnsi="Times New Roman" w:cs="Times New Roman"/>
        </w:rPr>
        <w:t>as to whether you should</w:t>
      </w:r>
      <w:r w:rsidRPr="00A73555">
        <w:rPr>
          <w:rFonts w:ascii="Times New Roman" w:hAnsi="Times New Roman" w:cs="Times New Roman"/>
        </w:rPr>
        <w:t xml:space="preserve"> use the pre-</w:t>
      </w:r>
      <w:r w:rsidR="00A37F11" w:rsidRPr="00A73555">
        <w:rPr>
          <w:rFonts w:ascii="Times New Roman" w:hAnsi="Times New Roman" w:cs="Times New Roman"/>
        </w:rPr>
        <w:t>European</w:t>
      </w:r>
      <w:r w:rsidRPr="00A73555">
        <w:rPr>
          <w:rFonts w:ascii="Times New Roman" w:hAnsi="Times New Roman" w:cs="Times New Roman"/>
        </w:rPr>
        <w:t xml:space="preserve"> settlement era or current time after over 100 years of fire suppression, dense forest ingrowth, and of course climate change</w:t>
      </w:r>
      <w:r w:rsidR="00A37F11" w:rsidRPr="00A73555">
        <w:rPr>
          <w:rFonts w:ascii="Times New Roman" w:hAnsi="Times New Roman" w:cs="Times New Roman"/>
        </w:rPr>
        <w:t xml:space="preserve">.  Regardless, </w:t>
      </w:r>
      <w:r w:rsidRPr="00A73555">
        <w:rPr>
          <w:rFonts w:ascii="Times New Roman" w:hAnsi="Times New Roman" w:cs="Times New Roman"/>
        </w:rPr>
        <w:t>I think we could all agree on some basics</w:t>
      </w:r>
      <w:r w:rsidR="00B84271" w:rsidRPr="00A73555">
        <w:rPr>
          <w:rFonts w:ascii="Times New Roman" w:hAnsi="Times New Roman" w:cs="Times New Roman"/>
        </w:rPr>
        <w:t>:</w:t>
      </w:r>
      <w:r w:rsidRPr="00A73555">
        <w:rPr>
          <w:rFonts w:ascii="Times New Roman" w:hAnsi="Times New Roman" w:cs="Times New Roman"/>
        </w:rPr>
        <w:t xml:space="preserve">  Fire </w:t>
      </w:r>
      <w:r w:rsidR="00A37F11" w:rsidRPr="00A73555">
        <w:rPr>
          <w:rFonts w:ascii="Times New Roman" w:hAnsi="Times New Roman" w:cs="Times New Roman"/>
        </w:rPr>
        <w:t xml:space="preserve">has been and </w:t>
      </w:r>
      <w:r w:rsidRPr="00A73555">
        <w:rPr>
          <w:rFonts w:ascii="Times New Roman" w:hAnsi="Times New Roman" w:cs="Times New Roman"/>
        </w:rPr>
        <w:t>is extremely variable in frequency, severity, and extent.  But from a large landscape perspective, on average, fire would affect Np streams in a way not completely dissimilar to the Np strategy – given common rotations and</w:t>
      </w:r>
      <w:r w:rsidR="00A37F11" w:rsidRPr="00A73555">
        <w:rPr>
          <w:rFonts w:ascii="Times New Roman" w:hAnsi="Times New Roman" w:cs="Times New Roman"/>
        </w:rPr>
        <w:t xml:space="preserve"> using an assumption of somewhere around 30 percent of Np streams without the buffers.  In fact, fire might be more severe</w:t>
      </w:r>
      <w:r w:rsidR="00B84271" w:rsidRPr="00A73555">
        <w:rPr>
          <w:rFonts w:ascii="Times New Roman" w:hAnsi="Times New Roman" w:cs="Times New Roman"/>
        </w:rPr>
        <w:t xml:space="preserve"> at times</w:t>
      </w:r>
      <w:r w:rsidR="00A37F11" w:rsidRPr="00A73555">
        <w:rPr>
          <w:rFonts w:ascii="Times New Roman" w:hAnsi="Times New Roman" w:cs="Times New Roman"/>
        </w:rPr>
        <w:t>.  Also, we would need to consider episodic windthrow from large storms under both scenarios</w:t>
      </w:r>
      <w:r w:rsidR="00B84271" w:rsidRPr="00A73555">
        <w:rPr>
          <w:rFonts w:ascii="Times New Roman" w:hAnsi="Times New Roman" w:cs="Times New Roman"/>
        </w:rPr>
        <w:t xml:space="preserve"> – Forest Practices and Natural System</w:t>
      </w:r>
      <w:r w:rsidR="00A37F11" w:rsidRPr="00A73555">
        <w:rPr>
          <w:rFonts w:ascii="Times New Roman" w:hAnsi="Times New Roman" w:cs="Times New Roman"/>
        </w:rPr>
        <w:t>.</w:t>
      </w:r>
    </w:p>
    <w:p w14:paraId="4E4A9A42" w14:textId="77777777" w:rsidR="00AB7FD7" w:rsidRDefault="00AB7FD7" w:rsidP="00A73555">
      <w:pPr>
        <w:spacing w:after="0" w:line="240" w:lineRule="auto"/>
        <w:rPr>
          <w:rFonts w:ascii="Times New Roman" w:hAnsi="Times New Roman" w:cs="Times New Roman"/>
        </w:rPr>
      </w:pPr>
    </w:p>
    <w:p w14:paraId="740593A1" w14:textId="4D912EE9" w:rsidR="00AB7FD7" w:rsidRDefault="00AB7FD7" w:rsidP="00A73555">
      <w:pPr>
        <w:spacing w:after="0" w:line="240" w:lineRule="auto"/>
        <w:rPr>
          <w:rFonts w:ascii="Times New Roman" w:hAnsi="Times New Roman" w:cs="Times New Roman"/>
        </w:rPr>
      </w:pPr>
      <w:r>
        <w:rPr>
          <w:rFonts w:ascii="Times New Roman" w:hAnsi="Times New Roman" w:cs="Times New Roman"/>
        </w:rPr>
        <w:t>Your discussions failed to include the negative and positive effects of management in a connected way.  You focused solely on solar radiation and peak daily temperatures.  For instance, you fail to mention or consider that an unbuffered stream will experience round-the-clock increased heat loss from longwave radiation resulting in cooler nighttime temperatures.  You fail to take a systems approach.  For instance, as described in the Biological Opinion for the Forest Practices Habitat Conservation Plan</w:t>
      </w:r>
      <w:r w:rsidR="00415386">
        <w:rPr>
          <w:rFonts w:ascii="Times New Roman" w:hAnsi="Times New Roman" w:cs="Times New Roman"/>
        </w:rPr>
        <w:t xml:space="preserve"> (USFWS 2006, p. 290)</w:t>
      </w:r>
      <w:proofErr w:type="gramStart"/>
      <w:r>
        <w:rPr>
          <w:rFonts w:ascii="Times New Roman" w:hAnsi="Times New Roman" w:cs="Times New Roman"/>
        </w:rPr>
        <w:t>:  “</w:t>
      </w:r>
      <w:proofErr w:type="gramEnd"/>
      <w:r w:rsidRPr="00415386">
        <w:rPr>
          <w:rFonts w:ascii="Times New Roman" w:hAnsi="Times New Roman" w:cs="Times New Roman"/>
          <w:i/>
          <w:iCs/>
        </w:rPr>
        <w:t>Reduced shade in some headwater reaches may result in an increase in primary production having a mixture of negative and beneficial effects to nutrient and energy flow within the stream system</w:t>
      </w:r>
      <w:r w:rsidRPr="00AB7FD7">
        <w:rPr>
          <w:rFonts w:ascii="Times New Roman" w:hAnsi="Times New Roman" w:cs="Times New Roman"/>
        </w:rPr>
        <w:t>.</w:t>
      </w:r>
      <w:r>
        <w:rPr>
          <w:rFonts w:ascii="Times New Roman" w:hAnsi="Times New Roman" w:cs="Times New Roman"/>
        </w:rPr>
        <w:t xml:space="preserve">”  </w:t>
      </w:r>
      <w:r w:rsidR="00415386">
        <w:rPr>
          <w:rFonts w:ascii="Times New Roman" w:hAnsi="Times New Roman" w:cs="Times New Roman"/>
        </w:rPr>
        <w:t>“</w:t>
      </w:r>
      <w:r w:rsidR="00415386" w:rsidRPr="00415386">
        <w:rPr>
          <w:rFonts w:ascii="Times New Roman" w:hAnsi="Times New Roman" w:cs="Times New Roman"/>
          <w:i/>
          <w:iCs/>
        </w:rPr>
        <w:t>Increased sunlight for 1 or 2 years may increase primary production (algae and diatoms) within streams during that period of time. Recovery of shade would like occur between 2 and 5 years from harvest</w:t>
      </w:r>
      <w:r w:rsidR="00415386" w:rsidRPr="00415386">
        <w:rPr>
          <w:rFonts w:ascii="Times New Roman" w:hAnsi="Times New Roman" w:cs="Times New Roman"/>
        </w:rPr>
        <w:t>.</w:t>
      </w:r>
      <w:r w:rsidR="00415386">
        <w:rPr>
          <w:rFonts w:ascii="Times New Roman" w:hAnsi="Times New Roman" w:cs="Times New Roman"/>
        </w:rPr>
        <w:t xml:space="preserve">”  </w:t>
      </w:r>
      <w:proofErr w:type="gramStart"/>
      <w:r>
        <w:rPr>
          <w:rFonts w:ascii="Times New Roman" w:hAnsi="Times New Roman" w:cs="Times New Roman"/>
        </w:rPr>
        <w:t>You</w:t>
      </w:r>
      <w:proofErr w:type="gramEnd"/>
      <w:r>
        <w:rPr>
          <w:rFonts w:ascii="Times New Roman" w:hAnsi="Times New Roman" w:cs="Times New Roman"/>
        </w:rPr>
        <w:t xml:space="preserve"> fail to discuss how primary production will benefit some macroinvertebrates and some stream-associated </w:t>
      </w:r>
      <w:r w:rsidR="00415386">
        <w:rPr>
          <w:rFonts w:ascii="Times New Roman" w:hAnsi="Times New Roman" w:cs="Times New Roman"/>
        </w:rPr>
        <w:t>amphibians, and also result in increased downstream food for fish.  Your proposal would further reduce primary production having negative effect to fish downstream.</w:t>
      </w:r>
    </w:p>
    <w:p w14:paraId="21B1A631" w14:textId="77777777" w:rsidR="001E6B10" w:rsidRPr="00A73555" w:rsidRDefault="001E6B10" w:rsidP="00A73555">
      <w:pPr>
        <w:spacing w:after="0" w:line="240" w:lineRule="auto"/>
        <w:rPr>
          <w:rFonts w:ascii="Times New Roman" w:hAnsi="Times New Roman" w:cs="Times New Roman"/>
        </w:rPr>
      </w:pPr>
    </w:p>
    <w:p w14:paraId="253F4E6E" w14:textId="77777777" w:rsidR="006C5AD4" w:rsidRDefault="00B84271" w:rsidP="00DE7C95">
      <w:pPr>
        <w:pStyle w:val="Default"/>
      </w:pPr>
      <w:r w:rsidRPr="00A73555">
        <w:t>In such analysis, you should consider what is biologically relevant</w:t>
      </w:r>
      <w:r w:rsidR="007C19E0" w:rsidRPr="00A73555">
        <w:t xml:space="preserve"> - w</w:t>
      </w:r>
      <w:r w:rsidRPr="00A73555">
        <w:t>hich aspect or life history stage of which species is a concern and how might it be affected.  Within Np streams themselves, effect</w:t>
      </w:r>
      <w:r w:rsidR="007C19E0" w:rsidRPr="00A73555">
        <w:t>ed species</w:t>
      </w:r>
      <w:r w:rsidRPr="00A73555">
        <w:t xml:space="preserve"> may include stream associated amphibians or </w:t>
      </w:r>
      <w:proofErr w:type="gramStart"/>
      <w:r w:rsidRPr="00A73555">
        <w:t>other</w:t>
      </w:r>
      <w:proofErr w:type="gramEnd"/>
      <w:r w:rsidRPr="00A73555">
        <w:t xml:space="preserve"> biota.  </w:t>
      </w:r>
      <w:r w:rsidR="00DE7C95" w:rsidRPr="00DE7C95">
        <w:t>Columbia torrent salamander (</w:t>
      </w:r>
      <w:proofErr w:type="spellStart"/>
      <w:r w:rsidR="00DE7C95" w:rsidRPr="00DE7C95">
        <w:rPr>
          <w:i/>
          <w:iCs/>
        </w:rPr>
        <w:t>Rhyacotriton</w:t>
      </w:r>
      <w:proofErr w:type="spellEnd"/>
      <w:r w:rsidR="00DE7C95" w:rsidRPr="00DE7C95">
        <w:rPr>
          <w:i/>
          <w:iCs/>
        </w:rPr>
        <w:t xml:space="preserve"> </w:t>
      </w:r>
      <w:proofErr w:type="spellStart"/>
      <w:r w:rsidR="00DE7C95" w:rsidRPr="00DE7C95">
        <w:rPr>
          <w:i/>
          <w:iCs/>
        </w:rPr>
        <w:t>kerzeri</w:t>
      </w:r>
      <w:proofErr w:type="spellEnd"/>
      <w:r w:rsidR="00DE7C95" w:rsidRPr="00DE7C95">
        <w:t>), Cascade torrent salamander (</w:t>
      </w:r>
      <w:proofErr w:type="spellStart"/>
      <w:r w:rsidR="00DE7C95" w:rsidRPr="00DE7C95">
        <w:rPr>
          <w:i/>
          <w:iCs/>
        </w:rPr>
        <w:t>Rhyacotriton</w:t>
      </w:r>
      <w:proofErr w:type="spellEnd"/>
      <w:r w:rsidR="00DE7C95" w:rsidRPr="00DE7C95">
        <w:rPr>
          <w:i/>
          <w:iCs/>
        </w:rPr>
        <w:t xml:space="preserve"> </w:t>
      </w:r>
      <w:proofErr w:type="spellStart"/>
      <w:r w:rsidR="00DE7C95" w:rsidRPr="00DE7C95">
        <w:rPr>
          <w:i/>
          <w:iCs/>
        </w:rPr>
        <w:t>cascadae</w:t>
      </w:r>
      <w:proofErr w:type="spellEnd"/>
      <w:r w:rsidR="00DE7C95" w:rsidRPr="00DE7C95">
        <w:t>), Olympic torrent salamander (</w:t>
      </w:r>
      <w:proofErr w:type="spellStart"/>
      <w:r w:rsidR="00DE7C95" w:rsidRPr="00DE7C95">
        <w:rPr>
          <w:i/>
          <w:iCs/>
        </w:rPr>
        <w:t>Rhyacotriton</w:t>
      </w:r>
      <w:proofErr w:type="spellEnd"/>
      <w:r w:rsidR="00DE7C95" w:rsidRPr="00DE7C95">
        <w:rPr>
          <w:i/>
          <w:iCs/>
        </w:rPr>
        <w:t xml:space="preserve"> </w:t>
      </w:r>
      <w:proofErr w:type="spellStart"/>
      <w:r w:rsidR="00DE7C95" w:rsidRPr="00DE7C95">
        <w:rPr>
          <w:i/>
          <w:iCs/>
        </w:rPr>
        <w:t>olympicus</w:t>
      </w:r>
      <w:proofErr w:type="spellEnd"/>
      <w:r w:rsidR="00DE7C95" w:rsidRPr="00DE7C95">
        <w:t>), Dunn’s salamander (</w:t>
      </w:r>
      <w:r w:rsidR="00DE7C95" w:rsidRPr="00DE7C95">
        <w:rPr>
          <w:i/>
          <w:iCs/>
        </w:rPr>
        <w:t xml:space="preserve">Plethodon </w:t>
      </w:r>
      <w:proofErr w:type="spellStart"/>
      <w:r w:rsidR="00DE7C95" w:rsidRPr="00DE7C95">
        <w:rPr>
          <w:i/>
          <w:iCs/>
        </w:rPr>
        <w:t>dunni</w:t>
      </w:r>
      <w:proofErr w:type="spellEnd"/>
      <w:r w:rsidR="00DE7C95" w:rsidRPr="00DE7C95">
        <w:t>), Van Dyke’s salamander (</w:t>
      </w:r>
      <w:r w:rsidR="00DE7C95" w:rsidRPr="00DE7C95">
        <w:rPr>
          <w:i/>
          <w:iCs/>
        </w:rPr>
        <w:t xml:space="preserve">Plethodon </w:t>
      </w:r>
      <w:proofErr w:type="spellStart"/>
      <w:r w:rsidR="00DE7C95" w:rsidRPr="00DE7C95">
        <w:rPr>
          <w:i/>
          <w:iCs/>
        </w:rPr>
        <w:t>vandykei</w:t>
      </w:r>
      <w:proofErr w:type="spellEnd"/>
      <w:r w:rsidR="00DE7C95" w:rsidRPr="00DE7C95">
        <w:t>), Pacific tailed frog (</w:t>
      </w:r>
      <w:r w:rsidR="00DE7C95" w:rsidRPr="00DE7C95">
        <w:rPr>
          <w:i/>
          <w:iCs/>
        </w:rPr>
        <w:t xml:space="preserve">Ascaphus </w:t>
      </w:r>
      <w:proofErr w:type="spellStart"/>
      <w:r w:rsidR="00DE7C95" w:rsidRPr="00DE7C95">
        <w:rPr>
          <w:i/>
          <w:iCs/>
        </w:rPr>
        <w:t>truei</w:t>
      </w:r>
      <w:proofErr w:type="spellEnd"/>
      <w:r w:rsidR="00DE7C95" w:rsidRPr="00DE7C95">
        <w:t>), and the Rocky Mountain tailed frog (</w:t>
      </w:r>
      <w:r w:rsidR="00DE7C95" w:rsidRPr="00DE7C95">
        <w:rPr>
          <w:i/>
          <w:iCs/>
        </w:rPr>
        <w:t>Ascaphus montanus</w:t>
      </w:r>
      <w:r w:rsidR="00DE7C95" w:rsidRPr="00DE7C95">
        <w:t>)</w:t>
      </w:r>
      <w:r w:rsidR="00DE7C95">
        <w:t xml:space="preserve"> were all considered as members of the Headwaters Guild in the Biological Opinion (USFWS 2006)</w:t>
      </w:r>
      <w:r w:rsidR="00DE7C95" w:rsidRPr="00DE7C95">
        <w:t xml:space="preserve">. </w:t>
      </w:r>
      <w:r w:rsidR="00DE7C95">
        <w:t xml:space="preserve"> </w:t>
      </w:r>
    </w:p>
    <w:p w14:paraId="7ABEE008" w14:textId="77777777" w:rsidR="006C5AD4" w:rsidRDefault="006C5AD4">
      <w:pPr>
        <w:rPr>
          <w:rFonts w:ascii="Times New Roman" w:hAnsi="Times New Roman" w:cs="Times New Roman"/>
          <w:color w:val="000000"/>
          <w:kern w:val="0"/>
        </w:rPr>
      </w:pPr>
      <w:r>
        <w:br w:type="page"/>
      </w:r>
    </w:p>
    <w:p w14:paraId="7F832300" w14:textId="1744E85F" w:rsidR="00B84271" w:rsidRDefault="00B84271" w:rsidP="00DE7C95">
      <w:pPr>
        <w:pStyle w:val="Default"/>
      </w:pPr>
      <w:r w:rsidRPr="00A73555">
        <w:lastRenderedPageBreak/>
        <w:t xml:space="preserve">Downstream, within </w:t>
      </w:r>
      <w:r w:rsidR="006C5AD4">
        <w:t xml:space="preserve">Type </w:t>
      </w:r>
      <w:r w:rsidRPr="00A73555">
        <w:t xml:space="preserve">F streams, </w:t>
      </w:r>
      <w:r w:rsidR="006C5AD4">
        <w:t>such temperature impacted species</w:t>
      </w:r>
      <w:r w:rsidRPr="00A73555">
        <w:t xml:space="preserve"> may include fish – </w:t>
      </w:r>
      <w:r w:rsidR="006C5AD4">
        <w:t xml:space="preserve">likely </w:t>
      </w:r>
      <w:r w:rsidRPr="00A73555">
        <w:t xml:space="preserve">the fish that use the farthest upstream segments of Type F </w:t>
      </w:r>
      <w:r w:rsidR="007C19E0" w:rsidRPr="00A73555">
        <w:t>and have requirements for cold water (such as cutthroat trout (</w:t>
      </w:r>
      <w:r w:rsidR="007C19E0" w:rsidRPr="00A73555">
        <w:rPr>
          <w:i/>
          <w:iCs/>
        </w:rPr>
        <w:t>Oncorhynchus clarkii</w:t>
      </w:r>
      <w:r w:rsidR="007C19E0" w:rsidRPr="00A73555">
        <w:t>)</w:t>
      </w:r>
      <w:r w:rsidR="00DE7C95">
        <w:t>,</w:t>
      </w:r>
      <w:r w:rsidR="007C19E0" w:rsidRPr="00A73555">
        <w:t xml:space="preserve"> Dolly Varden trout (</w:t>
      </w:r>
      <w:r w:rsidR="00A73555" w:rsidRPr="00A73555">
        <w:rPr>
          <w:i/>
          <w:iCs/>
        </w:rPr>
        <w:t>Salvelinus malma</w:t>
      </w:r>
      <w:r w:rsidR="00A73555" w:rsidRPr="00A73555">
        <w:t>)</w:t>
      </w:r>
      <w:r w:rsidR="00DE7C95">
        <w:t>, or perhaps</w:t>
      </w:r>
      <w:r w:rsidR="00DE7C95" w:rsidRPr="00DE7C95">
        <w:t xml:space="preserve"> </w:t>
      </w:r>
      <w:r w:rsidR="00DE7C95" w:rsidRPr="00DE7C95">
        <w:t>Riffle</w:t>
      </w:r>
      <w:r w:rsidR="00DE7C95">
        <w:t xml:space="preserve"> Sculpin (</w:t>
      </w:r>
      <w:r w:rsidR="00DE7C95" w:rsidRPr="00DE7C95">
        <w:rPr>
          <w:i/>
          <w:iCs/>
        </w:rPr>
        <w:t>C</w:t>
      </w:r>
      <w:r w:rsidR="00DE7C95" w:rsidRPr="00DE7C95">
        <w:rPr>
          <w:i/>
          <w:iCs/>
        </w:rPr>
        <w:t>ottus</w:t>
      </w:r>
      <w:r w:rsidR="00DE7C95" w:rsidRPr="00DE7C95">
        <w:rPr>
          <w:i/>
          <w:iCs/>
        </w:rPr>
        <w:t xml:space="preserve"> gulosus</w:t>
      </w:r>
      <w:r w:rsidR="007C19E0" w:rsidRPr="00A73555">
        <w:t xml:space="preserve">) </w:t>
      </w:r>
      <w:r w:rsidRPr="00A73555">
        <w:t>would have the greatest potential for effect while fish using larger and “more-mainstream” segments would be less affected.  Once we identify the target species and life form (which I did not see in your materials)</w:t>
      </w:r>
      <w:r w:rsidR="00A73555" w:rsidRPr="00A73555">
        <w:t xml:space="preserve"> – in the case of cutthroat and Dolly Varden, it may be egg and alevin stages in particular types of streams or elevations</w:t>
      </w:r>
      <w:r w:rsidR="006C5AD4">
        <w:t xml:space="preserve"> – </w:t>
      </w:r>
      <w:r w:rsidRPr="00A73555">
        <w:t>we could proceed to the next step of identifying the proper metrics.</w:t>
      </w:r>
    </w:p>
    <w:p w14:paraId="4CF135D0" w14:textId="77777777" w:rsidR="00CA3016" w:rsidRDefault="00CA3016" w:rsidP="00A73555">
      <w:pPr>
        <w:spacing w:after="0" w:line="240" w:lineRule="auto"/>
        <w:rPr>
          <w:rFonts w:ascii="Times New Roman" w:hAnsi="Times New Roman" w:cs="Times New Roman"/>
        </w:rPr>
      </w:pPr>
    </w:p>
    <w:p w14:paraId="2EDD9B47" w14:textId="1791EEC9" w:rsidR="00CA3016" w:rsidRPr="00CA3016" w:rsidRDefault="00CA3016" w:rsidP="00CA3016">
      <w:pPr>
        <w:spacing w:after="0" w:line="240" w:lineRule="auto"/>
        <w:rPr>
          <w:rFonts w:ascii="Times New Roman" w:hAnsi="Times New Roman" w:cs="Times New Roman"/>
        </w:rPr>
      </w:pPr>
      <w:r>
        <w:rPr>
          <w:rFonts w:ascii="Times New Roman" w:hAnsi="Times New Roman" w:cs="Times New Roman"/>
        </w:rPr>
        <w:t xml:space="preserve">You state that a </w:t>
      </w:r>
      <w:r w:rsidRPr="00CA3016">
        <w:rPr>
          <w:rFonts w:ascii="Times New Roman" w:hAnsi="Times New Roman" w:cs="Times New Roman"/>
        </w:rPr>
        <w:t xml:space="preserve">Tier II </w:t>
      </w:r>
      <w:r w:rsidR="006C5AD4">
        <w:rPr>
          <w:rFonts w:ascii="Times New Roman" w:hAnsi="Times New Roman" w:cs="Times New Roman"/>
        </w:rPr>
        <w:t xml:space="preserve">analysis </w:t>
      </w:r>
      <w:r w:rsidRPr="00CA3016">
        <w:rPr>
          <w:rFonts w:ascii="Times New Roman" w:hAnsi="Times New Roman" w:cs="Times New Roman"/>
        </w:rPr>
        <w:t>is applied only to new or expanded sources of pollution from specific types of activities</w:t>
      </w:r>
      <w:r w:rsidR="006C5AD4">
        <w:rPr>
          <w:rFonts w:ascii="Times New Roman" w:hAnsi="Times New Roman" w:cs="Times New Roman"/>
        </w:rPr>
        <w:t>;</w:t>
      </w:r>
      <w:r w:rsidRPr="00CA3016">
        <w:rPr>
          <w:rFonts w:ascii="Times New Roman" w:hAnsi="Times New Roman" w:cs="Times New Roman"/>
        </w:rPr>
        <w:t xml:space="preserve"> </w:t>
      </w:r>
      <w:r>
        <w:rPr>
          <w:rFonts w:ascii="Times New Roman" w:hAnsi="Times New Roman" w:cs="Times New Roman"/>
        </w:rPr>
        <w:t>yet</w:t>
      </w:r>
      <w:r w:rsidR="006C5AD4">
        <w:rPr>
          <w:rFonts w:ascii="Times New Roman" w:hAnsi="Times New Roman" w:cs="Times New Roman"/>
        </w:rPr>
        <w:t>,</w:t>
      </w:r>
      <w:r>
        <w:rPr>
          <w:rFonts w:ascii="Times New Roman" w:hAnsi="Times New Roman" w:cs="Times New Roman"/>
        </w:rPr>
        <w:t xml:space="preserve"> Forest Practices </w:t>
      </w:r>
      <w:r w:rsidR="006C5AD4">
        <w:rPr>
          <w:rFonts w:ascii="Times New Roman" w:hAnsi="Times New Roman" w:cs="Times New Roman"/>
        </w:rPr>
        <w:t xml:space="preserve">Rules </w:t>
      </w:r>
      <w:r>
        <w:rPr>
          <w:rFonts w:ascii="Times New Roman" w:hAnsi="Times New Roman" w:cs="Times New Roman"/>
        </w:rPr>
        <w:t>are not new.  The rules have been in effect for about 25 years with DOE approval.  Nothing has changed.  Also, you state that a</w:t>
      </w:r>
      <w:r w:rsidRPr="00CA3016">
        <w:rPr>
          <w:rFonts w:ascii="Times New Roman" w:hAnsi="Times New Roman" w:cs="Times New Roman"/>
        </w:rPr>
        <w:t xml:space="preserve"> Tier II analysis may </w:t>
      </w:r>
      <w:r w:rsidR="00AB7FD7">
        <w:rPr>
          <w:rFonts w:ascii="Times New Roman" w:hAnsi="Times New Roman" w:cs="Times New Roman"/>
        </w:rPr>
        <w:t>“</w:t>
      </w:r>
      <w:r w:rsidRPr="00CA3016">
        <w:rPr>
          <w:rFonts w:ascii="Times New Roman" w:hAnsi="Times New Roman" w:cs="Times New Roman"/>
        </w:rPr>
        <w:t>still result in lowering of water quality if Ecology determines that the action is necessary and in the overriding public interest.</w:t>
      </w:r>
      <w:r w:rsidR="00AB7FD7">
        <w:rPr>
          <w:rFonts w:ascii="Times New Roman" w:hAnsi="Times New Roman" w:cs="Times New Roman"/>
        </w:rPr>
        <w:t>”  Retaining a buffer system that is apparently working without imposing dra</w:t>
      </w:r>
      <w:r w:rsidR="006C5AD4">
        <w:rPr>
          <w:rFonts w:ascii="Times New Roman" w:hAnsi="Times New Roman" w:cs="Times New Roman"/>
        </w:rPr>
        <w:t>s</w:t>
      </w:r>
      <w:r w:rsidR="00AB7FD7">
        <w:rPr>
          <w:rFonts w:ascii="Times New Roman" w:hAnsi="Times New Roman" w:cs="Times New Roman"/>
        </w:rPr>
        <w:t xml:space="preserve">tic </w:t>
      </w:r>
      <w:r w:rsidR="006C5AD4">
        <w:rPr>
          <w:rFonts w:ascii="Times New Roman" w:hAnsi="Times New Roman" w:cs="Times New Roman"/>
        </w:rPr>
        <w:t xml:space="preserve">and disproportional </w:t>
      </w:r>
      <w:r w:rsidR="00AB7FD7">
        <w:rPr>
          <w:rFonts w:ascii="Times New Roman" w:hAnsi="Times New Roman" w:cs="Times New Roman"/>
        </w:rPr>
        <w:t xml:space="preserve">financial and social costs seems in the public interest.  The same would be true for a scientific assessment of where additional protection has a demonstrated need and then </w:t>
      </w:r>
      <w:r w:rsidR="006C5AD4">
        <w:rPr>
          <w:rFonts w:ascii="Times New Roman" w:hAnsi="Times New Roman" w:cs="Times New Roman"/>
        </w:rPr>
        <w:t xml:space="preserve">developing </w:t>
      </w:r>
      <w:r w:rsidR="00AB7FD7">
        <w:rPr>
          <w:rFonts w:ascii="Times New Roman" w:hAnsi="Times New Roman" w:cs="Times New Roman"/>
        </w:rPr>
        <w:t>additional measures to target those specific needs.  Either of these actions would be in the public interest – your current proposal is not.</w:t>
      </w:r>
    </w:p>
    <w:p w14:paraId="069AAEAA" w14:textId="77777777" w:rsidR="00CA3016" w:rsidRPr="00CA3016" w:rsidRDefault="00CA3016" w:rsidP="00CA3016">
      <w:pPr>
        <w:spacing w:after="0" w:line="240" w:lineRule="auto"/>
        <w:rPr>
          <w:rFonts w:ascii="Times New Roman" w:hAnsi="Times New Roman" w:cs="Times New Roman"/>
        </w:rPr>
      </w:pPr>
    </w:p>
    <w:p w14:paraId="3581D81B" w14:textId="30C74B45" w:rsidR="00B84271" w:rsidRPr="00A73555" w:rsidRDefault="00B84271" w:rsidP="00A73555">
      <w:pPr>
        <w:spacing w:after="0" w:line="240" w:lineRule="auto"/>
        <w:rPr>
          <w:rFonts w:ascii="Times New Roman" w:hAnsi="Times New Roman" w:cs="Times New Roman"/>
        </w:rPr>
      </w:pPr>
      <w:bookmarkStart w:id="1" w:name="_Hlk205887598"/>
      <w:r w:rsidRPr="00A73555">
        <w:rPr>
          <w:rFonts w:ascii="Times New Roman" w:hAnsi="Times New Roman" w:cs="Times New Roman"/>
        </w:rPr>
        <w:t>In your rules (</w:t>
      </w:r>
      <w:r w:rsidRPr="00A73555">
        <w:rPr>
          <w:rFonts w:ascii="Times New Roman" w:hAnsi="Times New Roman" w:cs="Times New Roman"/>
        </w:rPr>
        <w:t>WAC 173-201A-320</w:t>
      </w:r>
      <w:r w:rsidRPr="00A73555">
        <w:rPr>
          <w:rFonts w:ascii="Times New Roman" w:hAnsi="Times New Roman" w:cs="Times New Roman"/>
        </w:rPr>
        <w:t xml:space="preserve"> paragraph (3)), a measurable change is defined:</w:t>
      </w:r>
    </w:p>
    <w:p w14:paraId="514C599A" w14:textId="548256F5" w:rsidR="00B84271" w:rsidRPr="00A73555" w:rsidRDefault="005C254B" w:rsidP="00A73555">
      <w:pPr>
        <w:spacing w:after="0" w:line="240" w:lineRule="auto"/>
        <w:rPr>
          <w:rFonts w:ascii="Times New Roman" w:hAnsi="Times New Roman" w:cs="Times New Roman"/>
        </w:rPr>
      </w:pPr>
      <w:r w:rsidRPr="00A73555">
        <w:rPr>
          <w:rFonts w:ascii="Times New Roman" w:hAnsi="Times New Roman" w:cs="Times New Roman"/>
        </w:rPr>
        <w:t>“</w:t>
      </w:r>
      <w:r w:rsidR="00B84271" w:rsidRPr="00A73555">
        <w:rPr>
          <w:rFonts w:ascii="Times New Roman" w:hAnsi="Times New Roman" w:cs="Times New Roman"/>
        </w:rPr>
        <w:t>(3) Definition of measurable change. To determine that a lowering of water quality is necessary and in the overriding public interest, an analysis must be conducted for new or expanded actions when the resulting action has the potential to cause a measurable change in the physical, chemical, or biological quality of a water body. Measurable changes will be determined based on an estimated change in water quality at a point outside the source area, after allowing for mixing consistent with WAC 173-201A-400(7).</w:t>
      </w:r>
      <w:r w:rsidR="006C5AD4">
        <w:rPr>
          <w:rFonts w:ascii="Times New Roman" w:hAnsi="Times New Roman" w:cs="Times New Roman"/>
        </w:rPr>
        <w:t xml:space="preserve"> </w:t>
      </w:r>
      <w:r w:rsidR="00B84271" w:rsidRPr="00A73555">
        <w:rPr>
          <w:rFonts w:ascii="Times New Roman" w:hAnsi="Times New Roman" w:cs="Times New Roman"/>
        </w:rPr>
        <w:t xml:space="preserve"> In the context of this regulation, a measurable change includes a:</w:t>
      </w:r>
    </w:p>
    <w:p w14:paraId="74FE557D" w14:textId="50CD69CC" w:rsidR="005C254B" w:rsidRPr="00A73555" w:rsidRDefault="00B84271" w:rsidP="00A73555">
      <w:pPr>
        <w:spacing w:after="0" w:line="240" w:lineRule="auto"/>
        <w:rPr>
          <w:rFonts w:ascii="Times New Roman" w:hAnsi="Times New Roman" w:cs="Times New Roman"/>
        </w:rPr>
      </w:pPr>
      <w:r w:rsidRPr="00A73555">
        <w:rPr>
          <w:rFonts w:ascii="Times New Roman" w:hAnsi="Times New Roman" w:cs="Times New Roman"/>
        </w:rPr>
        <w:t>(a) Temperature increase of 0.3°C or greater;</w:t>
      </w:r>
      <w:r w:rsidR="00B316EE">
        <w:rPr>
          <w:rFonts w:ascii="Times New Roman" w:hAnsi="Times New Roman" w:cs="Times New Roman"/>
        </w:rPr>
        <w:t>”</w:t>
      </w:r>
      <w:r w:rsidR="005C254B" w:rsidRPr="00A73555">
        <w:rPr>
          <w:rFonts w:ascii="Times New Roman" w:hAnsi="Times New Roman" w:cs="Times New Roman"/>
        </w:rPr>
        <w:t xml:space="preserve"> </w:t>
      </w:r>
    </w:p>
    <w:p w14:paraId="2E23156D" w14:textId="77777777" w:rsidR="00B316EE" w:rsidRDefault="00B316EE" w:rsidP="00A73555">
      <w:pPr>
        <w:spacing w:after="0" w:line="240" w:lineRule="auto"/>
        <w:rPr>
          <w:rFonts w:ascii="Times New Roman" w:hAnsi="Times New Roman" w:cs="Times New Roman"/>
        </w:rPr>
      </w:pPr>
    </w:p>
    <w:p w14:paraId="791641F5" w14:textId="5E98FCB2" w:rsidR="00B84271" w:rsidRPr="00A73555" w:rsidRDefault="005C254B" w:rsidP="00A73555">
      <w:pPr>
        <w:spacing w:after="0" w:line="240" w:lineRule="auto"/>
        <w:rPr>
          <w:rFonts w:ascii="Times New Roman" w:hAnsi="Times New Roman" w:cs="Times New Roman"/>
        </w:rPr>
      </w:pPr>
      <w:r w:rsidRPr="00A73555">
        <w:rPr>
          <w:rFonts w:ascii="Times New Roman" w:hAnsi="Times New Roman" w:cs="Times New Roman"/>
        </w:rPr>
        <w:t>* * * * *</w:t>
      </w:r>
    </w:p>
    <w:p w14:paraId="140072E6" w14:textId="77777777" w:rsidR="00B316EE" w:rsidRDefault="00B316EE" w:rsidP="00A73555">
      <w:pPr>
        <w:spacing w:after="0" w:line="240" w:lineRule="auto"/>
        <w:rPr>
          <w:rFonts w:ascii="Times New Roman" w:hAnsi="Times New Roman" w:cs="Times New Roman"/>
          <w:color w:val="000000" w:themeColor="text1"/>
        </w:rPr>
      </w:pPr>
    </w:p>
    <w:p w14:paraId="5359FEFD" w14:textId="5DECE62F" w:rsidR="005C254B" w:rsidRPr="00A73555" w:rsidRDefault="005C254B" w:rsidP="00A73555">
      <w:pPr>
        <w:spacing w:after="0" w:line="240" w:lineRule="auto"/>
        <w:rPr>
          <w:rFonts w:ascii="Times New Roman" w:hAnsi="Times New Roman" w:cs="Times New Roman"/>
          <w:color w:val="000000" w:themeColor="text1"/>
        </w:rPr>
      </w:pPr>
      <w:r w:rsidRPr="00A73555">
        <w:rPr>
          <w:rFonts w:ascii="Times New Roman" w:hAnsi="Times New Roman" w:cs="Times New Roman"/>
          <w:color w:val="000000" w:themeColor="text1"/>
        </w:rPr>
        <w:t>Please note that WAC 173-201A-320 (3) states that “In the context of this regulation, a measurable change includes a: (a) Temperature increase of 0.3</w:t>
      </w:r>
      <w:bookmarkStart w:id="2" w:name="_Hlk205887692"/>
      <w:r w:rsidRPr="00A73555">
        <w:rPr>
          <w:rFonts w:ascii="Times New Roman" w:hAnsi="Times New Roman" w:cs="Times New Roman"/>
          <w:color w:val="000000" w:themeColor="text1"/>
        </w:rPr>
        <w:t>°C</w:t>
      </w:r>
      <w:bookmarkEnd w:id="2"/>
      <w:r w:rsidRPr="00A73555">
        <w:rPr>
          <w:rFonts w:ascii="Times New Roman" w:hAnsi="Times New Roman" w:cs="Times New Roman"/>
          <w:color w:val="000000" w:themeColor="text1"/>
        </w:rPr>
        <w:t xml:space="preserve"> or greater</w:t>
      </w:r>
      <w:r w:rsidR="00B316EE">
        <w:rPr>
          <w:rFonts w:ascii="Times New Roman" w:hAnsi="Times New Roman" w:cs="Times New Roman"/>
          <w:color w:val="000000" w:themeColor="text1"/>
        </w:rPr>
        <w:t>.</w:t>
      </w:r>
      <w:r w:rsidRPr="00A73555">
        <w:rPr>
          <w:rFonts w:ascii="Times New Roman" w:hAnsi="Times New Roman" w:cs="Times New Roman"/>
          <w:color w:val="000000" w:themeColor="text1"/>
        </w:rPr>
        <w:t xml:space="preserve">”  </w:t>
      </w:r>
      <w:proofErr w:type="gramStart"/>
      <w:r w:rsidRPr="00A73555">
        <w:rPr>
          <w:rFonts w:ascii="Times New Roman" w:hAnsi="Times New Roman" w:cs="Times New Roman"/>
          <w:color w:val="000000" w:themeColor="text1"/>
        </w:rPr>
        <w:t>The</w:t>
      </w:r>
      <w:proofErr w:type="gramEnd"/>
      <w:r w:rsidRPr="00A73555">
        <w:rPr>
          <w:rFonts w:ascii="Times New Roman" w:hAnsi="Times New Roman" w:cs="Times New Roman"/>
          <w:color w:val="000000" w:themeColor="text1"/>
        </w:rPr>
        <w:t xml:space="preserve"> WAC does not specify whether this 0.3°C trigger is the daily maximum peak or another metric such as daily mean temperature.</w:t>
      </w:r>
    </w:p>
    <w:p w14:paraId="6BE88355" w14:textId="77777777" w:rsidR="005C254B" w:rsidRPr="00A73555" w:rsidRDefault="005C254B" w:rsidP="00A73555">
      <w:pPr>
        <w:spacing w:after="0" w:line="240" w:lineRule="auto"/>
        <w:rPr>
          <w:rFonts w:ascii="Times New Roman" w:hAnsi="Times New Roman" w:cs="Times New Roman"/>
        </w:rPr>
      </w:pPr>
    </w:p>
    <w:p w14:paraId="0A9C2966" w14:textId="3E981849" w:rsidR="005C254B" w:rsidRPr="00A73555" w:rsidRDefault="005C254B" w:rsidP="00A73555">
      <w:pPr>
        <w:spacing w:after="0" w:line="240" w:lineRule="auto"/>
        <w:rPr>
          <w:rFonts w:ascii="Times New Roman" w:hAnsi="Times New Roman" w:cs="Times New Roman"/>
          <w:color w:val="000000" w:themeColor="text1"/>
        </w:rPr>
      </w:pPr>
      <w:r w:rsidRPr="00A73555">
        <w:rPr>
          <w:rFonts w:ascii="Times New Roman" w:hAnsi="Times New Roman" w:cs="Times New Roman"/>
        </w:rPr>
        <w:t xml:space="preserve">The WAC does not specify the metric, and it is important that you </w:t>
      </w:r>
      <w:bookmarkEnd w:id="1"/>
      <w:r w:rsidRPr="00A73555">
        <w:rPr>
          <w:rFonts w:ascii="Times New Roman" w:hAnsi="Times New Roman" w:cs="Times New Roman"/>
          <w:color w:val="000000" w:themeColor="text1"/>
        </w:rPr>
        <w:t xml:space="preserve">use the proper metrics.  The spike of the instantaneous 7-day daily maximum is not </w:t>
      </w:r>
      <w:r w:rsidRPr="00A73555">
        <w:rPr>
          <w:rFonts w:ascii="Times New Roman" w:hAnsi="Times New Roman" w:cs="Times New Roman"/>
          <w:color w:val="000000" w:themeColor="text1"/>
        </w:rPr>
        <w:t xml:space="preserve">the </w:t>
      </w:r>
      <w:r w:rsidRPr="00A73555">
        <w:rPr>
          <w:rFonts w:ascii="Times New Roman" w:hAnsi="Times New Roman" w:cs="Times New Roman"/>
          <w:color w:val="000000" w:themeColor="text1"/>
        </w:rPr>
        <w:t xml:space="preserve">right metric to consider – it is only considered because it is easy to detect and provides researchers with statistically significant results and not because it is biologically relevant in anyway.  These spikes in temperature are very short-lived (in some cases minutes) and have limited relevance to biota.  </w:t>
      </w:r>
    </w:p>
    <w:p w14:paraId="23ECE31B" w14:textId="77777777" w:rsidR="005C254B" w:rsidRPr="00A73555" w:rsidRDefault="005C254B" w:rsidP="00A73555">
      <w:pPr>
        <w:spacing w:after="0" w:line="240" w:lineRule="auto"/>
        <w:rPr>
          <w:rFonts w:ascii="Times New Roman" w:hAnsi="Times New Roman" w:cs="Times New Roman"/>
          <w:color w:val="000000" w:themeColor="text1"/>
        </w:rPr>
      </w:pPr>
    </w:p>
    <w:p w14:paraId="147C107D" w14:textId="77777777" w:rsidR="006C5AD4" w:rsidRDefault="006C5AD4">
      <w:pPr>
        <w:rPr>
          <w:rFonts w:ascii="Times New Roman" w:hAnsi="Times New Roman" w:cs="Times New Roman"/>
          <w:color w:val="000000" w:themeColor="text1"/>
        </w:rPr>
      </w:pPr>
      <w:r>
        <w:rPr>
          <w:rFonts w:ascii="Times New Roman" w:hAnsi="Times New Roman" w:cs="Times New Roman"/>
          <w:color w:val="000000" w:themeColor="text1"/>
        </w:rPr>
        <w:br w:type="page"/>
      </w:r>
    </w:p>
    <w:p w14:paraId="51D14D5D" w14:textId="274EC8DA" w:rsidR="005C254B" w:rsidRPr="00A73555" w:rsidRDefault="005C254B" w:rsidP="00A73555">
      <w:pPr>
        <w:spacing w:after="0" w:line="240" w:lineRule="auto"/>
        <w:rPr>
          <w:rFonts w:ascii="Times New Roman" w:hAnsi="Times New Roman" w:cs="Times New Roman"/>
          <w:color w:val="000000" w:themeColor="text1"/>
        </w:rPr>
      </w:pPr>
      <w:r w:rsidRPr="00A73555">
        <w:rPr>
          <w:rFonts w:ascii="Times New Roman" w:hAnsi="Times New Roman" w:cs="Times New Roman"/>
          <w:color w:val="000000" w:themeColor="text1"/>
        </w:rPr>
        <w:lastRenderedPageBreak/>
        <w:t>Other studies found the metric of degree days includes both a description of magnitude and duration of exposure and has greater relevance for fish (</w:t>
      </w:r>
      <w:proofErr w:type="spellStart"/>
      <w:r w:rsidRPr="00A73555">
        <w:rPr>
          <w:rFonts w:ascii="Times New Roman" w:hAnsi="Times New Roman" w:cs="Times New Roman"/>
          <w:color w:val="000000" w:themeColor="text1"/>
        </w:rPr>
        <w:t>Neuheimer</w:t>
      </w:r>
      <w:proofErr w:type="spellEnd"/>
      <w:r w:rsidRPr="00A73555">
        <w:rPr>
          <w:rFonts w:ascii="Times New Roman" w:hAnsi="Times New Roman" w:cs="Times New Roman"/>
          <w:color w:val="000000" w:themeColor="text1"/>
        </w:rPr>
        <w:t xml:space="preserve"> and Taggart 2007) and </w:t>
      </w:r>
      <w:proofErr w:type="gramStart"/>
      <w:r w:rsidRPr="00A73555">
        <w:rPr>
          <w:rFonts w:ascii="Times New Roman" w:hAnsi="Times New Roman" w:cs="Times New Roman"/>
          <w:color w:val="000000" w:themeColor="text1"/>
        </w:rPr>
        <w:t>other</w:t>
      </w:r>
      <w:proofErr w:type="gramEnd"/>
      <w:r w:rsidRPr="00A73555">
        <w:rPr>
          <w:rFonts w:ascii="Times New Roman" w:hAnsi="Times New Roman" w:cs="Times New Roman"/>
          <w:color w:val="000000" w:themeColor="text1"/>
        </w:rPr>
        <w:t xml:space="preserve"> biota (Everall et al. 2015).  Ideally, this is based on average daily temperature averaged over several days to a week.  Lack of buffers</w:t>
      </w:r>
      <w:r w:rsidRPr="00A73555">
        <w:rPr>
          <w:rFonts w:ascii="Times New Roman" w:hAnsi="Times New Roman" w:cs="Times New Roman"/>
          <w:color w:val="000000" w:themeColor="text1"/>
        </w:rPr>
        <w:t>, however,</w:t>
      </w:r>
      <w:r w:rsidRPr="00A73555">
        <w:rPr>
          <w:rFonts w:ascii="Times New Roman" w:hAnsi="Times New Roman" w:cs="Times New Roman"/>
          <w:color w:val="000000" w:themeColor="text1"/>
        </w:rPr>
        <w:t xml:space="preserve"> has generally not shown increases in average daily temperatures, but may also decrease minimum</w:t>
      </w:r>
      <w:r w:rsidR="00B316EE">
        <w:rPr>
          <w:rFonts w:ascii="Times New Roman" w:hAnsi="Times New Roman" w:cs="Times New Roman"/>
          <w:color w:val="000000" w:themeColor="text1"/>
        </w:rPr>
        <w:t xml:space="preserve"> temperature</w:t>
      </w:r>
      <w:r w:rsidRPr="00A73555">
        <w:rPr>
          <w:rFonts w:ascii="Times New Roman" w:hAnsi="Times New Roman" w:cs="Times New Roman"/>
          <w:color w:val="000000" w:themeColor="text1"/>
        </w:rPr>
        <w:t xml:space="preserve">s.  </w:t>
      </w:r>
      <w:r w:rsidRPr="00A73555">
        <w:rPr>
          <w:rFonts w:ascii="Times New Roman" w:hAnsi="Times New Roman" w:cs="Times New Roman"/>
          <w:color w:val="000000" w:themeColor="text1"/>
        </w:rPr>
        <w:t>Perhaps with the right investigation</w:t>
      </w:r>
      <w:r w:rsidR="00B316EE">
        <w:rPr>
          <w:rFonts w:ascii="Times New Roman" w:hAnsi="Times New Roman" w:cs="Times New Roman"/>
          <w:color w:val="000000" w:themeColor="text1"/>
        </w:rPr>
        <w:t>,</w:t>
      </w:r>
      <w:r w:rsidRPr="00A73555">
        <w:rPr>
          <w:rFonts w:ascii="Times New Roman" w:hAnsi="Times New Roman" w:cs="Times New Roman"/>
          <w:color w:val="000000" w:themeColor="text1"/>
        </w:rPr>
        <w:t xml:space="preserve"> we could identify situations where the average daily temperature or another meaningful metric showed </w:t>
      </w:r>
      <w:r w:rsidR="00B316EE">
        <w:rPr>
          <w:rFonts w:ascii="Times New Roman" w:hAnsi="Times New Roman" w:cs="Times New Roman"/>
          <w:color w:val="000000" w:themeColor="text1"/>
        </w:rPr>
        <w:t xml:space="preserve">relevant </w:t>
      </w:r>
      <w:r w:rsidRPr="00A73555">
        <w:rPr>
          <w:rFonts w:ascii="Times New Roman" w:hAnsi="Times New Roman" w:cs="Times New Roman"/>
          <w:color w:val="000000" w:themeColor="text1"/>
        </w:rPr>
        <w:t>increases</w:t>
      </w:r>
      <w:r w:rsidR="00B316EE">
        <w:rPr>
          <w:rFonts w:ascii="Times New Roman" w:hAnsi="Times New Roman" w:cs="Times New Roman"/>
          <w:color w:val="000000" w:themeColor="text1"/>
        </w:rPr>
        <w:t xml:space="preserve"> resulting from forest management</w:t>
      </w:r>
      <w:r w:rsidRPr="00A73555">
        <w:rPr>
          <w:rFonts w:ascii="Times New Roman" w:hAnsi="Times New Roman" w:cs="Times New Roman"/>
          <w:color w:val="000000" w:themeColor="text1"/>
        </w:rPr>
        <w:t>.</w:t>
      </w:r>
    </w:p>
    <w:p w14:paraId="6591B85B" w14:textId="77777777" w:rsidR="005C254B" w:rsidRPr="00A73555" w:rsidRDefault="005C254B" w:rsidP="00A73555">
      <w:pPr>
        <w:spacing w:after="0" w:line="240" w:lineRule="auto"/>
        <w:rPr>
          <w:rFonts w:ascii="Times New Roman" w:hAnsi="Times New Roman" w:cs="Times New Roman"/>
          <w:color w:val="000000" w:themeColor="text1"/>
        </w:rPr>
      </w:pPr>
    </w:p>
    <w:p w14:paraId="7ED05CDF" w14:textId="620155FF" w:rsidR="00B84271" w:rsidRDefault="005C254B" w:rsidP="00A73555">
      <w:pPr>
        <w:spacing w:after="0" w:line="240" w:lineRule="auto"/>
        <w:rPr>
          <w:rFonts w:ascii="Times New Roman" w:hAnsi="Times New Roman" w:cs="Times New Roman"/>
        </w:rPr>
      </w:pPr>
      <w:r w:rsidRPr="00A73555">
        <w:rPr>
          <w:rFonts w:ascii="Times New Roman" w:hAnsi="Times New Roman" w:cs="Times New Roman"/>
        </w:rPr>
        <w:t>So, this proposal does not establish a biological effect that needs addressing</w:t>
      </w:r>
      <w:r w:rsidR="006C5AD4">
        <w:rPr>
          <w:rFonts w:ascii="Times New Roman" w:hAnsi="Times New Roman" w:cs="Times New Roman"/>
        </w:rPr>
        <w:t>,</w:t>
      </w:r>
      <w:r w:rsidRPr="00A73555">
        <w:rPr>
          <w:rFonts w:ascii="Times New Roman" w:hAnsi="Times New Roman" w:cs="Times New Roman"/>
        </w:rPr>
        <w:t xml:space="preserve"> and </w:t>
      </w:r>
      <w:r w:rsidR="006C5AD4">
        <w:rPr>
          <w:rFonts w:ascii="Times New Roman" w:hAnsi="Times New Roman" w:cs="Times New Roman"/>
        </w:rPr>
        <w:t>this proposal is</w:t>
      </w:r>
      <w:r w:rsidRPr="00A73555">
        <w:rPr>
          <w:rFonts w:ascii="Times New Roman" w:hAnsi="Times New Roman" w:cs="Times New Roman"/>
        </w:rPr>
        <w:t xml:space="preserve"> clearly using the wrong metrics.  In addition, the solution suggested is not reasonable especially based on available studies.</w:t>
      </w:r>
    </w:p>
    <w:p w14:paraId="0B0C2898" w14:textId="77777777" w:rsidR="00B316EE" w:rsidRPr="00A73555" w:rsidRDefault="00B316EE" w:rsidP="00A73555">
      <w:pPr>
        <w:spacing w:after="0" w:line="240" w:lineRule="auto"/>
        <w:rPr>
          <w:rFonts w:ascii="Times New Roman" w:hAnsi="Times New Roman" w:cs="Times New Roman"/>
        </w:rPr>
      </w:pPr>
    </w:p>
    <w:p w14:paraId="7BC80C43" w14:textId="77777777" w:rsidR="00B316EE" w:rsidRDefault="005C254B" w:rsidP="00A73555">
      <w:pPr>
        <w:spacing w:after="0" w:line="240" w:lineRule="auto"/>
        <w:rPr>
          <w:rFonts w:ascii="Times New Roman" w:hAnsi="Times New Roman" w:cs="Times New Roman"/>
        </w:rPr>
      </w:pPr>
      <w:r w:rsidRPr="00A73555">
        <w:rPr>
          <w:rFonts w:ascii="Times New Roman" w:hAnsi="Times New Roman" w:cs="Times New Roman"/>
        </w:rPr>
        <w:t xml:space="preserve">Between 1998 and 2006, the U.S. Fish and Wildlife Service worked with small forest landowners in Lewis County to develop a </w:t>
      </w:r>
      <w:r w:rsidR="00B316EE">
        <w:rPr>
          <w:rFonts w:ascii="Times New Roman" w:hAnsi="Times New Roman" w:cs="Times New Roman"/>
        </w:rPr>
        <w:t xml:space="preserve">general </w:t>
      </w:r>
      <w:r w:rsidRPr="00A73555">
        <w:rPr>
          <w:rFonts w:ascii="Times New Roman" w:hAnsi="Times New Roman" w:cs="Times New Roman"/>
        </w:rPr>
        <w:t xml:space="preserve">Habitat Conservation Plan.  At first, this began as a ground roots effort by all parties working together including </w:t>
      </w:r>
      <w:r w:rsidR="00B316EE">
        <w:rPr>
          <w:rFonts w:ascii="Times New Roman" w:hAnsi="Times New Roman" w:cs="Times New Roman"/>
        </w:rPr>
        <w:t>EPA, DOE, T</w:t>
      </w:r>
      <w:r w:rsidRPr="00A73555">
        <w:rPr>
          <w:rFonts w:ascii="Times New Roman" w:hAnsi="Times New Roman" w:cs="Times New Roman"/>
        </w:rPr>
        <w:t>ribes</w:t>
      </w:r>
      <w:r w:rsidR="00B316EE">
        <w:rPr>
          <w:rFonts w:ascii="Times New Roman" w:hAnsi="Times New Roman" w:cs="Times New Roman"/>
        </w:rPr>
        <w:t>,</w:t>
      </w:r>
      <w:r w:rsidRPr="00A73555">
        <w:rPr>
          <w:rFonts w:ascii="Times New Roman" w:hAnsi="Times New Roman" w:cs="Times New Roman"/>
        </w:rPr>
        <w:t xml:space="preserve"> and the environmental community</w:t>
      </w:r>
      <w:r w:rsidR="002A0688" w:rsidRPr="00A73555">
        <w:rPr>
          <w:rFonts w:ascii="Times New Roman" w:hAnsi="Times New Roman" w:cs="Times New Roman"/>
        </w:rPr>
        <w:t xml:space="preserve"> – it was called the Family Forest HCP.</w:t>
      </w:r>
      <w:r w:rsidRPr="00A73555">
        <w:rPr>
          <w:rFonts w:ascii="Times New Roman" w:hAnsi="Times New Roman" w:cs="Times New Roman"/>
        </w:rPr>
        <w:t xml:space="preserve">  It went through a stage where discussions were held </w:t>
      </w:r>
      <w:r w:rsidR="002A0688" w:rsidRPr="00A73555">
        <w:rPr>
          <w:rFonts w:ascii="Times New Roman" w:hAnsi="Times New Roman" w:cs="Times New Roman"/>
        </w:rPr>
        <w:t xml:space="preserve">with National Marine Fisheries Service, </w:t>
      </w:r>
      <w:r w:rsidRPr="00A73555">
        <w:rPr>
          <w:rFonts w:ascii="Times New Roman" w:hAnsi="Times New Roman" w:cs="Times New Roman"/>
        </w:rPr>
        <w:t>and little progress was made</w:t>
      </w:r>
      <w:r w:rsidR="002A0688" w:rsidRPr="00A73555">
        <w:rPr>
          <w:rFonts w:ascii="Times New Roman" w:hAnsi="Times New Roman" w:cs="Times New Roman"/>
        </w:rPr>
        <w:t xml:space="preserve"> during that time.  </w:t>
      </w:r>
      <w:r w:rsidR="00B316EE">
        <w:rPr>
          <w:rFonts w:ascii="Times New Roman" w:hAnsi="Times New Roman" w:cs="Times New Roman"/>
        </w:rPr>
        <w:t xml:space="preserve">Then, </w:t>
      </w:r>
      <w:r w:rsidR="002A0688" w:rsidRPr="00A73555">
        <w:rPr>
          <w:rFonts w:ascii="Times New Roman" w:hAnsi="Times New Roman" w:cs="Times New Roman"/>
        </w:rPr>
        <w:t>Lewis County agreed to hold the permit and it became known as the Lewis County HCP</w:t>
      </w:r>
      <w:r w:rsidRPr="00A73555">
        <w:rPr>
          <w:rFonts w:ascii="Times New Roman" w:hAnsi="Times New Roman" w:cs="Times New Roman"/>
        </w:rPr>
        <w:t xml:space="preserve">.  </w:t>
      </w:r>
    </w:p>
    <w:p w14:paraId="3248BB7C" w14:textId="77777777" w:rsidR="00B316EE" w:rsidRDefault="00B316EE" w:rsidP="00A73555">
      <w:pPr>
        <w:spacing w:after="0" w:line="240" w:lineRule="auto"/>
        <w:rPr>
          <w:rFonts w:ascii="Times New Roman" w:hAnsi="Times New Roman" w:cs="Times New Roman"/>
        </w:rPr>
      </w:pPr>
    </w:p>
    <w:p w14:paraId="6ED9940F" w14:textId="77777777" w:rsidR="007E08E8" w:rsidRDefault="005C254B" w:rsidP="00A73555">
      <w:pPr>
        <w:spacing w:after="0" w:line="240" w:lineRule="auto"/>
        <w:rPr>
          <w:rFonts w:ascii="Times New Roman" w:hAnsi="Times New Roman" w:cs="Times New Roman"/>
        </w:rPr>
      </w:pPr>
      <w:r w:rsidRPr="00A73555">
        <w:rPr>
          <w:rFonts w:ascii="Times New Roman" w:hAnsi="Times New Roman" w:cs="Times New Roman"/>
        </w:rPr>
        <w:t xml:space="preserve">In the later stages, buffering strategies were discussed with outside parties.  The fish-bearing stream buffers </w:t>
      </w:r>
      <w:r w:rsidR="002A0688" w:rsidRPr="00A73555">
        <w:rPr>
          <w:rFonts w:ascii="Times New Roman" w:hAnsi="Times New Roman" w:cs="Times New Roman"/>
        </w:rPr>
        <w:t xml:space="preserve">and management </w:t>
      </w:r>
      <w:r w:rsidRPr="00A73555">
        <w:rPr>
          <w:rFonts w:ascii="Times New Roman" w:hAnsi="Times New Roman" w:cs="Times New Roman"/>
        </w:rPr>
        <w:t>were tailored by stream</w:t>
      </w:r>
      <w:r w:rsidR="002A0688" w:rsidRPr="00A73555">
        <w:rPr>
          <w:rFonts w:ascii="Times New Roman" w:hAnsi="Times New Roman" w:cs="Times New Roman"/>
        </w:rPr>
        <w:t>-</w:t>
      </w:r>
      <w:r w:rsidRPr="00A73555">
        <w:rPr>
          <w:rFonts w:ascii="Times New Roman" w:hAnsi="Times New Roman" w:cs="Times New Roman"/>
        </w:rPr>
        <w:t xml:space="preserve">width categories and were mainly low-elevation, low-gradient streams in the County.  These buffers were designed to provide the same functions as Type F buffers under the Forest Practices Rules, but in a more-efficient manner.  </w:t>
      </w:r>
    </w:p>
    <w:p w14:paraId="4676F9A1" w14:textId="77777777" w:rsidR="007E08E8" w:rsidRDefault="007E08E8" w:rsidP="00A73555">
      <w:pPr>
        <w:spacing w:after="0" w:line="240" w:lineRule="auto"/>
        <w:rPr>
          <w:rFonts w:ascii="Times New Roman" w:hAnsi="Times New Roman" w:cs="Times New Roman"/>
        </w:rPr>
      </w:pPr>
    </w:p>
    <w:p w14:paraId="4DAD537B" w14:textId="34DD8607" w:rsidR="005C254B" w:rsidRDefault="005C254B" w:rsidP="00A73555">
      <w:pPr>
        <w:spacing w:after="0" w:line="240" w:lineRule="auto"/>
        <w:rPr>
          <w:rFonts w:ascii="Times New Roman" w:hAnsi="Times New Roman" w:cs="Times New Roman"/>
        </w:rPr>
      </w:pPr>
      <w:r w:rsidRPr="00A73555">
        <w:rPr>
          <w:rFonts w:ascii="Times New Roman" w:hAnsi="Times New Roman" w:cs="Times New Roman"/>
        </w:rPr>
        <w:t>The perennial streams would have received a continuous 50-foot buffer</w:t>
      </w:r>
      <w:r w:rsidR="007E08E8">
        <w:rPr>
          <w:rFonts w:ascii="Times New Roman" w:hAnsi="Times New Roman" w:cs="Times New Roman"/>
        </w:rPr>
        <w:t xml:space="preserve"> (25-foot no cut, and 25-foot managed dependent on density)</w:t>
      </w:r>
      <w:r w:rsidRPr="00A73555">
        <w:rPr>
          <w:rFonts w:ascii="Times New Roman" w:hAnsi="Times New Roman" w:cs="Times New Roman"/>
        </w:rPr>
        <w:t>.</w:t>
      </w:r>
      <w:r w:rsidR="002A0688" w:rsidRPr="00A73555">
        <w:rPr>
          <w:rFonts w:ascii="Times New Roman" w:hAnsi="Times New Roman" w:cs="Times New Roman"/>
        </w:rPr>
        <w:t xml:space="preserve">  Even seasonal streams with bed and bank would have received a continuous </w:t>
      </w:r>
      <w:r w:rsidR="007E08E8">
        <w:rPr>
          <w:rFonts w:ascii="Times New Roman" w:hAnsi="Times New Roman" w:cs="Times New Roman"/>
        </w:rPr>
        <w:t xml:space="preserve">15-foot </w:t>
      </w:r>
      <w:r w:rsidR="002A0688" w:rsidRPr="00A73555">
        <w:rPr>
          <w:rFonts w:ascii="Times New Roman" w:hAnsi="Times New Roman" w:cs="Times New Roman"/>
        </w:rPr>
        <w:t xml:space="preserve">buffer.  </w:t>
      </w:r>
      <w:r w:rsidR="007E08E8" w:rsidRPr="00A73555">
        <w:rPr>
          <w:rFonts w:ascii="Times New Roman" w:hAnsi="Times New Roman" w:cs="Times New Roman"/>
        </w:rPr>
        <w:t xml:space="preserve">The Lewis County HCP proposed continuous buffers not because of an in-depth review of stream temperature information that suggested it was needed, but to address a host of other species that use riparian areas including amphibians and birds among other taxa. </w:t>
      </w:r>
      <w:r w:rsidR="007E08E8">
        <w:rPr>
          <w:rFonts w:ascii="Times New Roman" w:hAnsi="Times New Roman" w:cs="Times New Roman"/>
        </w:rPr>
        <w:t xml:space="preserve"> But we did recognize at that time that the continuous buffers would have provided greater certainty regarding temperature in low-elevation, low-gradient systems.  However, DOE did not recognize this and dismissed the need for additional temperature certainty.</w:t>
      </w:r>
    </w:p>
    <w:p w14:paraId="5328B2DA" w14:textId="77777777" w:rsidR="00B316EE" w:rsidRPr="00A73555" w:rsidRDefault="00B316EE" w:rsidP="00A73555">
      <w:pPr>
        <w:spacing w:after="0" w:line="240" w:lineRule="auto"/>
        <w:rPr>
          <w:rFonts w:ascii="Times New Roman" w:hAnsi="Times New Roman" w:cs="Times New Roman"/>
        </w:rPr>
      </w:pPr>
    </w:p>
    <w:p w14:paraId="52D7D60F" w14:textId="3D492178" w:rsidR="00B316EE" w:rsidRDefault="007E08E8" w:rsidP="00A73555">
      <w:pPr>
        <w:spacing w:after="0" w:line="240" w:lineRule="auto"/>
        <w:rPr>
          <w:rFonts w:ascii="Times New Roman" w:hAnsi="Times New Roman" w:cs="Times New Roman"/>
        </w:rPr>
      </w:pPr>
      <w:r>
        <w:rPr>
          <w:rFonts w:ascii="Times New Roman" w:hAnsi="Times New Roman" w:cs="Times New Roman"/>
        </w:rPr>
        <w:t>In its entirety</w:t>
      </w:r>
      <w:r w:rsidR="002A0688" w:rsidRPr="00A73555">
        <w:rPr>
          <w:rFonts w:ascii="Times New Roman" w:hAnsi="Times New Roman" w:cs="Times New Roman"/>
        </w:rPr>
        <w:t xml:space="preserve">, DOE rejected this proposal.  They requested the buffers on seasonal streams be removed – </w:t>
      </w:r>
      <w:r w:rsidR="002A0688" w:rsidRPr="007E08E8">
        <w:rPr>
          <w:rFonts w:ascii="Times New Roman" w:hAnsi="Times New Roman" w:cs="Times New Roman"/>
          <w:b/>
          <w:bCs/>
        </w:rPr>
        <w:t xml:space="preserve">yes, </w:t>
      </w:r>
      <w:r>
        <w:rPr>
          <w:rFonts w:ascii="Times New Roman" w:hAnsi="Times New Roman" w:cs="Times New Roman"/>
          <w:b/>
          <w:bCs/>
        </w:rPr>
        <w:t xml:space="preserve">DOE requested seasonal streams be </w:t>
      </w:r>
      <w:r w:rsidR="002A0688" w:rsidRPr="007E08E8">
        <w:rPr>
          <w:rFonts w:ascii="Times New Roman" w:hAnsi="Times New Roman" w:cs="Times New Roman"/>
          <w:b/>
          <w:bCs/>
        </w:rPr>
        <w:t>left unbuffered</w:t>
      </w:r>
      <w:r w:rsidR="002A0688" w:rsidRPr="00A73555">
        <w:rPr>
          <w:rFonts w:ascii="Times New Roman" w:hAnsi="Times New Roman" w:cs="Times New Roman"/>
        </w:rPr>
        <w:t>!  They also rejected the benefits that could have been derived on these specific landscapes from the Np strategy in that proposal.  They were not concerned regarding those benefits!  Instead, they reject</w:t>
      </w:r>
      <w:r w:rsidR="00B316EE">
        <w:rPr>
          <w:rFonts w:ascii="Times New Roman" w:hAnsi="Times New Roman" w:cs="Times New Roman"/>
        </w:rPr>
        <w:t>ed</w:t>
      </w:r>
      <w:r w:rsidR="002A0688" w:rsidRPr="00A73555">
        <w:rPr>
          <w:rFonts w:ascii="Times New Roman" w:hAnsi="Times New Roman" w:cs="Times New Roman"/>
        </w:rPr>
        <w:t xml:space="preserve"> the whole effort because it was not exactly the Forest Practices Rules.  The other aquatic benefits did not matter – it was not FFR!  </w:t>
      </w:r>
      <w:r w:rsidR="00B316EE">
        <w:rPr>
          <w:rFonts w:ascii="Times New Roman" w:hAnsi="Times New Roman" w:cs="Times New Roman"/>
        </w:rPr>
        <w:t xml:space="preserve">A long-standing CMER member and leader in the environmental community was very vocal about the fact that it was </w:t>
      </w:r>
      <w:r w:rsidR="0041476A">
        <w:rPr>
          <w:rFonts w:ascii="Times New Roman" w:hAnsi="Times New Roman" w:cs="Times New Roman"/>
        </w:rPr>
        <w:t>“</w:t>
      </w:r>
      <w:r w:rsidR="00B316EE">
        <w:rPr>
          <w:rFonts w:ascii="Times New Roman" w:hAnsi="Times New Roman" w:cs="Times New Roman"/>
        </w:rPr>
        <w:t>not the same as FFR</w:t>
      </w:r>
      <w:r w:rsidR="0041476A">
        <w:rPr>
          <w:rFonts w:ascii="Times New Roman" w:hAnsi="Times New Roman" w:cs="Times New Roman"/>
        </w:rPr>
        <w:t>”</w:t>
      </w:r>
      <w:r w:rsidR="00B316EE">
        <w:rPr>
          <w:rFonts w:ascii="Times New Roman" w:hAnsi="Times New Roman" w:cs="Times New Roman"/>
        </w:rPr>
        <w:t xml:space="preserve">.  </w:t>
      </w:r>
      <w:r w:rsidR="002A0688" w:rsidRPr="00A73555">
        <w:rPr>
          <w:rFonts w:ascii="Times New Roman" w:hAnsi="Times New Roman" w:cs="Times New Roman"/>
        </w:rPr>
        <w:t xml:space="preserve">The multitude of other upland benefits were not even considered – and there were many.  The science was challenged in many ways but the Lewis County HCP’s science withstood those challenges.  </w:t>
      </w:r>
    </w:p>
    <w:p w14:paraId="3D265364" w14:textId="77777777" w:rsidR="00B316EE" w:rsidRDefault="00B316EE" w:rsidP="00A73555">
      <w:pPr>
        <w:spacing w:after="0" w:line="240" w:lineRule="auto"/>
        <w:rPr>
          <w:rFonts w:ascii="Times New Roman" w:hAnsi="Times New Roman" w:cs="Times New Roman"/>
        </w:rPr>
      </w:pPr>
    </w:p>
    <w:p w14:paraId="0643B995" w14:textId="14DCA9DB" w:rsidR="002A0688" w:rsidRDefault="002A0688" w:rsidP="00A73555">
      <w:pPr>
        <w:spacing w:after="0" w:line="240" w:lineRule="auto"/>
        <w:rPr>
          <w:rFonts w:ascii="Times New Roman" w:hAnsi="Times New Roman" w:cs="Times New Roman"/>
        </w:rPr>
      </w:pPr>
      <w:r w:rsidRPr="00A73555">
        <w:rPr>
          <w:rFonts w:ascii="Times New Roman" w:hAnsi="Times New Roman" w:cs="Times New Roman"/>
        </w:rPr>
        <w:lastRenderedPageBreak/>
        <w:t xml:space="preserve">Eventually, under the leadership of DOE and NMFS, the HCP was rejected simply because it represented a change from FFR </w:t>
      </w:r>
      <w:r w:rsidR="0041476A">
        <w:rPr>
          <w:rFonts w:ascii="Times New Roman" w:hAnsi="Times New Roman" w:cs="Times New Roman"/>
        </w:rPr>
        <w:t xml:space="preserve">… </w:t>
      </w:r>
      <w:r w:rsidRPr="00A73555">
        <w:rPr>
          <w:rFonts w:ascii="Times New Roman" w:hAnsi="Times New Roman" w:cs="Times New Roman"/>
        </w:rPr>
        <w:t xml:space="preserve">and for no other reason.  Even continuous buffers on Np streams could not sway your DOE representatives.  </w:t>
      </w:r>
    </w:p>
    <w:p w14:paraId="4ECB6964" w14:textId="77777777" w:rsidR="00B316EE" w:rsidRPr="00A73555" w:rsidRDefault="00B316EE" w:rsidP="00A73555">
      <w:pPr>
        <w:spacing w:after="0" w:line="240" w:lineRule="auto"/>
        <w:rPr>
          <w:rFonts w:ascii="Times New Roman" w:hAnsi="Times New Roman" w:cs="Times New Roman"/>
        </w:rPr>
      </w:pPr>
    </w:p>
    <w:p w14:paraId="78175ED1" w14:textId="706D0010" w:rsidR="00B316EE" w:rsidRDefault="002A0688" w:rsidP="00A73555">
      <w:pPr>
        <w:spacing w:after="0" w:line="240" w:lineRule="auto"/>
        <w:rPr>
          <w:rFonts w:ascii="Times New Roman" w:hAnsi="Times New Roman" w:cs="Times New Roman"/>
        </w:rPr>
      </w:pPr>
      <w:r w:rsidRPr="00A73555">
        <w:rPr>
          <w:rFonts w:ascii="Times New Roman" w:hAnsi="Times New Roman" w:cs="Times New Roman"/>
        </w:rPr>
        <w:t>Now, with no additional science (Groom et al</w:t>
      </w:r>
      <w:r w:rsidR="0041476A">
        <w:rPr>
          <w:rFonts w:ascii="Times New Roman" w:hAnsi="Times New Roman" w:cs="Times New Roman"/>
        </w:rPr>
        <w:t>.</w:t>
      </w:r>
      <w:r w:rsidRPr="00A73555">
        <w:rPr>
          <w:rFonts w:ascii="Times New Roman" w:hAnsi="Times New Roman" w:cs="Times New Roman"/>
        </w:rPr>
        <w:t xml:space="preserve"> 2018 being severely flawed and hard rock and soft rock studies have inadequate sample size and conflicting results), you propose that continuous buffers are needed everywhere and must be substantially wider.  This makes no sense.  </w:t>
      </w:r>
    </w:p>
    <w:p w14:paraId="28E6690F" w14:textId="6C97013C" w:rsidR="00736777" w:rsidRPr="00A73555" w:rsidRDefault="00736777" w:rsidP="00A73555">
      <w:pPr>
        <w:spacing w:after="0" w:line="240" w:lineRule="auto"/>
        <w:rPr>
          <w:rFonts w:ascii="Times New Roman" w:hAnsi="Times New Roman" w:cs="Times New Roman"/>
        </w:rPr>
      </w:pPr>
      <w:r w:rsidRPr="00A73555">
        <w:rPr>
          <w:rFonts w:ascii="Times New Roman" w:hAnsi="Times New Roman" w:cs="Times New Roman"/>
        </w:rPr>
        <w:t xml:space="preserve"> </w:t>
      </w:r>
    </w:p>
    <w:p w14:paraId="3CE5127B" w14:textId="1C26A5AC" w:rsidR="002A0688" w:rsidRDefault="00736777" w:rsidP="00A73555">
      <w:pPr>
        <w:spacing w:after="0" w:line="240" w:lineRule="auto"/>
        <w:rPr>
          <w:rFonts w:ascii="Times New Roman" w:hAnsi="Times New Roman" w:cs="Times New Roman"/>
        </w:rPr>
      </w:pPr>
      <w:r w:rsidRPr="00A73555">
        <w:rPr>
          <w:rFonts w:ascii="Times New Roman" w:hAnsi="Times New Roman" w:cs="Times New Roman"/>
        </w:rPr>
        <w:t xml:space="preserve">Which species is DOE claiming need such additional protection?  Which life stage needs this and for which essential functions?  Please provide me with the studies you are using to determine this biological need.  Also, which species will be added to the </w:t>
      </w:r>
      <w:r w:rsidR="0041476A">
        <w:rPr>
          <w:rFonts w:ascii="Times New Roman" w:hAnsi="Times New Roman" w:cs="Times New Roman"/>
        </w:rPr>
        <w:t xml:space="preserve">covered species list of the </w:t>
      </w:r>
      <w:r w:rsidRPr="00A73555">
        <w:rPr>
          <w:rFonts w:ascii="Times New Roman" w:hAnsi="Times New Roman" w:cs="Times New Roman"/>
        </w:rPr>
        <w:t>Forest Practices HCP as a result of this additional protection?</w:t>
      </w:r>
    </w:p>
    <w:p w14:paraId="3B66D81D" w14:textId="77777777" w:rsidR="00B316EE" w:rsidRPr="00A73555" w:rsidRDefault="00B316EE" w:rsidP="00A73555">
      <w:pPr>
        <w:spacing w:after="0" w:line="240" w:lineRule="auto"/>
        <w:rPr>
          <w:rFonts w:ascii="Times New Roman" w:hAnsi="Times New Roman" w:cs="Times New Roman"/>
        </w:rPr>
      </w:pPr>
    </w:p>
    <w:p w14:paraId="0FB59D52" w14:textId="34A8C106" w:rsidR="00A37F11" w:rsidRDefault="00A37F11" w:rsidP="00A73555">
      <w:pPr>
        <w:spacing w:after="0" w:line="240" w:lineRule="auto"/>
        <w:rPr>
          <w:rFonts w:ascii="Times New Roman" w:hAnsi="Times New Roman" w:cs="Times New Roman"/>
        </w:rPr>
      </w:pPr>
      <w:r w:rsidRPr="00A73555">
        <w:rPr>
          <w:rFonts w:ascii="Times New Roman" w:hAnsi="Times New Roman" w:cs="Times New Roman"/>
        </w:rPr>
        <w:t>In closing, you are using the wrong perspective and baseline</w:t>
      </w:r>
      <w:r w:rsidR="00454FF6" w:rsidRPr="00A73555">
        <w:rPr>
          <w:rFonts w:ascii="Times New Roman" w:hAnsi="Times New Roman" w:cs="Times New Roman"/>
        </w:rPr>
        <w:t xml:space="preserve"> for analysis,</w:t>
      </w:r>
      <w:r w:rsidRPr="00A73555">
        <w:rPr>
          <w:rFonts w:ascii="Times New Roman" w:hAnsi="Times New Roman" w:cs="Times New Roman"/>
        </w:rPr>
        <w:t xml:space="preserve"> and the proposed limit for temporary warming </w:t>
      </w:r>
      <w:r w:rsidR="00736777" w:rsidRPr="00A73555">
        <w:rPr>
          <w:rFonts w:ascii="Times New Roman" w:hAnsi="Times New Roman" w:cs="Times New Roman"/>
        </w:rPr>
        <w:t xml:space="preserve">(short-term spikes) </w:t>
      </w:r>
      <w:r w:rsidRPr="00A73555">
        <w:rPr>
          <w:rFonts w:ascii="Times New Roman" w:hAnsi="Times New Roman" w:cs="Times New Roman"/>
        </w:rPr>
        <w:t xml:space="preserve">is not supported by the data.  I would hope </w:t>
      </w:r>
      <w:r w:rsidR="0041476A">
        <w:rPr>
          <w:rFonts w:ascii="Times New Roman" w:hAnsi="Times New Roman" w:cs="Times New Roman"/>
        </w:rPr>
        <w:t xml:space="preserve">that </w:t>
      </w:r>
      <w:r w:rsidRPr="00A73555">
        <w:rPr>
          <w:rFonts w:ascii="Times New Roman" w:hAnsi="Times New Roman" w:cs="Times New Roman"/>
        </w:rPr>
        <w:t xml:space="preserve">a </w:t>
      </w:r>
      <w:proofErr w:type="gramStart"/>
      <w:r w:rsidRPr="00A73555">
        <w:rPr>
          <w:rFonts w:ascii="Times New Roman" w:hAnsi="Times New Roman" w:cs="Times New Roman"/>
        </w:rPr>
        <w:t>State</w:t>
      </w:r>
      <w:proofErr w:type="gramEnd"/>
      <w:r w:rsidRPr="00A73555">
        <w:rPr>
          <w:rFonts w:ascii="Times New Roman" w:hAnsi="Times New Roman" w:cs="Times New Roman"/>
        </w:rPr>
        <w:t xml:space="preserve"> agency working on behalf of a Federal agency (EPA) would reconsider any decision that would be arbitrary, capricious, and vindictive.</w:t>
      </w:r>
    </w:p>
    <w:p w14:paraId="37EC8BD0" w14:textId="77777777" w:rsidR="00B316EE" w:rsidRDefault="00B316EE" w:rsidP="00A73555">
      <w:pPr>
        <w:spacing w:after="0" w:line="240" w:lineRule="auto"/>
        <w:rPr>
          <w:rFonts w:ascii="Times New Roman" w:hAnsi="Times New Roman" w:cs="Times New Roman"/>
        </w:rPr>
      </w:pPr>
    </w:p>
    <w:p w14:paraId="439D702D" w14:textId="5DC1B7A4" w:rsidR="00B316EE" w:rsidRDefault="00B316EE" w:rsidP="00A73555">
      <w:pPr>
        <w:spacing w:after="0" w:line="240" w:lineRule="auto"/>
        <w:rPr>
          <w:rFonts w:ascii="Times New Roman" w:hAnsi="Times New Roman" w:cs="Times New Roman"/>
        </w:rPr>
      </w:pPr>
      <w:r>
        <w:rPr>
          <w:rFonts w:ascii="Times New Roman" w:hAnsi="Times New Roman" w:cs="Times New Roman"/>
        </w:rPr>
        <w:t xml:space="preserve">Instead, I propose that DOE drop this rulemaking </w:t>
      </w:r>
      <w:r w:rsidR="00DE7C95">
        <w:rPr>
          <w:rFonts w:ascii="Times New Roman" w:hAnsi="Times New Roman" w:cs="Times New Roman"/>
        </w:rPr>
        <w:t xml:space="preserve">/ analysis </w:t>
      </w:r>
      <w:r>
        <w:rPr>
          <w:rFonts w:ascii="Times New Roman" w:hAnsi="Times New Roman" w:cs="Times New Roman"/>
        </w:rPr>
        <w:t>and work with the Forest Practices Board and CMER.  Identify the biological needs that are not being met (taxa, life form, functions and behaviors), the appropriate metric and measurement of such needs, and work to develop measures and prescriptions that would meet those needs in an efficient and effective manner.  I spent 6 years in Washington D.C. responsible for administrative rulemaking for the migratory bird program – I cannot imagine embarking on a rule change without identifying a need and a reasonable connection between the rule change and that need to demonstrate why the change is needed</w:t>
      </w:r>
      <w:r w:rsidR="00CA3016">
        <w:rPr>
          <w:rFonts w:ascii="Times New Roman" w:hAnsi="Times New Roman" w:cs="Times New Roman"/>
        </w:rPr>
        <w:t xml:space="preserve"> and cannot be met with other less onerous rule changes.</w:t>
      </w:r>
    </w:p>
    <w:p w14:paraId="515DC670" w14:textId="77777777" w:rsidR="00CA3016" w:rsidRDefault="00CA3016" w:rsidP="00A73555">
      <w:pPr>
        <w:spacing w:after="0" w:line="240" w:lineRule="auto"/>
        <w:rPr>
          <w:rFonts w:ascii="Times New Roman" w:hAnsi="Times New Roman" w:cs="Times New Roman"/>
        </w:rPr>
      </w:pPr>
    </w:p>
    <w:p w14:paraId="33AB121C" w14:textId="720F3557" w:rsidR="00CA3016" w:rsidRPr="00A73555" w:rsidRDefault="00CA3016" w:rsidP="00A73555">
      <w:pPr>
        <w:spacing w:after="0" w:line="240" w:lineRule="auto"/>
        <w:rPr>
          <w:rFonts w:ascii="Times New Roman" w:hAnsi="Times New Roman" w:cs="Times New Roman"/>
        </w:rPr>
      </w:pPr>
      <w:r>
        <w:rPr>
          <w:rFonts w:ascii="Times New Roman" w:hAnsi="Times New Roman" w:cs="Times New Roman"/>
        </w:rPr>
        <w:t xml:space="preserve">Therefore, I request you suspend this rulemaking </w:t>
      </w:r>
      <w:r w:rsidR="00DE7C95">
        <w:rPr>
          <w:rFonts w:ascii="Times New Roman" w:hAnsi="Times New Roman" w:cs="Times New Roman"/>
        </w:rPr>
        <w:t>/ d</w:t>
      </w:r>
      <w:r w:rsidR="00DE7C95" w:rsidRPr="00DE7C95">
        <w:rPr>
          <w:rFonts w:ascii="Times New Roman" w:hAnsi="Times New Roman" w:cs="Times New Roman"/>
        </w:rPr>
        <w:t xml:space="preserve">raft Tier II Analysis </w:t>
      </w:r>
      <w:r>
        <w:rPr>
          <w:rFonts w:ascii="Times New Roman" w:hAnsi="Times New Roman" w:cs="Times New Roman"/>
        </w:rPr>
        <w:t>and work with the Forest Practices Community to develop a fine-tuned statement of need, parameters regarding where and when such need occurs, and then logical and proportional measures to address that need.  Please suspend your current effort</w:t>
      </w:r>
      <w:r w:rsidR="006C5AD4">
        <w:rPr>
          <w:rFonts w:ascii="Times New Roman" w:hAnsi="Times New Roman" w:cs="Times New Roman"/>
        </w:rPr>
        <w:t xml:space="preserve"> and refocus your energy</w:t>
      </w:r>
      <w:r>
        <w:rPr>
          <w:rFonts w:ascii="Times New Roman" w:hAnsi="Times New Roman" w:cs="Times New Roman"/>
        </w:rPr>
        <w:t>.</w:t>
      </w:r>
    </w:p>
    <w:p w14:paraId="18F4CE0D" w14:textId="77777777" w:rsidR="00882100" w:rsidRPr="00A73555" w:rsidRDefault="00882100" w:rsidP="00A73555">
      <w:pPr>
        <w:spacing w:after="0" w:line="240" w:lineRule="auto"/>
        <w:rPr>
          <w:rFonts w:ascii="Times New Roman" w:hAnsi="Times New Roman" w:cs="Times New Roman"/>
        </w:rPr>
      </w:pPr>
    </w:p>
    <w:p w14:paraId="4DB8ECD8" w14:textId="77777777" w:rsidR="0041476A" w:rsidRDefault="0041476A" w:rsidP="0041476A">
      <w:pPr>
        <w:rPr>
          <w:rFonts w:ascii="Times New Roman" w:hAnsi="Times New Roman" w:cs="Times New Roman"/>
          <w:color w:val="000000" w:themeColor="text1"/>
        </w:rPr>
      </w:pPr>
      <w:r>
        <w:rPr>
          <w:rFonts w:ascii="Times New Roman" w:hAnsi="Times New Roman" w:cs="Times New Roman"/>
          <w:color w:val="000000" w:themeColor="text1"/>
        </w:rPr>
        <w:t>Thanks for your consideration.</w:t>
      </w:r>
    </w:p>
    <w:p w14:paraId="4A62EA91" w14:textId="77777777" w:rsidR="0041476A" w:rsidRDefault="0041476A" w:rsidP="0041476A">
      <w:pPr>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Sincerely,</w:t>
      </w:r>
    </w:p>
    <w:p w14:paraId="4FCD9D2F" w14:textId="77777777" w:rsidR="0041476A" w:rsidRDefault="0041476A" w:rsidP="0041476A">
      <w:pPr>
        <w:ind w:left="4320" w:firstLine="72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7D55FEC8" wp14:editId="671C2E39">
            <wp:extent cx="1078847" cy="559941"/>
            <wp:effectExtent l="0" t="0" r="7620" b="0"/>
            <wp:docPr id="174580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0137" name="Picture 174580137"/>
                    <pic:cNvPicPr/>
                  </pic:nvPicPr>
                  <pic:blipFill>
                    <a:blip r:embed="rId8" cstate="print">
                      <a:grayscl/>
                      <a:extLst>
                        <a:ext uri="{BEBA8EAE-BF5A-486C-A8C5-ECC9F3942E4B}">
                          <a14:imgProps xmlns:a14="http://schemas.microsoft.com/office/drawing/2010/main">
                            <a14:imgLayer r:embed="rId9">
                              <a14:imgEffect>
                                <a14:saturation sat="97000"/>
                              </a14:imgEffect>
                            </a14:imgLayer>
                          </a14:imgProps>
                        </a:ext>
                        <a:ext uri="{28A0092B-C50C-407E-A947-70E740481C1C}">
                          <a14:useLocalDpi xmlns:a14="http://schemas.microsoft.com/office/drawing/2010/main" val="0"/>
                        </a:ext>
                      </a:extLst>
                    </a:blip>
                    <a:stretch>
                      <a:fillRect/>
                    </a:stretch>
                  </pic:blipFill>
                  <pic:spPr>
                    <a:xfrm>
                      <a:off x="0" y="0"/>
                      <a:ext cx="1132472" cy="587773"/>
                    </a:xfrm>
                    <a:prstGeom prst="rect">
                      <a:avLst/>
                    </a:prstGeom>
                    <a:solidFill>
                      <a:sysClr val="window" lastClr="FFFFFF">
                        <a:alpha val="15000"/>
                      </a:sysClr>
                    </a:solidFill>
                  </pic:spPr>
                </pic:pic>
              </a:graphicData>
            </a:graphic>
          </wp:inline>
        </w:drawing>
      </w:r>
    </w:p>
    <w:p w14:paraId="5D278022" w14:textId="1E13EC1E" w:rsidR="00882100" w:rsidRPr="00A73555" w:rsidRDefault="0041476A" w:rsidP="0041476A">
      <w:pPr>
        <w:spacing w:after="0" w:line="240" w:lineRule="auto"/>
        <w:rPr>
          <w:rFonts w:ascii="Times New Roman" w:hAnsi="Times New Roman" w:cs="Times New Roman"/>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William Vogel</w:t>
      </w:r>
    </w:p>
    <w:p w14:paraId="14DC1607" w14:textId="77777777" w:rsidR="00882100" w:rsidRDefault="00882100"/>
    <w:sectPr w:rsidR="008821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2824" w14:textId="77777777" w:rsidR="005325A1" w:rsidRDefault="005325A1" w:rsidP="006C5AD4">
      <w:pPr>
        <w:spacing w:after="0" w:line="240" w:lineRule="auto"/>
      </w:pPr>
      <w:r>
        <w:separator/>
      </w:r>
    </w:p>
  </w:endnote>
  <w:endnote w:type="continuationSeparator" w:id="0">
    <w:p w14:paraId="189BC334" w14:textId="77777777" w:rsidR="005325A1" w:rsidRDefault="005325A1" w:rsidP="006C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994674"/>
      <w:docPartObj>
        <w:docPartGallery w:val="Page Numbers (Bottom of Page)"/>
        <w:docPartUnique/>
      </w:docPartObj>
    </w:sdtPr>
    <w:sdtEndPr>
      <w:rPr>
        <w:noProof/>
      </w:rPr>
    </w:sdtEndPr>
    <w:sdtContent>
      <w:p w14:paraId="3845041E" w14:textId="2003B358" w:rsidR="006C5AD4" w:rsidRDefault="006C5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F4F6D" w14:textId="77777777" w:rsidR="006C5AD4" w:rsidRDefault="006C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E919" w14:textId="77777777" w:rsidR="005325A1" w:rsidRDefault="005325A1" w:rsidP="006C5AD4">
      <w:pPr>
        <w:spacing w:after="0" w:line="240" w:lineRule="auto"/>
      </w:pPr>
      <w:r>
        <w:separator/>
      </w:r>
    </w:p>
  </w:footnote>
  <w:footnote w:type="continuationSeparator" w:id="0">
    <w:p w14:paraId="0DFDC851" w14:textId="77777777" w:rsidR="005325A1" w:rsidRDefault="005325A1" w:rsidP="006C5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3"/>
    <w:rsid w:val="000E252A"/>
    <w:rsid w:val="00131307"/>
    <w:rsid w:val="001E6B10"/>
    <w:rsid w:val="002A0688"/>
    <w:rsid w:val="003E43DA"/>
    <w:rsid w:val="0041476A"/>
    <w:rsid w:val="00415386"/>
    <w:rsid w:val="00454FF6"/>
    <w:rsid w:val="00464092"/>
    <w:rsid w:val="005325A1"/>
    <w:rsid w:val="005C254B"/>
    <w:rsid w:val="005C32F3"/>
    <w:rsid w:val="006C5AD4"/>
    <w:rsid w:val="00736777"/>
    <w:rsid w:val="007C19E0"/>
    <w:rsid w:val="007E08E8"/>
    <w:rsid w:val="00882100"/>
    <w:rsid w:val="00A37F11"/>
    <w:rsid w:val="00A73555"/>
    <w:rsid w:val="00AB7FD7"/>
    <w:rsid w:val="00B316EE"/>
    <w:rsid w:val="00B84271"/>
    <w:rsid w:val="00CA3016"/>
    <w:rsid w:val="00DE7C95"/>
    <w:rsid w:val="00E4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03AA"/>
  <w15:chartTrackingRefBased/>
  <w15:docId w15:val="{8AC4FA6A-E817-4549-87DA-A94942AE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2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32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32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32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32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3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2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32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32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32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32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3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2F3"/>
    <w:rPr>
      <w:rFonts w:eastAsiaTheme="majorEastAsia" w:cstheme="majorBidi"/>
      <w:color w:val="272727" w:themeColor="text1" w:themeTint="D8"/>
    </w:rPr>
  </w:style>
  <w:style w:type="paragraph" w:styleId="Title">
    <w:name w:val="Title"/>
    <w:basedOn w:val="Normal"/>
    <w:next w:val="Normal"/>
    <w:link w:val="TitleChar"/>
    <w:uiPriority w:val="10"/>
    <w:qFormat/>
    <w:rsid w:val="005C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2F3"/>
    <w:pPr>
      <w:spacing w:before="160"/>
      <w:jc w:val="center"/>
    </w:pPr>
    <w:rPr>
      <w:i/>
      <w:iCs/>
      <w:color w:val="404040" w:themeColor="text1" w:themeTint="BF"/>
    </w:rPr>
  </w:style>
  <w:style w:type="character" w:customStyle="1" w:styleId="QuoteChar">
    <w:name w:val="Quote Char"/>
    <w:basedOn w:val="DefaultParagraphFont"/>
    <w:link w:val="Quote"/>
    <w:uiPriority w:val="29"/>
    <w:rsid w:val="005C32F3"/>
    <w:rPr>
      <w:i/>
      <w:iCs/>
      <w:color w:val="404040" w:themeColor="text1" w:themeTint="BF"/>
    </w:rPr>
  </w:style>
  <w:style w:type="paragraph" w:styleId="ListParagraph">
    <w:name w:val="List Paragraph"/>
    <w:basedOn w:val="Normal"/>
    <w:uiPriority w:val="34"/>
    <w:qFormat/>
    <w:rsid w:val="005C32F3"/>
    <w:pPr>
      <w:ind w:left="720"/>
      <w:contextualSpacing/>
    </w:pPr>
  </w:style>
  <w:style w:type="character" w:styleId="IntenseEmphasis">
    <w:name w:val="Intense Emphasis"/>
    <w:basedOn w:val="DefaultParagraphFont"/>
    <w:uiPriority w:val="21"/>
    <w:qFormat/>
    <w:rsid w:val="005C32F3"/>
    <w:rPr>
      <w:i/>
      <w:iCs/>
      <w:color w:val="2F5496" w:themeColor="accent1" w:themeShade="BF"/>
    </w:rPr>
  </w:style>
  <w:style w:type="paragraph" w:styleId="IntenseQuote">
    <w:name w:val="Intense Quote"/>
    <w:basedOn w:val="Normal"/>
    <w:next w:val="Normal"/>
    <w:link w:val="IntenseQuoteChar"/>
    <w:uiPriority w:val="30"/>
    <w:qFormat/>
    <w:rsid w:val="005C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32F3"/>
    <w:rPr>
      <w:i/>
      <w:iCs/>
      <w:color w:val="2F5496" w:themeColor="accent1" w:themeShade="BF"/>
    </w:rPr>
  </w:style>
  <w:style w:type="character" w:styleId="IntenseReference">
    <w:name w:val="Intense Reference"/>
    <w:basedOn w:val="DefaultParagraphFont"/>
    <w:uiPriority w:val="32"/>
    <w:qFormat/>
    <w:rsid w:val="005C32F3"/>
    <w:rPr>
      <w:b/>
      <w:bCs/>
      <w:smallCaps/>
      <w:color w:val="2F5496" w:themeColor="accent1" w:themeShade="BF"/>
      <w:spacing w:val="5"/>
    </w:rPr>
  </w:style>
  <w:style w:type="paragraph" w:customStyle="1" w:styleId="Default">
    <w:name w:val="Default"/>
    <w:rsid w:val="00DE7C95"/>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6C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AD4"/>
  </w:style>
  <w:style w:type="paragraph" w:styleId="Footer">
    <w:name w:val="footer"/>
    <w:basedOn w:val="Normal"/>
    <w:link w:val="FooterChar"/>
    <w:uiPriority w:val="99"/>
    <w:unhideWhenUsed/>
    <w:rsid w:val="006C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Larchenv@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Vogel</dc:creator>
  <cp:keywords/>
  <dc:description/>
  <cp:lastModifiedBy>William Vogel</cp:lastModifiedBy>
  <cp:revision>2</cp:revision>
  <dcterms:created xsi:type="dcterms:W3CDTF">2025-08-18T19:30:00Z</dcterms:created>
  <dcterms:modified xsi:type="dcterms:W3CDTF">2025-08-18T19:30:00Z</dcterms:modified>
</cp:coreProperties>
</file>