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35CF" w14:textId="77777777" w:rsidR="00976F25" w:rsidRPr="00976F25" w:rsidRDefault="00976F25" w:rsidP="00976F25">
      <w:pPr>
        <w:rPr>
          <w:rFonts w:ascii="Arial" w:hAnsi="Arial" w:cs="Arial"/>
          <w:b/>
          <w:bCs/>
        </w:rPr>
      </w:pPr>
      <w:r w:rsidRPr="00976F25">
        <w:rPr>
          <w:rFonts w:ascii="Arial" w:hAnsi="Arial" w:cs="Arial"/>
          <w:b/>
          <w:bCs/>
        </w:rPr>
        <w:t>October 2025</w:t>
      </w:r>
    </w:p>
    <w:p w14:paraId="75F2EE22" w14:textId="77777777" w:rsidR="00976F25" w:rsidRPr="00976F25" w:rsidRDefault="00976F25" w:rsidP="00976F25">
      <w:pPr>
        <w:spacing w:after="0"/>
        <w:rPr>
          <w:rFonts w:ascii="Arial" w:hAnsi="Arial" w:cs="Arial"/>
          <w:b/>
          <w:bCs/>
        </w:rPr>
      </w:pPr>
      <w:r w:rsidRPr="00976F25">
        <w:rPr>
          <w:rFonts w:ascii="Arial" w:hAnsi="Arial" w:cs="Arial"/>
          <w:b/>
          <w:bCs/>
        </w:rPr>
        <w:t>Kyle Steelhammer, President/Owner</w:t>
      </w:r>
    </w:p>
    <w:p w14:paraId="03A68771" w14:textId="77777777" w:rsidR="00976F25" w:rsidRPr="00976F25" w:rsidRDefault="00976F25" w:rsidP="00976F25">
      <w:pPr>
        <w:rPr>
          <w:rFonts w:ascii="Arial" w:hAnsi="Arial" w:cs="Arial"/>
          <w:b/>
          <w:bCs/>
        </w:rPr>
      </w:pPr>
      <w:r w:rsidRPr="00976F25">
        <w:rPr>
          <w:rFonts w:ascii="Arial" w:hAnsi="Arial" w:cs="Arial"/>
          <w:b/>
          <w:bCs/>
        </w:rPr>
        <w:t>Northwest Aquatic Management, LLC</w:t>
      </w:r>
    </w:p>
    <w:p w14:paraId="045C84BE" w14:textId="77777777" w:rsidR="00976F25" w:rsidRDefault="00976F25" w:rsidP="001927FD">
      <w:pPr>
        <w:rPr>
          <w:rFonts w:ascii="Arial" w:hAnsi="Arial" w:cs="Arial"/>
        </w:rPr>
      </w:pPr>
    </w:p>
    <w:p w14:paraId="4A4FCF5D" w14:textId="4D9C685D" w:rsidR="00E671A9" w:rsidRPr="00D8080A" w:rsidRDefault="00E671A9" w:rsidP="001927FD">
      <w:pPr>
        <w:rPr>
          <w:rFonts w:ascii="Arial" w:hAnsi="Arial" w:cs="Arial"/>
        </w:rPr>
      </w:pPr>
      <w:r w:rsidRPr="00D8080A">
        <w:rPr>
          <w:rFonts w:ascii="Arial" w:hAnsi="Arial" w:cs="Arial"/>
        </w:rPr>
        <w:t xml:space="preserve">Suggestions for Revisions to </w:t>
      </w:r>
      <w:r w:rsidR="001927FD" w:rsidRPr="00D8080A">
        <w:rPr>
          <w:rFonts w:ascii="Arial" w:hAnsi="Arial" w:cs="Arial"/>
        </w:rPr>
        <w:t xml:space="preserve">APAM </w:t>
      </w:r>
      <w:r w:rsidRPr="00D8080A">
        <w:rPr>
          <w:rFonts w:ascii="Arial" w:hAnsi="Arial" w:cs="Arial"/>
        </w:rPr>
        <w:t>Guidelines for use of ZVI in Lakes</w:t>
      </w:r>
    </w:p>
    <w:p w14:paraId="264D8DE2" w14:textId="2F9E2FF5" w:rsidR="000114DF" w:rsidRPr="00D8080A" w:rsidRDefault="00F30E3B">
      <w:pPr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="00E671A9" w:rsidRPr="00D8080A">
        <w:rPr>
          <w:rFonts w:ascii="Arial" w:hAnsi="Arial" w:cs="Arial"/>
        </w:rPr>
        <w:t xml:space="preserve">urrent </w:t>
      </w:r>
      <w:r w:rsidR="000114DF" w:rsidRPr="00D8080A">
        <w:rPr>
          <w:rFonts w:ascii="Arial" w:hAnsi="Arial" w:cs="Arial"/>
        </w:rPr>
        <w:t xml:space="preserve">APAM </w:t>
      </w:r>
      <w:r w:rsidR="00E671A9" w:rsidRPr="00D8080A">
        <w:rPr>
          <w:rFonts w:ascii="Arial" w:hAnsi="Arial" w:cs="Arial"/>
        </w:rPr>
        <w:t xml:space="preserve">permit guidelines </w:t>
      </w:r>
      <w:r w:rsidR="000114DF" w:rsidRPr="00D8080A">
        <w:rPr>
          <w:rFonts w:ascii="Arial" w:hAnsi="Arial" w:cs="Arial"/>
        </w:rPr>
        <w:t xml:space="preserve">for ZVI </w:t>
      </w:r>
      <w:r w:rsidR="00E671A9" w:rsidRPr="00D8080A">
        <w:rPr>
          <w:rFonts w:ascii="Arial" w:hAnsi="Arial" w:cs="Arial"/>
        </w:rPr>
        <w:t>state</w:t>
      </w:r>
      <w:r w:rsidR="000114DF" w:rsidRPr="00D8080A">
        <w:rPr>
          <w:rFonts w:ascii="Arial" w:hAnsi="Arial" w:cs="Arial"/>
        </w:rPr>
        <w:t xml:space="preserve">: </w:t>
      </w:r>
      <w:r w:rsidR="000114DF" w:rsidRPr="00D8080A">
        <w:rPr>
          <w:rFonts w:ascii="Arial" w:hAnsi="Arial" w:cs="Arial"/>
          <w:i/>
          <w:iCs/>
        </w:rPr>
        <w:t>Do not apply where anoxic conditions (zero percent dissolved oxygen) may occur, including anoxic conditions created by applications of herbicide and algaecide</w:t>
      </w:r>
      <w:r w:rsidR="000114DF" w:rsidRPr="00D8080A">
        <w:rPr>
          <w:rFonts w:ascii="Arial" w:hAnsi="Arial" w:cs="Arial"/>
        </w:rPr>
        <w:t>.</w:t>
      </w:r>
    </w:p>
    <w:p w14:paraId="234F3231" w14:textId="4651BC1D" w:rsidR="00696058" w:rsidRPr="00D8080A" w:rsidRDefault="000114DF">
      <w:pPr>
        <w:rPr>
          <w:rFonts w:ascii="Arial" w:hAnsi="Arial" w:cs="Arial"/>
        </w:rPr>
      </w:pPr>
      <w:r w:rsidRPr="00D8080A">
        <w:rPr>
          <w:rFonts w:ascii="Arial" w:hAnsi="Arial" w:cs="Arial"/>
        </w:rPr>
        <w:t xml:space="preserve">I would like to suggest that the </w:t>
      </w:r>
      <w:r w:rsidR="00696058" w:rsidRPr="00D8080A">
        <w:rPr>
          <w:rFonts w:ascii="Arial" w:hAnsi="Arial" w:cs="Arial"/>
        </w:rPr>
        <w:t xml:space="preserve">“do not apply” </w:t>
      </w:r>
      <w:r w:rsidRPr="00D8080A">
        <w:rPr>
          <w:rFonts w:ascii="Arial" w:hAnsi="Arial" w:cs="Arial"/>
        </w:rPr>
        <w:t xml:space="preserve">guideline be modified </w:t>
      </w:r>
      <w:r w:rsidR="00696058" w:rsidRPr="00D8080A">
        <w:rPr>
          <w:rFonts w:ascii="Arial" w:hAnsi="Arial" w:cs="Arial"/>
        </w:rPr>
        <w:t xml:space="preserve">simply </w:t>
      </w:r>
      <w:r w:rsidRPr="00D8080A">
        <w:rPr>
          <w:rFonts w:ascii="Arial" w:hAnsi="Arial" w:cs="Arial"/>
        </w:rPr>
        <w:t xml:space="preserve">to state that ZVI may be less effective where </w:t>
      </w:r>
      <w:r w:rsidR="00696058" w:rsidRPr="00D8080A">
        <w:rPr>
          <w:rFonts w:ascii="Arial" w:hAnsi="Arial" w:cs="Arial"/>
        </w:rPr>
        <w:t xml:space="preserve">conditions are </w:t>
      </w:r>
      <w:r w:rsidR="00F30E3B">
        <w:rPr>
          <w:rFonts w:ascii="Arial" w:hAnsi="Arial" w:cs="Arial"/>
        </w:rPr>
        <w:t>[</w:t>
      </w:r>
      <w:r w:rsidR="00696058" w:rsidRPr="00F30E3B">
        <w:rPr>
          <w:rFonts w:ascii="Arial" w:hAnsi="Arial" w:cs="Arial"/>
        </w:rPr>
        <w:t>strongly</w:t>
      </w:r>
      <w:r w:rsidR="00F30E3B">
        <w:rPr>
          <w:rFonts w:ascii="Arial" w:hAnsi="Arial" w:cs="Arial"/>
          <w:u w:val="single"/>
        </w:rPr>
        <w:t>]</w:t>
      </w:r>
      <w:r w:rsidR="00696058" w:rsidRPr="00D8080A">
        <w:rPr>
          <w:rFonts w:ascii="Arial" w:hAnsi="Arial" w:cs="Arial"/>
        </w:rPr>
        <w:t xml:space="preserve"> reducing. In addition, “zero percent dissolved oxygen” is not a reliable measure of whether ZVI will be </w:t>
      </w:r>
      <w:r w:rsidR="00976F25" w:rsidRPr="00D8080A">
        <w:rPr>
          <w:rFonts w:ascii="Arial" w:hAnsi="Arial" w:cs="Arial"/>
        </w:rPr>
        <w:t>effective and</w:t>
      </w:r>
      <w:r w:rsidR="00696058" w:rsidRPr="00D8080A">
        <w:rPr>
          <w:rFonts w:ascii="Arial" w:hAnsi="Arial" w:cs="Arial"/>
        </w:rPr>
        <w:t xml:space="preserve"> should be replaced with an alternative that is both easier to measure accurately and more indicative of redox conditions that are likely to exist in bottom waters.  </w:t>
      </w:r>
      <w:r w:rsidR="00976F25" w:rsidRPr="00D8080A">
        <w:rPr>
          <w:rFonts w:ascii="Arial" w:hAnsi="Arial" w:cs="Arial"/>
        </w:rPr>
        <w:t>Both</w:t>
      </w:r>
      <w:r w:rsidR="00696058" w:rsidRPr="00D8080A">
        <w:rPr>
          <w:rFonts w:ascii="Arial" w:hAnsi="Arial" w:cs="Arial"/>
        </w:rPr>
        <w:t xml:space="preserve"> recommendations are explained in more detail below.</w:t>
      </w:r>
    </w:p>
    <w:p w14:paraId="5040B554" w14:textId="2003A19F" w:rsidR="00696058" w:rsidRPr="00D8080A" w:rsidRDefault="00696058">
      <w:pPr>
        <w:rPr>
          <w:rFonts w:ascii="Arial" w:hAnsi="Arial" w:cs="Arial"/>
        </w:rPr>
      </w:pPr>
      <w:r w:rsidRPr="00D8080A">
        <w:rPr>
          <w:rFonts w:ascii="Arial" w:hAnsi="Arial" w:cs="Arial"/>
        </w:rPr>
        <w:t xml:space="preserve">It is widely accepted that ZVI does not pose </w:t>
      </w:r>
      <w:r w:rsidR="00234C08" w:rsidRPr="00D8080A">
        <w:rPr>
          <w:rFonts w:ascii="Arial" w:hAnsi="Arial" w:cs="Arial"/>
        </w:rPr>
        <w:t xml:space="preserve">an ecological threat: the </w:t>
      </w:r>
      <w:r w:rsidR="00EF3974" w:rsidRPr="00D8080A">
        <w:rPr>
          <w:rFonts w:ascii="Arial" w:hAnsi="Arial" w:cs="Arial"/>
        </w:rPr>
        <w:t xml:space="preserve">2017 </w:t>
      </w:r>
      <w:r w:rsidR="00234C08" w:rsidRPr="00D8080A">
        <w:rPr>
          <w:rFonts w:ascii="Arial" w:hAnsi="Arial" w:cs="Arial"/>
        </w:rPr>
        <w:t xml:space="preserve">Washington State EIS states that iron </w:t>
      </w:r>
      <w:r w:rsidR="0032185D" w:rsidRPr="00D8080A">
        <w:rPr>
          <w:rFonts w:ascii="Arial" w:hAnsi="Arial" w:cs="Arial"/>
        </w:rPr>
        <w:t>i</w:t>
      </w:r>
      <w:r w:rsidR="00234C08" w:rsidRPr="00D8080A">
        <w:rPr>
          <w:rFonts w:ascii="Arial" w:hAnsi="Arial" w:cs="Arial"/>
        </w:rPr>
        <w:t xml:space="preserve">s limited </w:t>
      </w:r>
      <w:r w:rsidR="0032185D" w:rsidRPr="00D8080A">
        <w:rPr>
          <w:rFonts w:ascii="Arial" w:hAnsi="Arial" w:cs="Arial"/>
        </w:rPr>
        <w:t xml:space="preserve">in </w:t>
      </w:r>
      <w:r w:rsidR="00234C08" w:rsidRPr="00D8080A">
        <w:rPr>
          <w:rFonts w:ascii="Arial" w:hAnsi="Arial" w:cs="Arial"/>
        </w:rPr>
        <w:t xml:space="preserve">solubility, </w:t>
      </w:r>
      <w:r w:rsidR="0032185D" w:rsidRPr="00D8080A">
        <w:rPr>
          <w:rFonts w:ascii="Arial" w:hAnsi="Arial" w:cs="Arial"/>
        </w:rPr>
        <w:t xml:space="preserve">inert, </w:t>
      </w:r>
      <w:r w:rsidR="00E9534D" w:rsidRPr="00D8080A">
        <w:rPr>
          <w:rFonts w:ascii="Arial" w:hAnsi="Arial" w:cs="Arial"/>
        </w:rPr>
        <w:t xml:space="preserve">and </w:t>
      </w:r>
      <w:r w:rsidR="0032185D" w:rsidRPr="00D8080A">
        <w:rPr>
          <w:rFonts w:ascii="Arial" w:hAnsi="Arial" w:cs="Arial"/>
        </w:rPr>
        <w:t xml:space="preserve">non-reactive, and that </w:t>
      </w:r>
      <w:r w:rsidR="00234C08" w:rsidRPr="00D8080A">
        <w:rPr>
          <w:rFonts w:ascii="Arial" w:hAnsi="Arial" w:cs="Arial"/>
        </w:rPr>
        <w:t>there are “no toxicity concerns”.  Instead, the concerns are that: (1) sequestered</w:t>
      </w:r>
      <w:r w:rsidR="0032185D" w:rsidRPr="00D8080A">
        <w:rPr>
          <w:rFonts w:ascii="Arial" w:hAnsi="Arial" w:cs="Arial"/>
        </w:rPr>
        <w:t xml:space="preserve"> P may be released if the Fe dissolves under reducing conditions, and (2) that Fe is also a nutrient and has the potential to enhance CAB blooms.  The EIS cites Cooke and Kennedy (1981) for concerns about P release under anoxic </w:t>
      </w:r>
      <w:r w:rsidR="00976F25" w:rsidRPr="00D8080A">
        <w:rPr>
          <w:rFonts w:ascii="Arial" w:hAnsi="Arial" w:cs="Arial"/>
        </w:rPr>
        <w:t>conditions,</w:t>
      </w:r>
      <w:r w:rsidR="0032185D" w:rsidRPr="00D8080A">
        <w:rPr>
          <w:rFonts w:ascii="Arial" w:hAnsi="Arial" w:cs="Arial"/>
        </w:rPr>
        <w:t xml:space="preserve"> but this report does not actually contain any data on the topic: it focuse</w:t>
      </w:r>
      <w:r w:rsidR="00E9534D" w:rsidRPr="00D8080A">
        <w:rPr>
          <w:rFonts w:ascii="Arial" w:hAnsi="Arial" w:cs="Arial"/>
        </w:rPr>
        <w:t>s</w:t>
      </w:r>
      <w:r w:rsidR="0032185D" w:rsidRPr="00D8080A">
        <w:rPr>
          <w:rFonts w:ascii="Arial" w:hAnsi="Arial" w:cs="Arial"/>
        </w:rPr>
        <w:t xml:space="preserve"> primarily on alum and includes only two lakes where iron was applied.  For both </w:t>
      </w:r>
      <w:r w:rsidR="00EF3974" w:rsidRPr="00D8080A">
        <w:rPr>
          <w:rFonts w:ascii="Arial" w:hAnsi="Arial" w:cs="Arial"/>
        </w:rPr>
        <w:t>of those lakes the</w:t>
      </w:r>
      <w:r w:rsidR="00C432BE" w:rsidRPr="00D8080A">
        <w:rPr>
          <w:rFonts w:ascii="Arial" w:hAnsi="Arial" w:cs="Arial"/>
        </w:rPr>
        <w:t xml:space="preserve"> study</w:t>
      </w:r>
      <w:r w:rsidR="00EF3974" w:rsidRPr="00D8080A">
        <w:rPr>
          <w:rFonts w:ascii="Arial" w:hAnsi="Arial" w:cs="Arial"/>
        </w:rPr>
        <w:t xml:space="preserve"> report</w:t>
      </w:r>
      <w:r w:rsidR="00C432BE" w:rsidRPr="00D8080A">
        <w:rPr>
          <w:rFonts w:ascii="Arial" w:hAnsi="Arial" w:cs="Arial"/>
        </w:rPr>
        <w:t>s</w:t>
      </w:r>
      <w:r w:rsidR="00EF3974" w:rsidRPr="00D8080A">
        <w:rPr>
          <w:rFonts w:ascii="Arial" w:hAnsi="Arial" w:cs="Arial"/>
        </w:rPr>
        <w:t xml:space="preserve"> “no data” on the effectiveness or side-effects of the treatment.  The bottom line: we should be relying on more recent studies with regard to P release under “anoxic” conditions.</w:t>
      </w:r>
    </w:p>
    <w:p w14:paraId="73F6D280" w14:textId="308CA5FD" w:rsidR="003638CD" w:rsidRPr="00D8080A" w:rsidRDefault="00EF3974">
      <w:pPr>
        <w:rPr>
          <w:rFonts w:ascii="Arial" w:hAnsi="Arial" w:cs="Arial"/>
        </w:rPr>
      </w:pPr>
      <w:r w:rsidRPr="00D8080A">
        <w:rPr>
          <w:rFonts w:ascii="Arial" w:hAnsi="Arial" w:cs="Arial"/>
        </w:rPr>
        <w:t xml:space="preserve">I have attached a separate document I wrote last year that summarizes how redox conditions control the behavior of Fe in </w:t>
      </w:r>
      <w:r w:rsidR="00711BBB" w:rsidRPr="00D8080A">
        <w:rPr>
          <w:rFonts w:ascii="Arial" w:hAnsi="Arial" w:cs="Arial"/>
        </w:rPr>
        <w:t>lacustrine systems, and there are t</w:t>
      </w:r>
      <w:r w:rsidR="00C432BE" w:rsidRPr="00D8080A">
        <w:rPr>
          <w:rFonts w:ascii="Arial" w:hAnsi="Arial" w:cs="Arial"/>
        </w:rPr>
        <w:t>hree</w:t>
      </w:r>
      <w:r w:rsidR="00711BBB" w:rsidRPr="00D8080A">
        <w:rPr>
          <w:rFonts w:ascii="Arial" w:hAnsi="Arial" w:cs="Arial"/>
        </w:rPr>
        <w:t xml:space="preserve"> key points.  </w:t>
      </w:r>
      <w:r w:rsidR="00FC4F0D" w:rsidRPr="00D8080A">
        <w:rPr>
          <w:rFonts w:ascii="Arial" w:hAnsi="Arial" w:cs="Arial"/>
        </w:rPr>
        <w:t>The f</w:t>
      </w:r>
      <w:r w:rsidR="00711BBB" w:rsidRPr="00D8080A">
        <w:rPr>
          <w:rFonts w:ascii="Arial" w:hAnsi="Arial" w:cs="Arial"/>
        </w:rPr>
        <w:t>irst</w:t>
      </w:r>
      <w:r w:rsidR="00FC4F0D" w:rsidRPr="00D8080A">
        <w:rPr>
          <w:rFonts w:ascii="Arial" w:hAnsi="Arial" w:cs="Arial"/>
        </w:rPr>
        <w:t xml:space="preserve"> is that</w:t>
      </w:r>
      <w:r w:rsidR="00711BBB" w:rsidRPr="00D8080A">
        <w:rPr>
          <w:rFonts w:ascii="Arial" w:hAnsi="Arial" w:cs="Arial"/>
        </w:rPr>
        <w:t xml:space="preserve"> </w:t>
      </w:r>
      <w:r w:rsidR="00E9534D" w:rsidRPr="00D8080A">
        <w:rPr>
          <w:rFonts w:ascii="Arial" w:hAnsi="Arial" w:cs="Arial"/>
          <w:b/>
          <w:bCs/>
        </w:rPr>
        <w:t xml:space="preserve">iron does not cease to be effective for P sequestration simply because DO is low </w:t>
      </w:r>
      <w:r w:rsidR="00E9534D" w:rsidRPr="00D8080A">
        <w:rPr>
          <w:rFonts w:ascii="Arial" w:hAnsi="Arial" w:cs="Arial"/>
        </w:rPr>
        <w:t>(or even zero).  As conditions become progressively more reducing the proportion of iron that remains Fe</w:t>
      </w:r>
      <w:r w:rsidR="00E9534D" w:rsidRPr="00D8080A">
        <w:rPr>
          <w:rFonts w:ascii="Arial" w:hAnsi="Arial" w:cs="Arial"/>
          <w:vertAlign w:val="superscript"/>
        </w:rPr>
        <w:t>3+</w:t>
      </w:r>
      <w:r w:rsidR="00E9534D" w:rsidRPr="00D8080A">
        <w:rPr>
          <w:rFonts w:ascii="Arial" w:hAnsi="Arial" w:cs="Arial"/>
        </w:rPr>
        <w:t xml:space="preserve"> (insoluble) will decrease</w:t>
      </w:r>
      <w:r w:rsidR="00C432BE" w:rsidRPr="00D8080A">
        <w:rPr>
          <w:rFonts w:ascii="Arial" w:hAnsi="Arial" w:cs="Arial"/>
        </w:rPr>
        <w:t xml:space="preserve">, but only under </w:t>
      </w:r>
      <w:r w:rsidR="001927FD" w:rsidRPr="00D8080A">
        <w:rPr>
          <w:rFonts w:ascii="Arial" w:hAnsi="Arial" w:cs="Arial"/>
        </w:rPr>
        <w:t>strongly reducing</w:t>
      </w:r>
      <w:r w:rsidR="00C432BE" w:rsidRPr="00D8080A">
        <w:rPr>
          <w:rFonts w:ascii="Arial" w:hAnsi="Arial" w:cs="Arial"/>
        </w:rPr>
        <w:t xml:space="preserve"> situations will it disappear entirely.  In the vast majority of cases </w:t>
      </w:r>
      <w:r w:rsidR="00B74BE1" w:rsidRPr="00D8080A">
        <w:rPr>
          <w:rFonts w:ascii="Arial" w:hAnsi="Arial" w:cs="Arial"/>
        </w:rPr>
        <w:t xml:space="preserve">a portion </w:t>
      </w:r>
      <w:r w:rsidR="001C70FA">
        <w:rPr>
          <w:rFonts w:ascii="Arial" w:hAnsi="Arial" w:cs="Arial"/>
        </w:rPr>
        <w:t>iron will remain as</w:t>
      </w:r>
      <w:r w:rsidR="00C432BE" w:rsidRPr="00D8080A">
        <w:rPr>
          <w:rFonts w:ascii="Arial" w:hAnsi="Arial" w:cs="Arial"/>
        </w:rPr>
        <w:t xml:space="preserve"> Fe</w:t>
      </w:r>
      <w:r w:rsidR="00C432BE" w:rsidRPr="00D8080A">
        <w:rPr>
          <w:rFonts w:ascii="Arial" w:hAnsi="Arial" w:cs="Arial"/>
          <w:vertAlign w:val="superscript"/>
        </w:rPr>
        <w:t>3+</w:t>
      </w:r>
      <w:r w:rsidR="00C432BE" w:rsidRPr="00D8080A">
        <w:rPr>
          <w:rFonts w:ascii="Arial" w:hAnsi="Arial" w:cs="Arial"/>
        </w:rPr>
        <w:t xml:space="preserve"> and continue to bind P</w:t>
      </w:r>
      <w:r w:rsidR="001C70FA">
        <w:rPr>
          <w:rFonts w:ascii="Arial" w:hAnsi="Arial" w:cs="Arial"/>
        </w:rPr>
        <w:t>.</w:t>
      </w:r>
      <w:r w:rsidR="007830FB" w:rsidRPr="00D8080A">
        <w:rPr>
          <w:rFonts w:ascii="Arial" w:hAnsi="Arial" w:cs="Arial"/>
        </w:rPr>
        <w:t xml:space="preserve"> </w:t>
      </w:r>
      <w:r w:rsidR="001C70FA">
        <w:rPr>
          <w:rFonts w:ascii="Arial" w:hAnsi="Arial" w:cs="Arial"/>
        </w:rPr>
        <w:t xml:space="preserve"> T</w:t>
      </w:r>
      <w:r w:rsidR="00C432BE" w:rsidRPr="00D8080A">
        <w:rPr>
          <w:rFonts w:ascii="Arial" w:hAnsi="Arial" w:cs="Arial"/>
        </w:rPr>
        <w:t xml:space="preserve">his is the reason for the widely accepted </w:t>
      </w:r>
      <w:r w:rsidR="001C70FA">
        <w:rPr>
          <w:rFonts w:ascii="Arial" w:hAnsi="Arial" w:cs="Arial"/>
        </w:rPr>
        <w:t xml:space="preserve">simple </w:t>
      </w:r>
      <w:r w:rsidR="00C432BE" w:rsidRPr="00D8080A">
        <w:rPr>
          <w:rFonts w:ascii="Arial" w:hAnsi="Arial" w:cs="Arial"/>
        </w:rPr>
        <w:t xml:space="preserve">rule that </w:t>
      </w:r>
      <w:r w:rsidR="001C70FA">
        <w:rPr>
          <w:rFonts w:ascii="Arial" w:hAnsi="Arial" w:cs="Arial"/>
        </w:rPr>
        <w:t>Fe</w:t>
      </w:r>
      <w:r w:rsidR="00C432BE" w:rsidRPr="00D8080A">
        <w:rPr>
          <w:rFonts w:ascii="Arial" w:hAnsi="Arial" w:cs="Arial"/>
        </w:rPr>
        <w:t xml:space="preserve"> </w:t>
      </w:r>
      <w:r w:rsidR="001C70FA">
        <w:rPr>
          <w:rFonts w:ascii="Arial" w:hAnsi="Arial" w:cs="Arial"/>
        </w:rPr>
        <w:t xml:space="preserve">“is able to bind more or less permanently an amount of phosphorus equivalent to 10% or less of its own weight” (Scheffer, </w:t>
      </w:r>
      <w:r w:rsidR="001C70FA" w:rsidRPr="001C70FA">
        <w:rPr>
          <w:rFonts w:ascii="Arial" w:hAnsi="Arial" w:cs="Arial"/>
          <w:u w:val="single"/>
        </w:rPr>
        <w:t>Ecology of Shallow Lakes</w:t>
      </w:r>
      <w:r w:rsidR="001C70FA">
        <w:rPr>
          <w:rFonts w:ascii="Arial" w:hAnsi="Arial" w:cs="Arial"/>
        </w:rPr>
        <w:t>, p. 54)</w:t>
      </w:r>
      <w:r w:rsidR="00C432BE" w:rsidRPr="00D8080A">
        <w:rPr>
          <w:rFonts w:ascii="Arial" w:hAnsi="Arial" w:cs="Arial"/>
        </w:rPr>
        <w:t xml:space="preserve">.  In other words, </w:t>
      </w:r>
      <w:r w:rsidR="001927FD" w:rsidRPr="00D8080A">
        <w:rPr>
          <w:rFonts w:ascii="Arial" w:hAnsi="Arial" w:cs="Arial"/>
        </w:rPr>
        <w:t>in lakes w</w:t>
      </w:r>
      <w:r w:rsidR="001C70FA">
        <w:rPr>
          <w:rFonts w:ascii="Arial" w:hAnsi="Arial" w:cs="Arial"/>
        </w:rPr>
        <w:t>ith</w:t>
      </w:r>
      <w:r w:rsidR="001927FD" w:rsidRPr="00D8080A">
        <w:rPr>
          <w:rFonts w:ascii="Arial" w:hAnsi="Arial" w:cs="Arial"/>
        </w:rPr>
        <w:t xml:space="preserve"> sediment </w:t>
      </w:r>
      <w:r w:rsidR="001C70FA">
        <w:rPr>
          <w:rFonts w:ascii="Arial" w:hAnsi="Arial" w:cs="Arial"/>
        </w:rPr>
        <w:t>Fe/P &gt; 10</w:t>
      </w:r>
      <w:r w:rsidR="001927FD" w:rsidRPr="00D8080A">
        <w:rPr>
          <w:rFonts w:ascii="Arial" w:hAnsi="Arial" w:cs="Arial"/>
        </w:rPr>
        <w:t xml:space="preserve">, </w:t>
      </w:r>
      <w:r w:rsidR="003638CD" w:rsidRPr="00D8080A">
        <w:rPr>
          <w:rFonts w:ascii="Arial" w:hAnsi="Arial" w:cs="Arial"/>
        </w:rPr>
        <w:t xml:space="preserve">even after </w:t>
      </w:r>
      <w:r w:rsidR="00B74BE1" w:rsidRPr="00D8080A">
        <w:rPr>
          <w:rFonts w:ascii="Arial" w:hAnsi="Arial" w:cs="Arial"/>
        </w:rPr>
        <w:t xml:space="preserve">some </w:t>
      </w:r>
      <w:r w:rsidR="003638CD" w:rsidRPr="00D8080A">
        <w:rPr>
          <w:rFonts w:ascii="Arial" w:hAnsi="Arial" w:cs="Arial"/>
        </w:rPr>
        <w:t xml:space="preserve">dissolution </w:t>
      </w:r>
      <w:r w:rsidR="00B74BE1" w:rsidRPr="00D8080A">
        <w:rPr>
          <w:rFonts w:ascii="Arial" w:hAnsi="Arial" w:cs="Arial"/>
        </w:rPr>
        <w:t>has occurred</w:t>
      </w:r>
      <w:r w:rsidR="001927FD" w:rsidRPr="00D8080A">
        <w:rPr>
          <w:rFonts w:ascii="Arial" w:hAnsi="Arial" w:cs="Arial"/>
        </w:rPr>
        <w:t>,</w:t>
      </w:r>
      <w:r w:rsidR="003638CD" w:rsidRPr="00D8080A">
        <w:rPr>
          <w:rFonts w:ascii="Arial" w:hAnsi="Arial" w:cs="Arial"/>
        </w:rPr>
        <w:t xml:space="preserve"> enough insoluble Fe</w:t>
      </w:r>
      <w:r w:rsidR="003638CD" w:rsidRPr="00D8080A">
        <w:rPr>
          <w:rFonts w:ascii="Arial" w:hAnsi="Arial" w:cs="Arial"/>
          <w:vertAlign w:val="superscript"/>
        </w:rPr>
        <w:t>3+</w:t>
      </w:r>
      <w:r w:rsidR="003638CD" w:rsidRPr="00D8080A">
        <w:rPr>
          <w:rFonts w:ascii="Arial" w:hAnsi="Arial" w:cs="Arial"/>
        </w:rPr>
        <w:t xml:space="preserve"> </w:t>
      </w:r>
      <w:r w:rsidR="00B74BE1" w:rsidRPr="00D8080A">
        <w:rPr>
          <w:rFonts w:ascii="Arial" w:hAnsi="Arial" w:cs="Arial"/>
        </w:rPr>
        <w:t xml:space="preserve">will </w:t>
      </w:r>
      <w:r w:rsidR="003638CD" w:rsidRPr="00D8080A">
        <w:rPr>
          <w:rFonts w:ascii="Arial" w:hAnsi="Arial" w:cs="Arial"/>
        </w:rPr>
        <w:t>remain to bind the P.</w:t>
      </w:r>
      <w:r w:rsidR="00C432BE" w:rsidRPr="00D8080A">
        <w:rPr>
          <w:rFonts w:ascii="Arial" w:hAnsi="Arial" w:cs="Arial"/>
        </w:rPr>
        <w:t xml:space="preserve"> </w:t>
      </w:r>
    </w:p>
    <w:p w14:paraId="0B1B9766" w14:textId="33B6459C" w:rsidR="00116762" w:rsidRPr="00D8080A" w:rsidRDefault="003638CD">
      <w:pPr>
        <w:rPr>
          <w:rFonts w:ascii="Arial" w:hAnsi="Arial" w:cs="Arial"/>
        </w:rPr>
      </w:pPr>
      <w:r w:rsidRPr="00D8080A">
        <w:rPr>
          <w:rFonts w:ascii="Arial" w:hAnsi="Arial" w:cs="Arial"/>
        </w:rPr>
        <w:t>The second point is th</w:t>
      </w:r>
      <w:r w:rsidR="00B74BE1" w:rsidRPr="00D8080A">
        <w:rPr>
          <w:rFonts w:ascii="Arial" w:hAnsi="Arial" w:cs="Arial"/>
        </w:rPr>
        <w:t>at</w:t>
      </w:r>
      <w:r w:rsidRPr="00D8080A">
        <w:rPr>
          <w:rFonts w:ascii="Arial" w:hAnsi="Arial" w:cs="Arial"/>
        </w:rPr>
        <w:t xml:space="preserve"> </w:t>
      </w:r>
      <w:r w:rsidR="001C477D" w:rsidRPr="001C477D">
        <w:rPr>
          <w:rFonts w:ascii="Arial" w:hAnsi="Arial" w:cs="Arial"/>
          <w:b/>
          <w:bCs/>
        </w:rPr>
        <w:t xml:space="preserve">low </w:t>
      </w:r>
      <w:r w:rsidRPr="00D8080A">
        <w:rPr>
          <w:rFonts w:ascii="Arial" w:hAnsi="Arial" w:cs="Arial"/>
          <w:b/>
          <w:bCs/>
        </w:rPr>
        <w:t xml:space="preserve">DO is not a reliable indicator of Fe </w:t>
      </w:r>
      <w:r w:rsidR="001C477D">
        <w:rPr>
          <w:rFonts w:ascii="Arial" w:hAnsi="Arial" w:cs="Arial"/>
          <w:b/>
          <w:bCs/>
        </w:rPr>
        <w:t>dissolution</w:t>
      </w:r>
      <w:r w:rsidR="00B74BE1" w:rsidRPr="00D8080A">
        <w:rPr>
          <w:rFonts w:ascii="Arial" w:hAnsi="Arial" w:cs="Arial"/>
        </w:rPr>
        <w:t xml:space="preserve">. DO acts as a buffer – </w:t>
      </w:r>
      <w:proofErr w:type="gramStart"/>
      <w:r w:rsidR="00B74BE1" w:rsidRPr="00D8080A">
        <w:rPr>
          <w:rFonts w:ascii="Arial" w:hAnsi="Arial" w:cs="Arial"/>
        </w:rPr>
        <w:t>as long as</w:t>
      </w:r>
      <w:proofErr w:type="gramEnd"/>
      <w:r w:rsidR="00B74BE1" w:rsidRPr="00D8080A">
        <w:rPr>
          <w:rFonts w:ascii="Arial" w:hAnsi="Arial" w:cs="Arial"/>
        </w:rPr>
        <w:t xml:space="preserve"> </w:t>
      </w:r>
      <w:r w:rsidR="00B74BE1" w:rsidRPr="00D8080A">
        <w:rPr>
          <w:rFonts w:ascii="Arial" w:hAnsi="Arial" w:cs="Arial"/>
          <w:u w:val="single"/>
        </w:rPr>
        <w:t>any</w:t>
      </w:r>
      <w:r w:rsidR="009C630E">
        <w:rPr>
          <w:rFonts w:ascii="Arial" w:hAnsi="Arial" w:cs="Arial"/>
        </w:rPr>
        <w:t xml:space="preserve"> is present, </w:t>
      </w:r>
      <w:r w:rsidR="00B74BE1" w:rsidRPr="00D8080A">
        <w:rPr>
          <w:rFonts w:ascii="Arial" w:hAnsi="Arial" w:cs="Arial"/>
        </w:rPr>
        <w:t xml:space="preserve">even 0.01 ppm – the system will be strongly </w:t>
      </w:r>
      <w:proofErr w:type="gramStart"/>
      <w:r w:rsidR="00B74BE1" w:rsidRPr="00D8080A">
        <w:rPr>
          <w:rFonts w:ascii="Arial" w:hAnsi="Arial" w:cs="Arial"/>
        </w:rPr>
        <w:t>oxidizing</w:t>
      </w:r>
      <w:proofErr w:type="gramEnd"/>
      <w:r w:rsidR="00B74BE1" w:rsidRPr="00D8080A">
        <w:rPr>
          <w:rFonts w:ascii="Arial" w:hAnsi="Arial" w:cs="Arial"/>
        </w:rPr>
        <w:t xml:space="preserve"> and </w:t>
      </w:r>
      <w:r w:rsidR="002A358D" w:rsidRPr="00D8080A">
        <w:rPr>
          <w:rFonts w:ascii="Arial" w:hAnsi="Arial" w:cs="Arial"/>
        </w:rPr>
        <w:t xml:space="preserve">all </w:t>
      </w:r>
      <w:r w:rsidR="00B74BE1" w:rsidRPr="00D8080A">
        <w:rPr>
          <w:rFonts w:ascii="Arial" w:hAnsi="Arial" w:cs="Arial"/>
        </w:rPr>
        <w:t>Fe will be present as insoluble Fe</w:t>
      </w:r>
      <w:r w:rsidR="00B74BE1" w:rsidRPr="00D8080A">
        <w:rPr>
          <w:rFonts w:ascii="Arial" w:hAnsi="Arial" w:cs="Arial"/>
          <w:vertAlign w:val="superscript"/>
        </w:rPr>
        <w:t>3+</w:t>
      </w:r>
      <w:r w:rsidR="00B74BE1" w:rsidRPr="00D8080A">
        <w:rPr>
          <w:rFonts w:ascii="Arial" w:hAnsi="Arial" w:cs="Arial"/>
        </w:rPr>
        <w:t xml:space="preserve">.  </w:t>
      </w:r>
      <w:r w:rsidR="009C630E">
        <w:rPr>
          <w:rFonts w:ascii="Arial" w:hAnsi="Arial" w:cs="Arial"/>
        </w:rPr>
        <w:t>Over time, DO w</w:t>
      </w:r>
      <w:r w:rsidR="00B74BE1" w:rsidRPr="00D8080A">
        <w:rPr>
          <w:rFonts w:ascii="Arial" w:hAnsi="Arial" w:cs="Arial"/>
        </w:rPr>
        <w:t xml:space="preserve">ithin the sediment column </w:t>
      </w:r>
      <w:r w:rsidR="002A358D" w:rsidRPr="00D8080A">
        <w:rPr>
          <w:rFonts w:ascii="Arial" w:hAnsi="Arial" w:cs="Arial"/>
        </w:rPr>
        <w:t xml:space="preserve">or hypolimnion </w:t>
      </w:r>
      <w:r w:rsidR="00B74BE1" w:rsidRPr="00D8080A">
        <w:rPr>
          <w:rFonts w:ascii="Arial" w:hAnsi="Arial" w:cs="Arial"/>
        </w:rPr>
        <w:t>will be consumed as organic C is converted to CO</w:t>
      </w:r>
      <w:r w:rsidR="00B74BE1" w:rsidRPr="00D8080A">
        <w:rPr>
          <w:rFonts w:ascii="Arial" w:hAnsi="Arial" w:cs="Arial"/>
          <w:vertAlign w:val="subscript"/>
        </w:rPr>
        <w:t>2</w:t>
      </w:r>
      <w:r w:rsidR="00B74BE1" w:rsidRPr="00D8080A">
        <w:rPr>
          <w:rFonts w:ascii="Arial" w:hAnsi="Arial" w:cs="Arial"/>
        </w:rPr>
        <w:t>. After all the DO is</w:t>
      </w:r>
      <w:r w:rsidR="002A358D" w:rsidRPr="00D8080A">
        <w:rPr>
          <w:rFonts w:ascii="Arial" w:hAnsi="Arial" w:cs="Arial"/>
        </w:rPr>
        <w:t xml:space="preserve"> gone a sequence of other redox reactions will occur </w:t>
      </w:r>
      <w:r w:rsidR="00B74BE1" w:rsidRPr="00D8080A">
        <w:rPr>
          <w:rFonts w:ascii="Arial" w:hAnsi="Arial" w:cs="Arial"/>
        </w:rPr>
        <w:t xml:space="preserve">and this </w:t>
      </w:r>
      <w:r w:rsidR="002A358D" w:rsidRPr="00D8080A">
        <w:rPr>
          <w:rFonts w:ascii="Arial" w:hAnsi="Arial" w:cs="Arial"/>
        </w:rPr>
        <w:t xml:space="preserve">will </w:t>
      </w:r>
      <w:r w:rsidR="002A358D" w:rsidRPr="00D8080A">
        <w:rPr>
          <w:rFonts w:ascii="Arial" w:hAnsi="Arial" w:cs="Arial"/>
          <w:u w:val="single"/>
        </w:rPr>
        <w:t>eventually</w:t>
      </w:r>
      <w:r w:rsidR="002A358D" w:rsidRPr="00D8080A">
        <w:rPr>
          <w:rFonts w:ascii="Arial" w:hAnsi="Arial" w:cs="Arial"/>
        </w:rPr>
        <w:t xml:space="preserve"> lead to Fe</w:t>
      </w:r>
      <w:r w:rsidR="002A358D" w:rsidRPr="00D8080A">
        <w:rPr>
          <w:rFonts w:ascii="Arial" w:hAnsi="Arial" w:cs="Arial"/>
          <w:vertAlign w:val="superscript"/>
        </w:rPr>
        <w:t>3+</w:t>
      </w:r>
      <w:r w:rsidR="002A358D" w:rsidRPr="00D8080A">
        <w:rPr>
          <w:rFonts w:ascii="Arial" w:hAnsi="Arial" w:cs="Arial"/>
        </w:rPr>
        <w:t xml:space="preserve"> being reduced to Fe</w:t>
      </w:r>
      <w:r w:rsidR="002A358D" w:rsidRPr="00D8080A">
        <w:rPr>
          <w:rFonts w:ascii="Arial" w:hAnsi="Arial" w:cs="Arial"/>
          <w:vertAlign w:val="superscript"/>
        </w:rPr>
        <w:t>2+</w:t>
      </w:r>
      <w:r w:rsidR="002A358D" w:rsidRPr="00D8080A">
        <w:rPr>
          <w:rFonts w:ascii="Arial" w:hAnsi="Arial" w:cs="Arial"/>
        </w:rPr>
        <w:t xml:space="preserve"> a</w:t>
      </w:r>
      <w:r w:rsidR="00B74BE1" w:rsidRPr="00D8080A">
        <w:rPr>
          <w:rFonts w:ascii="Arial" w:hAnsi="Arial" w:cs="Arial"/>
        </w:rPr>
        <w:t xml:space="preserve">s explained in </w:t>
      </w:r>
      <w:r w:rsidR="002A358D" w:rsidRPr="00D8080A">
        <w:rPr>
          <w:rFonts w:ascii="Arial" w:hAnsi="Arial" w:cs="Arial"/>
        </w:rPr>
        <w:t xml:space="preserve">more </w:t>
      </w:r>
      <w:r w:rsidR="00B74BE1" w:rsidRPr="00D8080A">
        <w:rPr>
          <w:rFonts w:ascii="Arial" w:hAnsi="Arial" w:cs="Arial"/>
        </w:rPr>
        <w:t>detail in the accompanying document.</w:t>
      </w:r>
      <w:r w:rsidR="002A358D" w:rsidRPr="00D8080A">
        <w:rPr>
          <w:rFonts w:ascii="Arial" w:hAnsi="Arial" w:cs="Arial"/>
        </w:rPr>
        <w:t xml:space="preserve">  It is possible to measure the redox state (</w:t>
      </w:r>
      <w:proofErr w:type="spellStart"/>
      <w:r w:rsidR="002A358D" w:rsidRPr="00D8080A">
        <w:rPr>
          <w:rFonts w:ascii="Arial" w:hAnsi="Arial" w:cs="Arial"/>
        </w:rPr>
        <w:t>ORP</w:t>
      </w:r>
      <w:proofErr w:type="spellEnd"/>
      <w:r w:rsidR="002A358D" w:rsidRPr="00D8080A">
        <w:rPr>
          <w:rFonts w:ascii="Arial" w:hAnsi="Arial" w:cs="Arial"/>
        </w:rPr>
        <w:t xml:space="preserve">, or oxidation-reduction potential) directly, and this would tell us </w:t>
      </w:r>
      <w:r w:rsidR="00F353B7" w:rsidRPr="00D8080A">
        <w:rPr>
          <w:rFonts w:ascii="Arial" w:hAnsi="Arial" w:cs="Arial"/>
        </w:rPr>
        <w:t>the extent to which</w:t>
      </w:r>
      <w:r w:rsidR="002A358D" w:rsidRPr="00D8080A">
        <w:rPr>
          <w:rFonts w:ascii="Arial" w:hAnsi="Arial" w:cs="Arial"/>
        </w:rPr>
        <w:t xml:space="preserve"> Fe is soluble, but in my experience </w:t>
      </w:r>
      <w:proofErr w:type="spellStart"/>
      <w:r w:rsidR="002A358D" w:rsidRPr="00D8080A">
        <w:rPr>
          <w:rFonts w:ascii="Arial" w:hAnsi="Arial" w:cs="Arial"/>
        </w:rPr>
        <w:t>ORP</w:t>
      </w:r>
      <w:proofErr w:type="spellEnd"/>
      <w:r w:rsidR="002A358D" w:rsidRPr="00D8080A">
        <w:rPr>
          <w:rFonts w:ascii="Arial" w:hAnsi="Arial" w:cs="Arial"/>
        </w:rPr>
        <w:t xml:space="preserve"> probes are finicky and tend to equilibrate slowly, so I don’t think they are widely used by consultants. </w:t>
      </w:r>
      <w:r w:rsidR="00F353B7" w:rsidRPr="00D8080A">
        <w:rPr>
          <w:rFonts w:ascii="Arial" w:hAnsi="Arial" w:cs="Arial"/>
        </w:rPr>
        <w:t xml:space="preserve">Conversely, </w:t>
      </w:r>
      <w:r w:rsidR="002A358D" w:rsidRPr="00D8080A">
        <w:rPr>
          <w:rFonts w:ascii="Arial" w:hAnsi="Arial" w:cs="Arial"/>
        </w:rPr>
        <w:t xml:space="preserve">DO is easy to measure, but without tedious calibration of the probe it’s </w:t>
      </w:r>
      <w:r w:rsidR="002A358D" w:rsidRPr="00D8080A">
        <w:rPr>
          <w:rFonts w:ascii="Arial" w:hAnsi="Arial" w:cs="Arial"/>
        </w:rPr>
        <w:lastRenderedPageBreak/>
        <w:t xml:space="preserve">hard to </w:t>
      </w:r>
      <w:r w:rsidR="00116762" w:rsidRPr="00D8080A">
        <w:rPr>
          <w:rFonts w:ascii="Arial" w:hAnsi="Arial" w:cs="Arial"/>
        </w:rPr>
        <w:t xml:space="preserve">obtain precise results at low (&lt;0.5 ppm?) concentrations.  To get around this problem some consultants arbitrarily define 2 ppm DO as the </w:t>
      </w:r>
      <w:r w:rsidR="009C630E">
        <w:rPr>
          <w:rFonts w:ascii="Arial" w:hAnsi="Arial" w:cs="Arial"/>
        </w:rPr>
        <w:t xml:space="preserve">“anoxic” </w:t>
      </w:r>
      <w:r w:rsidR="00116762" w:rsidRPr="00D8080A">
        <w:rPr>
          <w:rFonts w:ascii="Arial" w:hAnsi="Arial" w:cs="Arial"/>
        </w:rPr>
        <w:t xml:space="preserve">limit below which Fe will dissolve, but this is misleading and greatly exaggerates the “no ZVI zone”.  I suggest </w:t>
      </w:r>
      <w:r w:rsidR="001F1553" w:rsidRPr="00D8080A">
        <w:rPr>
          <w:rFonts w:ascii="Arial" w:hAnsi="Arial" w:cs="Arial"/>
        </w:rPr>
        <w:t xml:space="preserve">in the accompanying document </w:t>
      </w:r>
      <w:r w:rsidR="00116762" w:rsidRPr="00D8080A">
        <w:rPr>
          <w:rFonts w:ascii="Arial" w:hAnsi="Arial" w:cs="Arial"/>
        </w:rPr>
        <w:t xml:space="preserve">some options for </w:t>
      </w:r>
      <w:r w:rsidR="001F1553" w:rsidRPr="00D8080A">
        <w:rPr>
          <w:rFonts w:ascii="Arial" w:hAnsi="Arial" w:cs="Arial"/>
        </w:rPr>
        <w:t>using routine</w:t>
      </w:r>
      <w:r w:rsidR="003B60F5" w:rsidRPr="00D8080A">
        <w:rPr>
          <w:rFonts w:ascii="Arial" w:hAnsi="Arial" w:cs="Arial"/>
        </w:rPr>
        <w:t>ly-measured</w:t>
      </w:r>
      <w:r w:rsidR="001F1553" w:rsidRPr="00D8080A">
        <w:rPr>
          <w:rFonts w:ascii="Arial" w:hAnsi="Arial" w:cs="Arial"/>
        </w:rPr>
        <w:t xml:space="preserve"> water </w:t>
      </w:r>
      <w:r w:rsidR="003B60F5" w:rsidRPr="00D8080A">
        <w:rPr>
          <w:rFonts w:ascii="Arial" w:hAnsi="Arial" w:cs="Arial"/>
        </w:rPr>
        <w:t>chemistry parameters</w:t>
      </w:r>
      <w:r w:rsidR="001F1553" w:rsidRPr="00D8080A">
        <w:rPr>
          <w:rFonts w:ascii="Arial" w:hAnsi="Arial" w:cs="Arial"/>
        </w:rPr>
        <w:t xml:space="preserve"> to more accurately </w:t>
      </w:r>
      <w:r w:rsidR="00116762" w:rsidRPr="00D8080A">
        <w:rPr>
          <w:rFonts w:ascii="Arial" w:hAnsi="Arial" w:cs="Arial"/>
        </w:rPr>
        <w:t>assess Fe solubility.</w:t>
      </w:r>
    </w:p>
    <w:p w14:paraId="22690A82" w14:textId="5107BD64" w:rsidR="00E671A9" w:rsidRPr="00D8080A" w:rsidRDefault="00116762">
      <w:pPr>
        <w:rPr>
          <w:rFonts w:ascii="Arial" w:hAnsi="Arial" w:cs="Arial"/>
        </w:rPr>
      </w:pPr>
      <w:r w:rsidRPr="00D8080A">
        <w:rPr>
          <w:rFonts w:ascii="Arial" w:hAnsi="Arial" w:cs="Arial"/>
        </w:rPr>
        <w:t xml:space="preserve">The third point is that </w:t>
      </w:r>
      <w:r w:rsidRPr="00D8080A">
        <w:rPr>
          <w:rFonts w:ascii="Arial" w:hAnsi="Arial" w:cs="Arial"/>
          <w:b/>
          <w:bCs/>
        </w:rPr>
        <w:t>Fe dissol</w:t>
      </w:r>
      <w:r w:rsidR="001F1553" w:rsidRPr="00D8080A">
        <w:rPr>
          <w:rFonts w:ascii="Arial" w:hAnsi="Arial" w:cs="Arial"/>
          <w:b/>
          <w:bCs/>
        </w:rPr>
        <w:t>ution</w:t>
      </w:r>
      <w:r w:rsidRPr="00D8080A">
        <w:rPr>
          <w:rFonts w:ascii="Arial" w:hAnsi="Arial" w:cs="Arial"/>
          <w:b/>
          <w:bCs/>
        </w:rPr>
        <w:t xml:space="preserve"> and </w:t>
      </w:r>
      <w:r w:rsidR="001F1553" w:rsidRPr="00D8080A">
        <w:rPr>
          <w:rFonts w:ascii="Arial" w:hAnsi="Arial" w:cs="Arial"/>
          <w:b/>
          <w:bCs/>
        </w:rPr>
        <w:t xml:space="preserve">accompanying </w:t>
      </w:r>
      <w:r w:rsidRPr="00D8080A">
        <w:rPr>
          <w:rFonts w:ascii="Arial" w:hAnsi="Arial" w:cs="Arial"/>
          <w:b/>
          <w:bCs/>
        </w:rPr>
        <w:t>P release</w:t>
      </w:r>
      <w:r w:rsidR="001F1553" w:rsidRPr="00D8080A">
        <w:rPr>
          <w:rFonts w:ascii="Arial" w:hAnsi="Arial" w:cs="Arial"/>
          <w:b/>
          <w:bCs/>
        </w:rPr>
        <w:t xml:space="preserve"> does not necessarily lead to </w:t>
      </w:r>
      <w:r w:rsidR="001927FD" w:rsidRPr="00D8080A">
        <w:rPr>
          <w:rFonts w:ascii="Arial" w:hAnsi="Arial" w:cs="Arial"/>
          <w:b/>
          <w:bCs/>
        </w:rPr>
        <w:t>increased</w:t>
      </w:r>
      <w:r w:rsidR="001F1553" w:rsidRPr="00D8080A">
        <w:rPr>
          <w:rFonts w:ascii="Arial" w:hAnsi="Arial" w:cs="Arial"/>
          <w:b/>
          <w:bCs/>
        </w:rPr>
        <w:t xml:space="preserve"> SRP</w:t>
      </w:r>
      <w:r w:rsidR="001F1553" w:rsidRPr="00D8080A">
        <w:rPr>
          <w:rFonts w:ascii="Arial" w:hAnsi="Arial" w:cs="Arial"/>
        </w:rPr>
        <w:t xml:space="preserve">. </w:t>
      </w:r>
      <w:r w:rsidRPr="00D8080A">
        <w:rPr>
          <w:rFonts w:ascii="Arial" w:hAnsi="Arial" w:cs="Arial"/>
        </w:rPr>
        <w:t xml:space="preserve"> </w:t>
      </w:r>
      <w:r w:rsidR="00F30E3B">
        <w:rPr>
          <w:rFonts w:ascii="Arial" w:hAnsi="Arial" w:cs="Arial"/>
        </w:rPr>
        <w:t>It is important</w:t>
      </w:r>
      <w:r w:rsidRPr="00D8080A">
        <w:rPr>
          <w:rFonts w:ascii="Arial" w:hAnsi="Arial" w:cs="Arial"/>
        </w:rPr>
        <w:t xml:space="preserve"> to </w:t>
      </w:r>
      <w:r w:rsidR="001F1553" w:rsidRPr="00D8080A">
        <w:rPr>
          <w:rFonts w:ascii="Arial" w:hAnsi="Arial" w:cs="Arial"/>
        </w:rPr>
        <w:t xml:space="preserve">understand what happens to these elements </w:t>
      </w:r>
      <w:r w:rsidR="001F1553" w:rsidRPr="00D8080A">
        <w:rPr>
          <w:rFonts w:ascii="Arial" w:hAnsi="Arial" w:cs="Arial"/>
          <w:u w:val="single"/>
        </w:rPr>
        <w:t>after</w:t>
      </w:r>
      <w:r w:rsidR="001F1553" w:rsidRPr="00D8080A">
        <w:rPr>
          <w:rFonts w:ascii="Arial" w:hAnsi="Arial" w:cs="Arial"/>
        </w:rPr>
        <w:t xml:space="preserve"> they are returned to the water column, and Spanaway Lake provides an excellent example.</w:t>
      </w:r>
      <w:r w:rsidR="001927FD" w:rsidRPr="00D8080A">
        <w:rPr>
          <w:rFonts w:ascii="Arial" w:hAnsi="Arial" w:cs="Arial"/>
        </w:rPr>
        <w:t xml:space="preserve">  </w:t>
      </w:r>
      <w:r w:rsidR="00F353B7" w:rsidRPr="00D8080A">
        <w:rPr>
          <w:rFonts w:ascii="Arial" w:hAnsi="Arial" w:cs="Arial"/>
        </w:rPr>
        <w:t xml:space="preserve">There is no question </w:t>
      </w:r>
      <w:r w:rsidR="00590B33" w:rsidRPr="00D8080A">
        <w:rPr>
          <w:rFonts w:ascii="Arial" w:hAnsi="Arial" w:cs="Arial"/>
        </w:rPr>
        <w:t xml:space="preserve">in this case </w:t>
      </w:r>
      <w:r w:rsidR="00F353B7" w:rsidRPr="00D8080A">
        <w:rPr>
          <w:rFonts w:ascii="Arial" w:hAnsi="Arial" w:cs="Arial"/>
        </w:rPr>
        <w:t xml:space="preserve">that Fe and P (and Mn, etc.) are being released from the sediment into the hypolimnion: this is clearly seen in data from </w:t>
      </w:r>
      <w:r w:rsidR="00590B33" w:rsidRPr="00D8080A">
        <w:rPr>
          <w:rFonts w:ascii="Arial" w:hAnsi="Arial" w:cs="Arial"/>
        </w:rPr>
        <w:t xml:space="preserve">multiple researchers including </w:t>
      </w:r>
      <w:r w:rsidR="00F353B7" w:rsidRPr="00D8080A">
        <w:rPr>
          <w:rFonts w:ascii="Arial" w:hAnsi="Arial" w:cs="Arial"/>
        </w:rPr>
        <w:t xml:space="preserve">Will Hobbs.  However, </w:t>
      </w:r>
      <w:proofErr w:type="gramStart"/>
      <w:r w:rsidR="00F353B7" w:rsidRPr="00D8080A">
        <w:rPr>
          <w:rFonts w:ascii="Arial" w:hAnsi="Arial" w:cs="Arial"/>
        </w:rPr>
        <w:t>all of</w:t>
      </w:r>
      <w:proofErr w:type="gramEnd"/>
      <w:r w:rsidR="00F353B7" w:rsidRPr="00D8080A">
        <w:rPr>
          <w:rFonts w:ascii="Arial" w:hAnsi="Arial" w:cs="Arial"/>
        </w:rPr>
        <w:t xml:space="preserve"> these studies have also found that SRP is </w:t>
      </w:r>
      <w:r w:rsidR="00590B33" w:rsidRPr="00D8080A">
        <w:rPr>
          <w:rFonts w:ascii="Arial" w:hAnsi="Arial" w:cs="Arial"/>
        </w:rPr>
        <w:t xml:space="preserve">consistently </w:t>
      </w:r>
      <w:r w:rsidR="00F353B7" w:rsidRPr="00D8080A">
        <w:rPr>
          <w:rFonts w:ascii="Arial" w:hAnsi="Arial" w:cs="Arial"/>
        </w:rPr>
        <w:t>very low (generally &lt; 10 ppb).</w:t>
      </w:r>
      <w:r w:rsidR="00590B33" w:rsidRPr="00D8080A">
        <w:rPr>
          <w:rFonts w:ascii="Arial" w:hAnsi="Arial" w:cs="Arial"/>
        </w:rPr>
        <w:t xml:space="preserve">  Why?  Because even in the summer months the hypolimnion contains some DO, and this causes the dissolved Fe to </w:t>
      </w:r>
      <w:r w:rsidR="009C630E">
        <w:rPr>
          <w:rFonts w:ascii="Arial" w:hAnsi="Arial" w:cs="Arial"/>
        </w:rPr>
        <w:t xml:space="preserve">oxidize and </w:t>
      </w:r>
      <w:r w:rsidR="00590B33" w:rsidRPr="00D8080A">
        <w:rPr>
          <w:rFonts w:ascii="Arial" w:hAnsi="Arial" w:cs="Arial"/>
        </w:rPr>
        <w:t xml:space="preserve">precipitate as minute colloidal articles that very efficiently scavenge P from the water and then settle to the bottom.  </w:t>
      </w:r>
      <w:r w:rsidR="009C630E">
        <w:rPr>
          <w:rFonts w:ascii="Arial" w:hAnsi="Arial" w:cs="Arial"/>
        </w:rPr>
        <w:t xml:space="preserve">One result of this is iron enrichment at the sediment-water interface, a feature of every lake sediment core I have ever analyzed and a sign this process is common.  </w:t>
      </w:r>
      <w:r w:rsidR="003B60F5" w:rsidRPr="00D8080A">
        <w:rPr>
          <w:rFonts w:ascii="Arial" w:hAnsi="Arial" w:cs="Arial"/>
        </w:rPr>
        <w:t>Th</w:t>
      </w:r>
      <w:r w:rsidR="009C630E">
        <w:rPr>
          <w:rFonts w:ascii="Arial" w:hAnsi="Arial" w:cs="Arial"/>
        </w:rPr>
        <w:t>e</w:t>
      </w:r>
      <w:r w:rsidR="003B60F5" w:rsidRPr="00D8080A">
        <w:rPr>
          <w:rFonts w:ascii="Arial" w:hAnsi="Arial" w:cs="Arial"/>
        </w:rPr>
        <w:t xml:space="preserve"> scavenging process </w:t>
      </w:r>
      <w:r w:rsidR="009C630E">
        <w:rPr>
          <w:rFonts w:ascii="Arial" w:hAnsi="Arial" w:cs="Arial"/>
        </w:rPr>
        <w:t xml:space="preserve">does </w:t>
      </w:r>
      <w:r w:rsidR="003B60F5" w:rsidRPr="00D8080A">
        <w:rPr>
          <w:rFonts w:ascii="Arial" w:hAnsi="Arial" w:cs="Arial"/>
        </w:rPr>
        <w:t xml:space="preserve">appear to be more efficient at Spanaway than </w:t>
      </w:r>
      <w:r w:rsidR="009C630E">
        <w:rPr>
          <w:rFonts w:ascii="Arial" w:hAnsi="Arial" w:cs="Arial"/>
        </w:rPr>
        <w:t xml:space="preserve">at </w:t>
      </w:r>
      <w:r w:rsidR="003B60F5" w:rsidRPr="00D8080A">
        <w:rPr>
          <w:rFonts w:ascii="Arial" w:hAnsi="Arial" w:cs="Arial"/>
        </w:rPr>
        <w:t xml:space="preserve">other lakes in the region, and this is probably because the sediment there naturally has a very high Fe content.  </w:t>
      </w:r>
      <w:r w:rsidR="001057F8" w:rsidRPr="00D8080A">
        <w:rPr>
          <w:rFonts w:ascii="Arial" w:hAnsi="Arial" w:cs="Arial"/>
        </w:rPr>
        <w:t>For full disclosure</w:t>
      </w:r>
      <w:r w:rsidR="003B60F5" w:rsidRPr="00D8080A">
        <w:rPr>
          <w:rFonts w:ascii="Arial" w:hAnsi="Arial" w:cs="Arial"/>
        </w:rPr>
        <w:t xml:space="preserve">, it has </w:t>
      </w:r>
      <w:r w:rsidR="0043681C" w:rsidRPr="00D8080A">
        <w:rPr>
          <w:rFonts w:ascii="Arial" w:hAnsi="Arial" w:cs="Arial"/>
        </w:rPr>
        <w:t xml:space="preserve">alternatively </w:t>
      </w:r>
      <w:r w:rsidR="003B60F5" w:rsidRPr="00D8080A">
        <w:rPr>
          <w:rFonts w:ascii="Arial" w:hAnsi="Arial" w:cs="Arial"/>
        </w:rPr>
        <w:t>been suggested that the low SRP is a result of uptake by cyanobacteria</w:t>
      </w:r>
      <w:r w:rsidR="001057F8" w:rsidRPr="00D8080A">
        <w:rPr>
          <w:rFonts w:ascii="Arial" w:hAnsi="Arial" w:cs="Arial"/>
        </w:rPr>
        <w:t xml:space="preserve"> that migrate downward to “feed”</w:t>
      </w:r>
      <w:r w:rsidR="003B60F5" w:rsidRPr="00D8080A">
        <w:rPr>
          <w:rFonts w:ascii="Arial" w:hAnsi="Arial" w:cs="Arial"/>
        </w:rPr>
        <w:t xml:space="preserve">, but there is no evidence to support this and no explanation for why this should happen at Spanaway but </w:t>
      </w:r>
      <w:proofErr w:type="spellStart"/>
      <w:r w:rsidR="003B60F5" w:rsidRPr="00D8080A">
        <w:rPr>
          <w:rFonts w:ascii="Arial" w:hAnsi="Arial" w:cs="Arial"/>
        </w:rPr>
        <w:t>not</w:t>
      </w:r>
      <w:proofErr w:type="spellEnd"/>
      <w:r w:rsidR="003B60F5" w:rsidRPr="00D8080A">
        <w:rPr>
          <w:rFonts w:ascii="Arial" w:hAnsi="Arial" w:cs="Arial"/>
        </w:rPr>
        <w:t xml:space="preserve"> other lakes.  </w:t>
      </w:r>
      <w:r w:rsidR="00590B33" w:rsidRPr="00D8080A">
        <w:rPr>
          <w:rFonts w:ascii="Arial" w:hAnsi="Arial" w:cs="Arial"/>
        </w:rPr>
        <w:t xml:space="preserve">  </w:t>
      </w:r>
      <w:r w:rsidR="00F353B7" w:rsidRPr="00D8080A">
        <w:rPr>
          <w:rFonts w:ascii="Arial" w:hAnsi="Arial" w:cs="Arial"/>
        </w:rPr>
        <w:t xml:space="preserve">    </w:t>
      </w:r>
      <w:r w:rsidR="001F1553" w:rsidRPr="00D8080A">
        <w:rPr>
          <w:rFonts w:ascii="Arial" w:hAnsi="Arial" w:cs="Arial"/>
        </w:rPr>
        <w:t xml:space="preserve">  </w:t>
      </w:r>
      <w:r w:rsidRPr="00D8080A">
        <w:rPr>
          <w:rFonts w:ascii="Arial" w:hAnsi="Arial" w:cs="Arial"/>
        </w:rPr>
        <w:t xml:space="preserve"> </w:t>
      </w:r>
    </w:p>
    <w:p w14:paraId="0115EDFD" w14:textId="6B99810A" w:rsidR="003B60F5" w:rsidRPr="00D8080A" w:rsidRDefault="00FD3B2A">
      <w:pPr>
        <w:rPr>
          <w:rFonts w:ascii="Arial" w:hAnsi="Arial" w:cs="Arial"/>
        </w:rPr>
      </w:pPr>
      <w:r w:rsidRPr="00D8080A">
        <w:rPr>
          <w:rFonts w:ascii="Arial" w:hAnsi="Arial" w:cs="Arial"/>
        </w:rPr>
        <w:t xml:space="preserve">In the interest of getting these main ideas to you quickly I </w:t>
      </w:r>
      <w:r w:rsidR="005A6B3A" w:rsidRPr="00D8080A">
        <w:rPr>
          <w:rFonts w:ascii="Arial" w:hAnsi="Arial" w:cs="Arial"/>
        </w:rPr>
        <w:t>am</w:t>
      </w:r>
      <w:r w:rsidRPr="00D8080A">
        <w:rPr>
          <w:rFonts w:ascii="Arial" w:hAnsi="Arial" w:cs="Arial"/>
        </w:rPr>
        <w:t xml:space="preserve"> not a</w:t>
      </w:r>
      <w:r w:rsidR="005A6B3A" w:rsidRPr="00D8080A">
        <w:rPr>
          <w:rFonts w:ascii="Arial" w:hAnsi="Arial" w:cs="Arial"/>
        </w:rPr>
        <w:t>iming</w:t>
      </w:r>
      <w:r w:rsidRPr="00D8080A">
        <w:rPr>
          <w:rFonts w:ascii="Arial" w:hAnsi="Arial" w:cs="Arial"/>
        </w:rPr>
        <w:t xml:space="preserve"> to summarize the </w:t>
      </w:r>
      <w:r w:rsidR="005A6B3A" w:rsidRPr="00D8080A">
        <w:rPr>
          <w:rFonts w:ascii="Arial" w:hAnsi="Arial" w:cs="Arial"/>
        </w:rPr>
        <w:t xml:space="preserve">relevant </w:t>
      </w:r>
      <w:r w:rsidRPr="00D8080A">
        <w:rPr>
          <w:rFonts w:ascii="Arial" w:hAnsi="Arial" w:cs="Arial"/>
        </w:rPr>
        <w:t>ZVI literature in this letter</w:t>
      </w:r>
      <w:r w:rsidR="005A6B3A" w:rsidRPr="00D8080A">
        <w:rPr>
          <w:rFonts w:ascii="Arial" w:hAnsi="Arial" w:cs="Arial"/>
        </w:rPr>
        <w:t>, except to say that a</w:t>
      </w:r>
      <w:r w:rsidRPr="00D8080A">
        <w:rPr>
          <w:rFonts w:ascii="Arial" w:hAnsi="Arial" w:cs="Arial"/>
        </w:rPr>
        <w:t xml:space="preserve"> lot has been published</w:t>
      </w:r>
      <w:r w:rsidR="001057F8" w:rsidRPr="00D8080A">
        <w:rPr>
          <w:rFonts w:ascii="Arial" w:hAnsi="Arial" w:cs="Arial"/>
        </w:rPr>
        <w:t xml:space="preserve"> </w:t>
      </w:r>
      <w:r w:rsidRPr="00D8080A">
        <w:rPr>
          <w:rFonts w:ascii="Arial" w:hAnsi="Arial" w:cs="Arial"/>
        </w:rPr>
        <w:t>in the last 15 years</w:t>
      </w:r>
      <w:r w:rsidR="005A6B3A" w:rsidRPr="00D8080A">
        <w:rPr>
          <w:rFonts w:ascii="Arial" w:hAnsi="Arial" w:cs="Arial"/>
        </w:rPr>
        <w:t xml:space="preserve">.  The work ranges from benchtop </w:t>
      </w:r>
      <w:r w:rsidR="0043681C" w:rsidRPr="00D8080A">
        <w:rPr>
          <w:rFonts w:ascii="Arial" w:hAnsi="Arial" w:cs="Arial"/>
        </w:rPr>
        <w:t xml:space="preserve">lab tests </w:t>
      </w:r>
      <w:r w:rsidR="005A6B3A" w:rsidRPr="00D8080A">
        <w:rPr>
          <w:rFonts w:ascii="Arial" w:hAnsi="Arial" w:cs="Arial"/>
        </w:rPr>
        <w:t>to</w:t>
      </w:r>
      <w:r w:rsidR="0043681C" w:rsidRPr="00D8080A">
        <w:rPr>
          <w:rFonts w:ascii="Arial" w:hAnsi="Arial" w:cs="Arial"/>
        </w:rPr>
        <w:t xml:space="preserve"> mesocosm experiments</w:t>
      </w:r>
      <w:r w:rsidR="005A6B3A" w:rsidRPr="00D8080A">
        <w:rPr>
          <w:rFonts w:ascii="Arial" w:hAnsi="Arial" w:cs="Arial"/>
        </w:rPr>
        <w:t xml:space="preserve"> to</w:t>
      </w:r>
      <w:r w:rsidR="0043681C" w:rsidRPr="00D8080A">
        <w:rPr>
          <w:rFonts w:ascii="Arial" w:hAnsi="Arial" w:cs="Arial"/>
        </w:rPr>
        <w:t xml:space="preserve"> whole-lake manipulations</w:t>
      </w:r>
      <w:r w:rsidR="005A6B3A" w:rsidRPr="00D8080A">
        <w:rPr>
          <w:rFonts w:ascii="Arial" w:hAnsi="Arial" w:cs="Arial"/>
        </w:rPr>
        <w:t xml:space="preserve">, so there is </w:t>
      </w:r>
      <w:r w:rsidR="00D8080A" w:rsidRPr="00D8080A">
        <w:rPr>
          <w:rFonts w:ascii="Arial" w:hAnsi="Arial" w:cs="Arial"/>
        </w:rPr>
        <w:t xml:space="preserve">much to draw from in </w:t>
      </w:r>
      <w:r w:rsidR="00B26FC9">
        <w:rPr>
          <w:rFonts w:ascii="Arial" w:hAnsi="Arial" w:cs="Arial"/>
        </w:rPr>
        <w:t>moving beyond</w:t>
      </w:r>
      <w:r w:rsidR="00D8080A" w:rsidRPr="00D8080A">
        <w:rPr>
          <w:rFonts w:ascii="Arial" w:hAnsi="Arial" w:cs="Arial"/>
        </w:rPr>
        <w:t xml:space="preserve"> Cooke and Kennedy (1981)</w:t>
      </w:r>
      <w:r w:rsidRPr="00D8080A">
        <w:rPr>
          <w:rFonts w:ascii="Arial" w:hAnsi="Arial" w:cs="Arial"/>
        </w:rPr>
        <w:t xml:space="preserve">. </w:t>
      </w:r>
      <w:r w:rsidR="00D8080A" w:rsidRPr="00D8080A">
        <w:rPr>
          <w:rFonts w:ascii="Arial" w:hAnsi="Arial" w:cs="Arial"/>
        </w:rPr>
        <w:t xml:space="preserve"> </w:t>
      </w:r>
      <w:r w:rsidR="00F30E3B">
        <w:rPr>
          <w:rFonts w:ascii="Arial" w:hAnsi="Arial" w:cs="Arial"/>
        </w:rPr>
        <w:t xml:space="preserve">As you know, our “experiment” at Lake Steilacoom is ongoing and nothing has been formally published, but it has been successful thus far in preventing HAB and I think illustrates </w:t>
      </w:r>
      <w:r w:rsidR="00434A4D">
        <w:rPr>
          <w:rFonts w:ascii="Arial" w:hAnsi="Arial" w:cs="Arial"/>
        </w:rPr>
        <w:t xml:space="preserve">clearly </w:t>
      </w:r>
      <w:r w:rsidR="00F30E3B">
        <w:rPr>
          <w:rFonts w:ascii="Arial" w:hAnsi="Arial" w:cs="Arial"/>
        </w:rPr>
        <w:t xml:space="preserve">that </w:t>
      </w:r>
      <w:r w:rsidR="00B26FC9">
        <w:rPr>
          <w:rFonts w:ascii="Arial" w:hAnsi="Arial" w:cs="Arial"/>
        </w:rPr>
        <w:t xml:space="preserve">ZVI works in lakes where anoxia is not present.  </w:t>
      </w:r>
      <w:r w:rsidR="00D8080A" w:rsidRPr="00D8080A">
        <w:rPr>
          <w:rFonts w:ascii="Arial" w:hAnsi="Arial" w:cs="Arial"/>
        </w:rPr>
        <w:t xml:space="preserve">I’m not sure what kind of literature summary you would need if there </w:t>
      </w:r>
      <w:proofErr w:type="gramStart"/>
      <w:r w:rsidR="00D8080A" w:rsidRPr="00D8080A">
        <w:rPr>
          <w:rFonts w:ascii="Arial" w:hAnsi="Arial" w:cs="Arial"/>
        </w:rPr>
        <w:t>are</w:t>
      </w:r>
      <w:proofErr w:type="gramEnd"/>
      <w:r w:rsidR="00D8080A" w:rsidRPr="00D8080A">
        <w:rPr>
          <w:rFonts w:ascii="Arial" w:hAnsi="Arial" w:cs="Arial"/>
        </w:rPr>
        <w:t xml:space="preserve"> going to be revisions to the ZVI guidelines, or when you would </w:t>
      </w:r>
      <w:r w:rsidR="00B26FC9">
        <w:rPr>
          <w:rFonts w:ascii="Arial" w:hAnsi="Arial" w:cs="Arial"/>
        </w:rPr>
        <w:t xml:space="preserve">need </w:t>
      </w:r>
      <w:r w:rsidR="00D8080A" w:rsidRPr="00D8080A">
        <w:rPr>
          <w:rFonts w:ascii="Arial" w:hAnsi="Arial" w:cs="Arial"/>
        </w:rPr>
        <w:t>it, but please let me know if I can help in that regard.</w:t>
      </w:r>
      <w:r w:rsidR="00B26FC9">
        <w:rPr>
          <w:rFonts w:ascii="Arial" w:hAnsi="Arial" w:cs="Arial"/>
        </w:rPr>
        <w:t xml:space="preserve">  And I think your earlier suggestion of putting together a working group is a great idea; there is a lot of information “out there” and it comes from multiple disciplines, so having a team with mixed expertise would make it much easier to synthesize the relevant studies.</w:t>
      </w:r>
      <w:r w:rsidR="00F30E3B">
        <w:rPr>
          <w:rFonts w:ascii="Arial" w:hAnsi="Arial" w:cs="Arial"/>
        </w:rPr>
        <w:t xml:space="preserve">  </w:t>
      </w:r>
      <w:r w:rsidR="00D8080A" w:rsidRPr="00D8080A">
        <w:rPr>
          <w:rFonts w:ascii="Arial" w:hAnsi="Arial" w:cs="Arial"/>
        </w:rPr>
        <w:t xml:space="preserve">  </w:t>
      </w:r>
    </w:p>
    <w:sectPr w:rsidR="003B60F5" w:rsidRPr="00D8080A" w:rsidSect="00976F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A9"/>
    <w:rsid w:val="000114DF"/>
    <w:rsid w:val="001057F8"/>
    <w:rsid w:val="00116762"/>
    <w:rsid w:val="001927FD"/>
    <w:rsid w:val="001C477D"/>
    <w:rsid w:val="001C70FA"/>
    <w:rsid w:val="001F1553"/>
    <w:rsid w:val="00234C08"/>
    <w:rsid w:val="002A358D"/>
    <w:rsid w:val="0032185D"/>
    <w:rsid w:val="003638CD"/>
    <w:rsid w:val="003B60F5"/>
    <w:rsid w:val="00434A4D"/>
    <w:rsid w:val="0043681C"/>
    <w:rsid w:val="00590B33"/>
    <w:rsid w:val="005A6B3A"/>
    <w:rsid w:val="00696058"/>
    <w:rsid w:val="006F45EB"/>
    <w:rsid w:val="00711BBB"/>
    <w:rsid w:val="007830FB"/>
    <w:rsid w:val="008A1D41"/>
    <w:rsid w:val="00976F25"/>
    <w:rsid w:val="009C630E"/>
    <w:rsid w:val="00B26FC9"/>
    <w:rsid w:val="00B74BE1"/>
    <w:rsid w:val="00BB0AE3"/>
    <w:rsid w:val="00C432BE"/>
    <w:rsid w:val="00D8080A"/>
    <w:rsid w:val="00DB5B26"/>
    <w:rsid w:val="00E671A9"/>
    <w:rsid w:val="00E9534D"/>
    <w:rsid w:val="00EF3974"/>
    <w:rsid w:val="00F30E3B"/>
    <w:rsid w:val="00F353B7"/>
    <w:rsid w:val="00FC4F0D"/>
    <w:rsid w:val="00FD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96E7"/>
  <w15:chartTrackingRefBased/>
  <w15:docId w15:val="{0AC55192-C05C-46F4-8586-3D9EDD68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965</Words>
  <Characters>5507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Tepper</dc:creator>
  <cp:keywords/>
  <dc:description/>
  <cp:lastModifiedBy>tralynn291@outlook.com</cp:lastModifiedBy>
  <cp:revision>2</cp:revision>
  <dcterms:created xsi:type="dcterms:W3CDTF">2025-10-24T18:34:00Z</dcterms:created>
  <dcterms:modified xsi:type="dcterms:W3CDTF">2025-10-24T18:34:00Z</dcterms:modified>
</cp:coreProperties>
</file>