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672" w:type="dxa"/>
        <w:tblInd w:w="-54" w:type="dxa"/>
        <w:tblLayout w:type="fixed"/>
        <w:tblLook w:val="0000" w:firstRow="0" w:lastRow="0" w:firstColumn="0" w:lastColumn="0" w:noHBand="0" w:noVBand="0"/>
      </w:tblPr>
      <w:tblGrid>
        <w:gridCol w:w="72"/>
        <w:gridCol w:w="777"/>
        <w:gridCol w:w="1080"/>
        <w:gridCol w:w="810"/>
        <w:gridCol w:w="1980"/>
        <w:gridCol w:w="9630"/>
        <w:gridCol w:w="7290"/>
        <w:gridCol w:w="33"/>
      </w:tblGrid>
      <w:tr w:rsidR="009372BD" w14:paraId="0D3C4920" w14:textId="77777777" w:rsidTr="003F6D27">
        <w:trPr>
          <w:gridBefore w:val="1"/>
          <w:wBefore w:w="72" w:type="dxa"/>
          <w:cantSplit/>
        </w:trPr>
        <w:tc>
          <w:tcPr>
            <w:tcW w:w="21600" w:type="dxa"/>
            <w:gridSpan w:val="7"/>
            <w:tcBorders>
              <w:top w:val="single" w:sz="12" w:space="0" w:color="auto"/>
              <w:left w:val="single" w:sz="12" w:space="0" w:color="auto"/>
              <w:right w:val="single" w:sz="12" w:space="0" w:color="auto"/>
            </w:tcBorders>
            <w:vAlign w:val="center"/>
          </w:tcPr>
          <w:p w14:paraId="4062113E" w14:textId="289C0F8A" w:rsidR="009372BD" w:rsidRPr="00441E5D" w:rsidRDefault="00107A5F" w:rsidP="00130465">
            <w:pPr>
              <w:pStyle w:val="Heading5"/>
              <w:numPr>
                <w:ilvl w:val="0"/>
                <w:numId w:val="0"/>
              </w:numPr>
              <w:tabs>
                <w:tab w:val="left" w:pos="1440"/>
                <w:tab w:val="left" w:pos="5040"/>
                <w:tab w:val="left" w:pos="6480"/>
                <w:tab w:val="left" w:pos="13862"/>
                <w:tab w:val="left" w:pos="14436"/>
                <w:tab w:val="left" w:pos="14508"/>
              </w:tabs>
              <w:spacing w:before="60"/>
              <w:ind w:right="-72"/>
              <w:jc w:val="center"/>
              <w:rPr>
                <w:sz w:val="40"/>
                <w:szCs w:val="40"/>
              </w:rPr>
            </w:pPr>
            <w:r>
              <w:rPr>
                <w:rFonts w:ascii="Times New Roman Bold" w:hAnsi="Times New Roman Bold"/>
                <w:spacing w:val="60"/>
                <w:w w:val="125"/>
                <w:sz w:val="40"/>
                <w:szCs w:val="40"/>
              </w:rPr>
              <w:t>2026</w:t>
            </w:r>
            <w:r w:rsidR="00751D7B" w:rsidRPr="00441E5D">
              <w:rPr>
                <w:rFonts w:ascii="Times New Roman Bold" w:hAnsi="Times New Roman Bold"/>
                <w:spacing w:val="60"/>
                <w:w w:val="125"/>
                <w:sz w:val="40"/>
                <w:szCs w:val="40"/>
              </w:rPr>
              <w:t xml:space="preserve"> DRAFT</w:t>
            </w:r>
            <w:r w:rsidR="00C01563" w:rsidRPr="00441E5D">
              <w:rPr>
                <w:rFonts w:ascii="Times New Roman Bold" w:hAnsi="Times New Roman Bold"/>
                <w:spacing w:val="60"/>
                <w:w w:val="125"/>
                <w:sz w:val="40"/>
                <w:szCs w:val="40"/>
              </w:rPr>
              <w:t xml:space="preserve"> PERMIT </w:t>
            </w:r>
            <w:r w:rsidR="00301312">
              <w:rPr>
                <w:rFonts w:ascii="Times New Roman Bold" w:hAnsi="Times New Roman Bold"/>
                <w:spacing w:val="60"/>
                <w:w w:val="125"/>
                <w:sz w:val="40"/>
                <w:szCs w:val="40"/>
              </w:rPr>
              <w:t>REVIEW FORM</w:t>
            </w:r>
          </w:p>
        </w:tc>
      </w:tr>
      <w:tr w:rsidR="00F705BB" w14:paraId="469C7D67" w14:textId="489CF238" w:rsidTr="003F6D27">
        <w:tblPrEx>
          <w:tblBorders>
            <w:top w:val="nil"/>
            <w:left w:val="nil"/>
            <w:bottom w:val="nil"/>
            <w:right w:val="nil"/>
            <w:insideH w:val="nil"/>
            <w:insideV w:val="nil"/>
          </w:tblBorders>
          <w:tblCellMar>
            <w:left w:w="36" w:type="dxa"/>
            <w:right w:w="36" w:type="dxa"/>
          </w:tblCellMar>
          <w:tblLook w:val="00A0" w:firstRow="1" w:lastRow="0" w:firstColumn="1" w:lastColumn="0" w:noHBand="0" w:noVBand="0"/>
        </w:tblPrEx>
        <w:trPr>
          <w:gridAfter w:val="1"/>
          <w:wAfter w:w="33" w:type="dxa"/>
          <w:trHeight w:hRule="exact" w:val="489"/>
          <w:tblHeader/>
        </w:trPr>
        <w:tc>
          <w:tcPr>
            <w:tcW w:w="849" w:type="dxa"/>
            <w:gridSpan w:val="2"/>
            <w:tcBorders>
              <w:top w:val="single" w:sz="12" w:space="0" w:color="auto"/>
              <w:left w:val="single" w:sz="12" w:space="0" w:color="auto"/>
              <w:bottom w:val="single" w:sz="12" w:space="0" w:color="auto"/>
              <w:right w:val="single" w:sz="4" w:space="0" w:color="auto"/>
            </w:tcBorders>
            <w:shd w:val="clear" w:color="auto" w:fill="808080" w:themeFill="background1" w:themeFillShade="80"/>
            <w:vAlign w:val="center"/>
          </w:tcPr>
          <w:p w14:paraId="7BF22DAB" w14:textId="77777777" w:rsidR="00F705BB" w:rsidRPr="00FA63E8" w:rsidRDefault="00F705BB" w:rsidP="00592A67">
            <w:pPr>
              <w:jc w:val="center"/>
              <w:rPr>
                <w:rFonts w:ascii="Calibri" w:hAnsi="Calibri" w:cs="Calibri"/>
                <w:b/>
                <w:noProof/>
                <w:color w:val="FFFFFF"/>
              </w:rPr>
            </w:pPr>
            <w:r w:rsidRPr="00FA63E8">
              <w:rPr>
                <w:rFonts w:ascii="Calibri" w:hAnsi="Calibri" w:cs="Calibri"/>
                <w:b/>
                <w:noProof/>
                <w:color w:val="FFFFFF"/>
              </w:rPr>
              <w:t>No.</w:t>
            </w:r>
          </w:p>
        </w:tc>
        <w:tc>
          <w:tcPr>
            <w:tcW w:w="1080" w:type="dxa"/>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14CF034B" w14:textId="77777777" w:rsidR="00F705BB" w:rsidRPr="00FA63E8" w:rsidRDefault="00F705BB" w:rsidP="00592A67">
            <w:pPr>
              <w:jc w:val="center"/>
              <w:rPr>
                <w:rFonts w:ascii="Calibri" w:hAnsi="Calibri" w:cs="Calibri"/>
                <w:b/>
                <w:noProof/>
                <w:color w:val="FFFFFF"/>
              </w:rPr>
            </w:pPr>
            <w:r w:rsidRPr="00FA63E8">
              <w:rPr>
                <w:rFonts w:ascii="Calibri" w:hAnsi="Calibri" w:cs="Calibri"/>
                <w:b/>
                <w:noProof/>
                <w:color w:val="FFFFFF"/>
              </w:rPr>
              <w:t>Document</w:t>
            </w:r>
          </w:p>
        </w:tc>
        <w:tc>
          <w:tcPr>
            <w:tcW w:w="810" w:type="dxa"/>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64BE059F" w14:textId="77777777" w:rsidR="00F705BB" w:rsidRPr="00FA63E8" w:rsidRDefault="00F705BB" w:rsidP="00592A67">
            <w:pPr>
              <w:jc w:val="center"/>
              <w:rPr>
                <w:rFonts w:ascii="Calibri" w:hAnsi="Calibri" w:cs="Calibri"/>
                <w:b/>
                <w:noProof/>
                <w:color w:val="FFFFFF"/>
              </w:rPr>
            </w:pPr>
            <w:r w:rsidRPr="00FA63E8">
              <w:rPr>
                <w:rFonts w:ascii="Calibri" w:hAnsi="Calibri" w:cs="Calibri"/>
                <w:b/>
                <w:noProof/>
                <w:color w:val="FFFFFF"/>
              </w:rPr>
              <w:t>Page #</w:t>
            </w:r>
          </w:p>
        </w:tc>
        <w:tc>
          <w:tcPr>
            <w:tcW w:w="1980" w:type="dxa"/>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68EA997F" w14:textId="77777777" w:rsidR="00F705BB" w:rsidRPr="00FA63E8" w:rsidRDefault="00F705BB" w:rsidP="00592A67">
            <w:pPr>
              <w:jc w:val="center"/>
              <w:rPr>
                <w:rFonts w:ascii="Calibri" w:hAnsi="Calibri" w:cs="Calibri"/>
                <w:b/>
                <w:noProof/>
                <w:color w:val="FFFFFF"/>
              </w:rPr>
            </w:pPr>
            <w:r w:rsidRPr="00FA63E8">
              <w:rPr>
                <w:rFonts w:ascii="Calibri" w:hAnsi="Calibri" w:cs="Calibri"/>
                <w:b/>
                <w:noProof/>
                <w:color w:val="FFFFFF"/>
              </w:rPr>
              <w:t>Section #</w:t>
            </w:r>
          </w:p>
        </w:tc>
        <w:tc>
          <w:tcPr>
            <w:tcW w:w="9630" w:type="dxa"/>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0B0F9D31" w14:textId="77777777" w:rsidR="00F705BB" w:rsidRPr="00FA63E8" w:rsidRDefault="00F705BB" w:rsidP="00592A67">
            <w:pPr>
              <w:jc w:val="center"/>
              <w:rPr>
                <w:rFonts w:ascii="Calibri" w:hAnsi="Calibri" w:cs="Calibri"/>
                <w:b/>
                <w:noProof/>
                <w:color w:val="FFFFFF"/>
              </w:rPr>
            </w:pPr>
            <w:r w:rsidRPr="00FA63E8">
              <w:rPr>
                <w:rFonts w:ascii="Calibri" w:hAnsi="Calibri" w:cs="Calibri"/>
                <w:b/>
                <w:noProof/>
                <w:color w:val="FFFFFF"/>
              </w:rPr>
              <w:t>Comment</w:t>
            </w:r>
          </w:p>
        </w:tc>
        <w:tc>
          <w:tcPr>
            <w:tcW w:w="7290" w:type="dxa"/>
            <w:tcBorders>
              <w:top w:val="single" w:sz="12" w:space="0" w:color="auto"/>
              <w:left w:val="single" w:sz="4" w:space="0" w:color="auto"/>
              <w:bottom w:val="single" w:sz="12" w:space="0" w:color="auto"/>
              <w:right w:val="single" w:sz="12" w:space="0" w:color="auto"/>
            </w:tcBorders>
            <w:shd w:val="clear" w:color="auto" w:fill="808080" w:themeFill="background1" w:themeFillShade="80"/>
            <w:vAlign w:val="center"/>
          </w:tcPr>
          <w:p w14:paraId="710E2489" w14:textId="77777777" w:rsidR="00F705BB" w:rsidRPr="00FA63E8" w:rsidRDefault="00F705BB" w:rsidP="00592A67">
            <w:pPr>
              <w:ind w:left="-36"/>
              <w:jc w:val="center"/>
              <w:rPr>
                <w:rFonts w:ascii="Calibri" w:hAnsi="Calibri" w:cs="Calibri"/>
                <w:b/>
                <w:noProof/>
                <w:color w:val="FFFFFF"/>
              </w:rPr>
            </w:pPr>
            <w:r w:rsidRPr="00FA63E8">
              <w:rPr>
                <w:rFonts w:ascii="Calibri" w:hAnsi="Calibri" w:cs="Calibri"/>
                <w:b/>
                <w:noProof/>
                <w:color w:val="FFFFFF"/>
              </w:rPr>
              <w:t>Proposed Resolution</w:t>
            </w:r>
          </w:p>
        </w:tc>
      </w:tr>
      <w:tr w:rsidR="00F705BB" w:rsidRPr="00B92787" w14:paraId="1A527A08" w14:textId="45C9AEC9"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C83A5F7" w14:textId="0894DDBE" w:rsidR="00F705BB" w:rsidRPr="00FA63E8" w:rsidRDefault="00F705BB" w:rsidP="00592A67">
            <w:pPr>
              <w:spacing w:before="40"/>
              <w:jc w:val="both"/>
              <w:rPr>
                <w:rFonts w:ascii="Calibri" w:hAnsi="Calibri" w:cs="Calibri"/>
              </w:rPr>
            </w:pPr>
            <w:r w:rsidRPr="00FA63E8">
              <w:rPr>
                <w:rFonts w:ascii="Calibri" w:hAnsi="Calibri" w:cs="Calibri"/>
              </w:rPr>
              <w:t>1</w:t>
            </w:r>
          </w:p>
        </w:tc>
        <w:tc>
          <w:tcPr>
            <w:tcW w:w="1080" w:type="dxa"/>
            <w:tcBorders>
              <w:top w:val="single" w:sz="12" w:space="0" w:color="auto"/>
              <w:left w:val="single" w:sz="4" w:space="0" w:color="auto"/>
              <w:bottom w:val="single" w:sz="4" w:space="0" w:color="auto"/>
              <w:right w:val="single" w:sz="4" w:space="0" w:color="auto"/>
            </w:tcBorders>
          </w:tcPr>
          <w:p w14:paraId="6182F4DB" w14:textId="371F6714" w:rsidR="00F705BB" w:rsidRPr="00FA63E8" w:rsidRDefault="00F705BB" w:rsidP="00592A67">
            <w:pPr>
              <w:spacing w:before="40"/>
              <w:rPr>
                <w:rFonts w:ascii="Calibri" w:hAnsi="Calibri" w:cs="Calibri"/>
              </w:rPr>
            </w:pPr>
            <w:r w:rsidRPr="00FA63E8">
              <w:rPr>
                <w:rFonts w:ascii="Calibri" w:hAnsi="Calibri" w:cs="Calibri"/>
              </w:rPr>
              <w:t>Draft Permit</w:t>
            </w:r>
          </w:p>
        </w:tc>
        <w:tc>
          <w:tcPr>
            <w:tcW w:w="810" w:type="dxa"/>
            <w:tcBorders>
              <w:top w:val="single" w:sz="12" w:space="0" w:color="auto"/>
              <w:left w:val="single" w:sz="4" w:space="0" w:color="auto"/>
              <w:bottom w:val="single" w:sz="4" w:space="0" w:color="auto"/>
              <w:right w:val="single" w:sz="4" w:space="0" w:color="auto"/>
            </w:tcBorders>
          </w:tcPr>
          <w:p w14:paraId="77F866C6" w14:textId="63631C5A" w:rsidR="00F705BB" w:rsidRPr="00FA63E8" w:rsidRDefault="00F705BB" w:rsidP="00E53C25">
            <w:pPr>
              <w:spacing w:before="40" w:after="40"/>
              <w:rPr>
                <w:rFonts w:ascii="Calibri" w:hAnsi="Calibri" w:cs="Calibri"/>
              </w:rPr>
            </w:pPr>
            <w:r w:rsidRPr="00FA63E8">
              <w:rPr>
                <w:rFonts w:ascii="Calibri" w:hAnsi="Calibri" w:cs="Calibri"/>
              </w:rPr>
              <w:t>All</w:t>
            </w:r>
          </w:p>
        </w:tc>
        <w:tc>
          <w:tcPr>
            <w:tcW w:w="1980" w:type="dxa"/>
            <w:tcBorders>
              <w:top w:val="single" w:sz="12" w:space="0" w:color="auto"/>
              <w:left w:val="single" w:sz="4" w:space="0" w:color="auto"/>
              <w:bottom w:val="single" w:sz="4" w:space="0" w:color="auto"/>
              <w:right w:val="single" w:sz="4" w:space="0" w:color="auto"/>
            </w:tcBorders>
          </w:tcPr>
          <w:p w14:paraId="0F8BA561" w14:textId="60A37C7D" w:rsidR="00F705BB" w:rsidRPr="00FA63E8" w:rsidRDefault="00F705BB" w:rsidP="00E53C25">
            <w:pPr>
              <w:spacing w:before="40" w:after="40"/>
              <w:rPr>
                <w:rFonts w:ascii="Calibri" w:hAnsi="Calibri" w:cs="Calibri"/>
              </w:rPr>
            </w:pPr>
          </w:p>
        </w:tc>
        <w:tc>
          <w:tcPr>
            <w:tcW w:w="9630" w:type="dxa"/>
            <w:tcBorders>
              <w:top w:val="single" w:sz="12" w:space="0" w:color="auto"/>
              <w:left w:val="single" w:sz="4" w:space="0" w:color="auto"/>
              <w:bottom w:val="single" w:sz="4" w:space="0" w:color="auto"/>
              <w:right w:val="single" w:sz="4" w:space="0" w:color="auto"/>
            </w:tcBorders>
          </w:tcPr>
          <w:p w14:paraId="7B543FFE" w14:textId="7839A80F" w:rsidR="00F705BB" w:rsidRPr="00FA63E8" w:rsidRDefault="00F705BB" w:rsidP="00E53C25">
            <w:pPr>
              <w:spacing w:before="40" w:after="40"/>
              <w:rPr>
                <w:rFonts w:ascii="Calibri" w:hAnsi="Calibri" w:cs="Calibri"/>
              </w:rPr>
            </w:pPr>
            <w:r w:rsidRPr="00FA63E8">
              <w:rPr>
                <w:rFonts w:ascii="Calibri" w:hAnsi="Calibri" w:cs="Calibri"/>
              </w:rPr>
              <w:t xml:space="preserve">Acronym usage is inconsistent throughout the permit. For example, BMP, SWPPP, and HRM are defined again after their first use, while other acronyms, such as PCB and AFFF, are not defined at first use and may not be defined until the Definitions and Acronyms section. Some acronyms are never defined. In other instances, the full term and acronym are used inconsistently after the acronym has been introduced. </w:t>
            </w:r>
          </w:p>
        </w:tc>
        <w:tc>
          <w:tcPr>
            <w:tcW w:w="7290" w:type="dxa"/>
            <w:tcBorders>
              <w:top w:val="single" w:sz="12" w:space="0" w:color="auto"/>
              <w:left w:val="single" w:sz="4" w:space="0" w:color="auto"/>
              <w:bottom w:val="single" w:sz="4" w:space="0" w:color="auto"/>
              <w:right w:val="single" w:sz="12" w:space="0" w:color="auto"/>
            </w:tcBorders>
          </w:tcPr>
          <w:p w14:paraId="6A27F798" w14:textId="00BE4A59" w:rsidR="00F705BB" w:rsidRPr="00FA63E8" w:rsidRDefault="00F705BB" w:rsidP="00E53C25">
            <w:pPr>
              <w:spacing w:before="40" w:after="40"/>
              <w:rPr>
                <w:rFonts w:ascii="Calibri" w:hAnsi="Calibri" w:cs="Calibri"/>
              </w:rPr>
            </w:pPr>
            <w:r w:rsidRPr="00FA63E8">
              <w:rPr>
                <w:rFonts w:ascii="Calibri" w:hAnsi="Calibri" w:cs="Calibri"/>
              </w:rPr>
              <w:t>Recommend a consistent approach, such as defining each acronym only at its first use in the permit or at its first use in each section. Review the permit and revise acronym usage accordingly.</w:t>
            </w:r>
          </w:p>
        </w:tc>
      </w:tr>
      <w:tr w:rsidR="00FA63E8" w:rsidRPr="00B92787" w14:paraId="1B532683"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5AEC9AE" w14:textId="520B6A8F" w:rsidR="00FA63E8" w:rsidRPr="00FA63E8" w:rsidRDefault="00FA63E8" w:rsidP="00592DC9">
            <w:pPr>
              <w:spacing w:before="40"/>
              <w:jc w:val="both"/>
              <w:rPr>
                <w:rFonts w:ascii="Calibri" w:hAnsi="Calibri" w:cs="Calibri"/>
              </w:rPr>
            </w:pPr>
            <w:r w:rsidRPr="00FA63E8">
              <w:rPr>
                <w:rFonts w:ascii="Calibri" w:hAnsi="Calibri" w:cs="Calibri"/>
              </w:rPr>
              <w:t>2</w:t>
            </w:r>
          </w:p>
        </w:tc>
        <w:tc>
          <w:tcPr>
            <w:tcW w:w="1080" w:type="dxa"/>
            <w:tcBorders>
              <w:top w:val="single" w:sz="12" w:space="0" w:color="auto"/>
              <w:left w:val="single" w:sz="4" w:space="0" w:color="auto"/>
              <w:bottom w:val="single" w:sz="4" w:space="0" w:color="auto"/>
              <w:right w:val="single" w:sz="4" w:space="0" w:color="auto"/>
            </w:tcBorders>
          </w:tcPr>
          <w:p w14:paraId="3D7BE7DC" w14:textId="77777777" w:rsidR="00FA63E8" w:rsidRPr="00FA63E8" w:rsidRDefault="00FA63E8" w:rsidP="00592D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57ABFFB" w14:textId="35247107" w:rsidR="00FA63E8" w:rsidRPr="00FA63E8" w:rsidRDefault="00FA63E8" w:rsidP="00592DC9">
            <w:pPr>
              <w:spacing w:before="40" w:after="40"/>
              <w:rPr>
                <w:rFonts w:ascii="Calibri" w:hAnsi="Calibri" w:cs="Calibri"/>
              </w:rPr>
            </w:pPr>
            <w:r w:rsidRPr="00FA63E8">
              <w:rPr>
                <w:rFonts w:ascii="Calibri" w:hAnsi="Calibri" w:cs="Calibri"/>
              </w:rPr>
              <w:t>3</w:t>
            </w:r>
          </w:p>
        </w:tc>
        <w:tc>
          <w:tcPr>
            <w:tcW w:w="1980" w:type="dxa"/>
            <w:tcBorders>
              <w:top w:val="single" w:sz="12" w:space="0" w:color="auto"/>
              <w:left w:val="single" w:sz="4" w:space="0" w:color="auto"/>
              <w:bottom w:val="single" w:sz="4" w:space="0" w:color="auto"/>
              <w:right w:val="single" w:sz="4" w:space="0" w:color="auto"/>
            </w:tcBorders>
          </w:tcPr>
          <w:p w14:paraId="6123F0F3" w14:textId="6D86FD18" w:rsidR="00FA63E8" w:rsidRPr="00FA63E8" w:rsidRDefault="00FA63E8" w:rsidP="00592DC9">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2.B.3.b</w:t>
            </w:r>
            <w:proofErr w:type="gramEnd"/>
            <w:r w:rsidRPr="00FA63E8">
              <w:rPr>
                <w:rFonts w:ascii="Calibri" w:hAnsi="Calibri" w:cs="Calibri"/>
              </w:rPr>
              <w:t>.iv</w:t>
            </w:r>
          </w:p>
        </w:tc>
        <w:tc>
          <w:tcPr>
            <w:tcW w:w="9630" w:type="dxa"/>
            <w:tcBorders>
              <w:top w:val="single" w:sz="12" w:space="0" w:color="auto"/>
              <w:left w:val="single" w:sz="4" w:space="0" w:color="auto"/>
              <w:bottom w:val="single" w:sz="4" w:space="0" w:color="auto"/>
              <w:right w:val="single" w:sz="4" w:space="0" w:color="auto"/>
            </w:tcBorders>
          </w:tcPr>
          <w:p w14:paraId="3ADF8247" w14:textId="4D6E1BDE" w:rsidR="00FA63E8" w:rsidRPr="00FA63E8" w:rsidRDefault="00FA63E8" w:rsidP="00592DC9">
            <w:pPr>
              <w:spacing w:before="40" w:after="40"/>
              <w:rPr>
                <w:rFonts w:ascii="Calibri" w:hAnsi="Calibri" w:cs="Calibri"/>
              </w:rPr>
            </w:pPr>
            <w:r w:rsidRPr="00FA63E8">
              <w:rPr>
                <w:rFonts w:ascii="Calibri" w:hAnsi="Calibri" w:cs="Calibri"/>
              </w:rPr>
              <w:t>PCB is used here before the term is defined. Recommend spelling out “polychlorinated biphenyls” and defining the acronym at first use as “polychlorinated biphenyls (PCBs).”</w:t>
            </w:r>
          </w:p>
        </w:tc>
        <w:tc>
          <w:tcPr>
            <w:tcW w:w="7290" w:type="dxa"/>
            <w:tcBorders>
              <w:top w:val="single" w:sz="12" w:space="0" w:color="auto"/>
              <w:left w:val="single" w:sz="4" w:space="0" w:color="auto"/>
              <w:bottom w:val="single" w:sz="4" w:space="0" w:color="auto"/>
              <w:right w:val="single" w:sz="12" w:space="0" w:color="auto"/>
            </w:tcBorders>
          </w:tcPr>
          <w:p w14:paraId="2B95BC21" w14:textId="142FFD60" w:rsidR="00FA63E8" w:rsidRPr="00FA63E8" w:rsidRDefault="00FA63E8" w:rsidP="00592DC9">
            <w:pPr>
              <w:spacing w:before="40" w:after="40"/>
              <w:rPr>
                <w:rFonts w:ascii="Calibri" w:hAnsi="Calibri" w:cs="Calibri"/>
              </w:rPr>
            </w:pPr>
            <w:r w:rsidRPr="00FA63E8">
              <w:rPr>
                <w:rFonts w:ascii="Calibri" w:hAnsi="Calibri" w:cs="Calibri"/>
                <w:lang w:val="en-US"/>
              </w:rPr>
              <w:t xml:space="preserve">Add “polychlorinated biphenyls” before PCBs. </w:t>
            </w:r>
          </w:p>
        </w:tc>
      </w:tr>
      <w:tr w:rsidR="00FA63E8" w:rsidRPr="00B92787" w14:paraId="25CBE665"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EA45F93" w14:textId="1B03D40E" w:rsidR="00FA63E8" w:rsidRPr="00FA63E8" w:rsidRDefault="00FA63E8" w:rsidP="00592DC9">
            <w:pPr>
              <w:spacing w:before="40"/>
              <w:jc w:val="both"/>
              <w:rPr>
                <w:rFonts w:ascii="Calibri" w:hAnsi="Calibri" w:cs="Calibri"/>
              </w:rPr>
            </w:pPr>
            <w:r w:rsidRPr="00FA63E8">
              <w:rPr>
                <w:rFonts w:ascii="Calibri" w:hAnsi="Calibri" w:cs="Calibri"/>
              </w:rPr>
              <w:t>3</w:t>
            </w:r>
          </w:p>
        </w:tc>
        <w:tc>
          <w:tcPr>
            <w:tcW w:w="1080" w:type="dxa"/>
            <w:tcBorders>
              <w:top w:val="single" w:sz="12" w:space="0" w:color="auto"/>
              <w:left w:val="single" w:sz="4" w:space="0" w:color="auto"/>
              <w:bottom w:val="single" w:sz="4" w:space="0" w:color="auto"/>
              <w:right w:val="single" w:sz="4" w:space="0" w:color="auto"/>
            </w:tcBorders>
          </w:tcPr>
          <w:p w14:paraId="72F3569A" w14:textId="77777777" w:rsidR="00FA63E8" w:rsidRPr="00FA63E8" w:rsidRDefault="00FA63E8" w:rsidP="00592D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C4E47BB" w14:textId="055DFDD8" w:rsidR="00FA63E8" w:rsidRPr="00FA63E8" w:rsidRDefault="00FA63E8" w:rsidP="00592DC9">
            <w:pPr>
              <w:spacing w:before="40" w:after="40"/>
              <w:rPr>
                <w:rFonts w:ascii="Calibri" w:hAnsi="Calibri" w:cs="Calibri"/>
              </w:rPr>
            </w:pPr>
            <w:r w:rsidRPr="00FA63E8">
              <w:rPr>
                <w:rFonts w:ascii="Calibri" w:hAnsi="Calibri" w:cs="Calibri"/>
              </w:rPr>
              <w:t>9</w:t>
            </w:r>
          </w:p>
        </w:tc>
        <w:tc>
          <w:tcPr>
            <w:tcW w:w="1980" w:type="dxa"/>
            <w:tcBorders>
              <w:top w:val="single" w:sz="12" w:space="0" w:color="auto"/>
              <w:left w:val="single" w:sz="4" w:space="0" w:color="auto"/>
              <w:bottom w:val="single" w:sz="4" w:space="0" w:color="auto"/>
              <w:right w:val="single" w:sz="4" w:space="0" w:color="auto"/>
            </w:tcBorders>
          </w:tcPr>
          <w:p w14:paraId="6222BF73" w14:textId="0754D6FB" w:rsidR="00FA63E8" w:rsidRPr="00FA63E8" w:rsidRDefault="00FA63E8" w:rsidP="00592DC9">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5.A.1.a</w:t>
            </w:r>
            <w:proofErr w:type="gramEnd"/>
            <w:r w:rsidRPr="00FA63E8">
              <w:rPr>
                <w:rFonts w:ascii="Calibri" w:hAnsi="Calibri" w:cs="Calibri"/>
              </w:rPr>
              <w:t>.iv</w:t>
            </w:r>
          </w:p>
        </w:tc>
        <w:tc>
          <w:tcPr>
            <w:tcW w:w="9630" w:type="dxa"/>
            <w:tcBorders>
              <w:top w:val="single" w:sz="12" w:space="0" w:color="auto"/>
              <w:left w:val="single" w:sz="4" w:space="0" w:color="auto"/>
              <w:bottom w:val="single" w:sz="4" w:space="0" w:color="auto"/>
              <w:right w:val="single" w:sz="4" w:space="0" w:color="auto"/>
            </w:tcBorders>
          </w:tcPr>
          <w:p w14:paraId="6A179BFB" w14:textId="00970132" w:rsidR="00FA63E8" w:rsidRPr="00FA63E8" w:rsidRDefault="00FA63E8" w:rsidP="00592DC9">
            <w:pPr>
              <w:spacing w:before="40" w:after="40"/>
              <w:rPr>
                <w:rFonts w:ascii="Calibri" w:hAnsi="Calibri" w:cs="Calibri"/>
              </w:rPr>
            </w:pPr>
            <w:r w:rsidRPr="00FA63E8">
              <w:rPr>
                <w:rFonts w:ascii="Calibri" w:hAnsi="Calibri" w:cs="Calibri"/>
              </w:rPr>
              <w:t xml:space="preserve">Incorrect section reference. </w:t>
            </w:r>
          </w:p>
        </w:tc>
        <w:tc>
          <w:tcPr>
            <w:tcW w:w="7290" w:type="dxa"/>
            <w:tcBorders>
              <w:top w:val="single" w:sz="12" w:space="0" w:color="auto"/>
              <w:left w:val="single" w:sz="4" w:space="0" w:color="auto"/>
              <w:bottom w:val="single" w:sz="4" w:space="0" w:color="auto"/>
              <w:right w:val="single" w:sz="12" w:space="0" w:color="auto"/>
            </w:tcBorders>
          </w:tcPr>
          <w:p w14:paraId="26C7DA08" w14:textId="219B006D" w:rsidR="00FA63E8" w:rsidRPr="00FA63E8" w:rsidRDefault="00FA63E8" w:rsidP="00592DC9">
            <w:pPr>
              <w:spacing w:before="40" w:after="40"/>
              <w:rPr>
                <w:rFonts w:ascii="Calibri" w:hAnsi="Calibri" w:cs="Calibri"/>
              </w:rPr>
            </w:pPr>
            <w:r w:rsidRPr="00FA63E8">
              <w:rPr>
                <w:rFonts w:ascii="Calibri" w:hAnsi="Calibri" w:cs="Calibri"/>
              </w:rPr>
              <w:t>Correct S6 title should be S6 Total Maximum Daily Load Allocations</w:t>
            </w:r>
          </w:p>
        </w:tc>
      </w:tr>
      <w:tr w:rsidR="00FA63E8" w:rsidRPr="00B92787" w14:paraId="0D78767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4E3EA460" w14:textId="7CEAEA55" w:rsidR="00FA63E8" w:rsidRPr="00FA63E8" w:rsidRDefault="00FA63E8" w:rsidP="00E11501">
            <w:pPr>
              <w:spacing w:before="40"/>
              <w:jc w:val="both"/>
              <w:rPr>
                <w:rFonts w:ascii="Calibri" w:hAnsi="Calibri" w:cs="Calibri"/>
              </w:rPr>
            </w:pPr>
            <w:r w:rsidRPr="00FA63E8">
              <w:rPr>
                <w:rFonts w:ascii="Calibri" w:hAnsi="Calibri" w:cs="Calibri"/>
              </w:rPr>
              <w:t>4</w:t>
            </w:r>
          </w:p>
        </w:tc>
        <w:tc>
          <w:tcPr>
            <w:tcW w:w="1080" w:type="dxa"/>
            <w:tcBorders>
              <w:top w:val="single" w:sz="12" w:space="0" w:color="auto"/>
              <w:left w:val="single" w:sz="4" w:space="0" w:color="auto"/>
              <w:bottom w:val="single" w:sz="4" w:space="0" w:color="auto"/>
              <w:right w:val="single" w:sz="4" w:space="0" w:color="auto"/>
            </w:tcBorders>
          </w:tcPr>
          <w:p w14:paraId="5434DE6D"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0B45D67D" w14:textId="190068E9" w:rsidR="00FA63E8" w:rsidRPr="00FA63E8" w:rsidRDefault="00FA63E8" w:rsidP="00E11501">
            <w:pPr>
              <w:spacing w:before="40" w:after="40"/>
              <w:rPr>
                <w:rFonts w:ascii="Calibri" w:hAnsi="Calibri" w:cs="Calibri"/>
              </w:rPr>
            </w:pPr>
            <w:r w:rsidRPr="00FA63E8">
              <w:rPr>
                <w:rFonts w:ascii="Calibri" w:hAnsi="Calibri" w:cs="Calibri"/>
              </w:rPr>
              <w:t>11</w:t>
            </w:r>
          </w:p>
        </w:tc>
        <w:tc>
          <w:tcPr>
            <w:tcW w:w="1980" w:type="dxa"/>
            <w:tcBorders>
              <w:top w:val="single" w:sz="12" w:space="0" w:color="auto"/>
              <w:left w:val="single" w:sz="4" w:space="0" w:color="auto"/>
              <w:bottom w:val="single" w:sz="4" w:space="0" w:color="auto"/>
              <w:right w:val="single" w:sz="4" w:space="0" w:color="auto"/>
            </w:tcBorders>
          </w:tcPr>
          <w:p w14:paraId="1142398D" w14:textId="122AED9A"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5.C.4.a.i.</w:t>
            </w:r>
            <w:proofErr w:type="gramEnd"/>
            <w:r w:rsidRPr="00FA63E8">
              <w:rPr>
                <w:rFonts w:ascii="Calibri" w:hAnsi="Calibri" w:cs="Calibri"/>
              </w:rPr>
              <w:t>(c)</w:t>
            </w:r>
          </w:p>
        </w:tc>
        <w:tc>
          <w:tcPr>
            <w:tcW w:w="9630" w:type="dxa"/>
            <w:tcBorders>
              <w:top w:val="single" w:sz="12" w:space="0" w:color="auto"/>
              <w:left w:val="single" w:sz="4" w:space="0" w:color="auto"/>
              <w:bottom w:val="single" w:sz="4" w:space="0" w:color="auto"/>
              <w:right w:val="single" w:sz="4" w:space="0" w:color="auto"/>
            </w:tcBorders>
          </w:tcPr>
          <w:p w14:paraId="34A69C48" w14:textId="0F6474A0" w:rsidR="00FA63E8" w:rsidRPr="00FA63E8" w:rsidRDefault="00FA63E8" w:rsidP="00E11501">
            <w:pPr>
              <w:spacing w:before="40"/>
              <w:rPr>
                <w:rFonts w:ascii="Calibri" w:hAnsi="Calibri" w:cs="Calibri"/>
                <w:lang w:val="en-US"/>
              </w:rPr>
            </w:pPr>
            <w:r w:rsidRPr="00FA63E8">
              <w:rPr>
                <w:rFonts w:ascii="Calibri" w:hAnsi="Calibri" w:cs="Calibri"/>
              </w:rPr>
              <w:t xml:space="preserve">PFAS and AFFF are used here before the terms are defined. Recommend spelling out “per- and polyfluoroalkyl substances” and “aqueous film-forming foam” and defining the acronyms at first use. </w:t>
            </w:r>
          </w:p>
        </w:tc>
        <w:tc>
          <w:tcPr>
            <w:tcW w:w="7290" w:type="dxa"/>
            <w:tcBorders>
              <w:top w:val="single" w:sz="12" w:space="0" w:color="auto"/>
              <w:left w:val="single" w:sz="4" w:space="0" w:color="auto"/>
              <w:bottom w:val="single" w:sz="4" w:space="0" w:color="auto"/>
              <w:right w:val="single" w:sz="12" w:space="0" w:color="auto"/>
            </w:tcBorders>
          </w:tcPr>
          <w:p w14:paraId="76C649A0" w14:textId="3368C0F9" w:rsidR="00FA63E8" w:rsidRPr="00FA63E8" w:rsidRDefault="00FA63E8" w:rsidP="00E11501">
            <w:pPr>
              <w:spacing w:before="40" w:after="40"/>
              <w:rPr>
                <w:rFonts w:ascii="Calibri" w:hAnsi="Calibri" w:cs="Calibri"/>
              </w:rPr>
            </w:pPr>
            <w:r w:rsidRPr="00FA63E8">
              <w:rPr>
                <w:rFonts w:ascii="Calibri" w:hAnsi="Calibri" w:cs="Calibri"/>
                <w:lang w:val="en-US"/>
              </w:rPr>
              <w:t>Add “per- and polyfluoroalkyl substances” before PFAS. Add “aqueous film-forming foam” before AFFF.</w:t>
            </w:r>
          </w:p>
        </w:tc>
      </w:tr>
      <w:tr w:rsidR="00FA63E8" w:rsidRPr="00B92787" w14:paraId="5FFA3D89"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0A370BD" w14:textId="5B2CC97F" w:rsidR="00FA63E8" w:rsidRPr="00FA63E8" w:rsidRDefault="00FA63E8" w:rsidP="00E11501">
            <w:pPr>
              <w:spacing w:before="40"/>
              <w:jc w:val="both"/>
              <w:rPr>
                <w:rFonts w:ascii="Calibri" w:hAnsi="Calibri" w:cs="Calibri"/>
              </w:rPr>
            </w:pPr>
            <w:r w:rsidRPr="00FA63E8">
              <w:rPr>
                <w:rFonts w:ascii="Calibri" w:hAnsi="Calibri" w:cs="Calibri"/>
              </w:rPr>
              <w:t>5</w:t>
            </w:r>
          </w:p>
        </w:tc>
        <w:tc>
          <w:tcPr>
            <w:tcW w:w="1080" w:type="dxa"/>
            <w:tcBorders>
              <w:top w:val="single" w:sz="12" w:space="0" w:color="auto"/>
              <w:left w:val="single" w:sz="4" w:space="0" w:color="auto"/>
              <w:bottom w:val="single" w:sz="4" w:space="0" w:color="auto"/>
              <w:right w:val="single" w:sz="4" w:space="0" w:color="auto"/>
            </w:tcBorders>
          </w:tcPr>
          <w:p w14:paraId="2928F23B"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22E186AB" w14:textId="610ADD19" w:rsidR="00FA63E8" w:rsidRPr="00FA63E8" w:rsidRDefault="00FA63E8" w:rsidP="00E11501">
            <w:pPr>
              <w:spacing w:before="40" w:after="40"/>
              <w:rPr>
                <w:rFonts w:ascii="Calibri" w:hAnsi="Calibri" w:cs="Calibri"/>
              </w:rPr>
            </w:pPr>
            <w:r w:rsidRPr="00FA63E8">
              <w:rPr>
                <w:rFonts w:ascii="Calibri" w:hAnsi="Calibri" w:cs="Calibri"/>
              </w:rPr>
              <w:t>14</w:t>
            </w:r>
          </w:p>
        </w:tc>
        <w:tc>
          <w:tcPr>
            <w:tcW w:w="1980" w:type="dxa"/>
            <w:tcBorders>
              <w:top w:val="single" w:sz="12" w:space="0" w:color="auto"/>
              <w:left w:val="single" w:sz="4" w:space="0" w:color="auto"/>
              <w:bottom w:val="single" w:sz="4" w:space="0" w:color="auto"/>
              <w:right w:val="single" w:sz="4" w:space="0" w:color="auto"/>
            </w:tcBorders>
          </w:tcPr>
          <w:p w14:paraId="40F821AB" w14:textId="053215F7"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5.C.6.b</w:t>
            </w:r>
            <w:proofErr w:type="gramEnd"/>
            <w:r w:rsidRPr="00FA63E8">
              <w:rPr>
                <w:rFonts w:ascii="Calibri" w:hAnsi="Calibri" w:cs="Calibri"/>
              </w:rPr>
              <w:t>.ii.</w:t>
            </w:r>
          </w:p>
        </w:tc>
        <w:tc>
          <w:tcPr>
            <w:tcW w:w="9630" w:type="dxa"/>
            <w:tcBorders>
              <w:top w:val="single" w:sz="12" w:space="0" w:color="auto"/>
              <w:left w:val="single" w:sz="4" w:space="0" w:color="auto"/>
              <w:bottom w:val="single" w:sz="4" w:space="0" w:color="auto"/>
              <w:right w:val="single" w:sz="4" w:space="0" w:color="auto"/>
            </w:tcBorders>
          </w:tcPr>
          <w:p w14:paraId="0A3064E8" w14:textId="34FFE000" w:rsidR="00FA63E8" w:rsidRPr="00FA63E8" w:rsidRDefault="00FA63E8" w:rsidP="00E11501">
            <w:pPr>
              <w:spacing w:before="40" w:after="40"/>
              <w:rPr>
                <w:rFonts w:ascii="Calibri" w:hAnsi="Calibri" w:cs="Calibri"/>
              </w:rPr>
            </w:pPr>
            <w:r w:rsidRPr="00FA63E8">
              <w:rPr>
                <w:rFonts w:ascii="Calibri" w:hAnsi="Calibri" w:cs="Calibri"/>
              </w:rPr>
              <w:t>PGIS is used here before the term is defined. Recommend spelling out “pollution-generating impervious surfac</w:t>
            </w:r>
            <w:r w:rsidR="00DC6770">
              <w:rPr>
                <w:rFonts w:ascii="Calibri" w:hAnsi="Calibri" w:cs="Calibri"/>
              </w:rPr>
              <w:t xml:space="preserve">e” and </w:t>
            </w:r>
            <w:r w:rsidRPr="00FA63E8">
              <w:rPr>
                <w:rFonts w:ascii="Calibri" w:hAnsi="Calibri" w:cs="Calibri"/>
              </w:rPr>
              <w:t>defining the acronym at first use as “pollution-generating impervious surface (PGIS).”</w:t>
            </w:r>
          </w:p>
        </w:tc>
        <w:tc>
          <w:tcPr>
            <w:tcW w:w="7290" w:type="dxa"/>
            <w:tcBorders>
              <w:top w:val="single" w:sz="12" w:space="0" w:color="auto"/>
              <w:left w:val="single" w:sz="4" w:space="0" w:color="auto"/>
              <w:bottom w:val="single" w:sz="4" w:space="0" w:color="auto"/>
              <w:right w:val="single" w:sz="12" w:space="0" w:color="auto"/>
            </w:tcBorders>
          </w:tcPr>
          <w:p w14:paraId="7D9BCC34" w14:textId="2A8C840C" w:rsidR="00FA63E8" w:rsidRPr="00FA63E8" w:rsidRDefault="00FA63E8" w:rsidP="00E11501">
            <w:pPr>
              <w:spacing w:before="40" w:after="40"/>
              <w:rPr>
                <w:rFonts w:ascii="Calibri" w:hAnsi="Calibri" w:cs="Calibri"/>
              </w:rPr>
            </w:pPr>
            <w:r w:rsidRPr="00FA63E8">
              <w:rPr>
                <w:rFonts w:ascii="Calibri" w:hAnsi="Calibri" w:cs="Calibri"/>
              </w:rPr>
              <w:t>Add “pollution-generating impervious surface” before PGIS.</w:t>
            </w:r>
          </w:p>
        </w:tc>
      </w:tr>
      <w:tr w:rsidR="00FA63E8" w:rsidRPr="00B92787" w14:paraId="41D3259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71608AA" w14:textId="603AE879" w:rsidR="00FA63E8" w:rsidRPr="00FA63E8" w:rsidRDefault="00FA63E8" w:rsidP="00E11501">
            <w:pPr>
              <w:spacing w:before="40"/>
              <w:jc w:val="both"/>
              <w:rPr>
                <w:rFonts w:ascii="Calibri" w:hAnsi="Calibri" w:cs="Calibri"/>
              </w:rPr>
            </w:pPr>
            <w:r w:rsidRPr="00FA63E8">
              <w:rPr>
                <w:rFonts w:ascii="Calibri" w:hAnsi="Calibri" w:cs="Calibri"/>
              </w:rPr>
              <w:t>6</w:t>
            </w:r>
          </w:p>
        </w:tc>
        <w:tc>
          <w:tcPr>
            <w:tcW w:w="1080" w:type="dxa"/>
            <w:tcBorders>
              <w:top w:val="single" w:sz="12" w:space="0" w:color="auto"/>
              <w:left w:val="single" w:sz="4" w:space="0" w:color="auto"/>
              <w:bottom w:val="single" w:sz="4" w:space="0" w:color="auto"/>
              <w:right w:val="single" w:sz="4" w:space="0" w:color="auto"/>
            </w:tcBorders>
          </w:tcPr>
          <w:p w14:paraId="035733CF"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436B3BB4" w14:textId="3A968D72" w:rsidR="00FA63E8" w:rsidRPr="00FA63E8" w:rsidRDefault="00FA63E8" w:rsidP="00E11501">
            <w:pPr>
              <w:spacing w:before="40" w:after="40"/>
              <w:rPr>
                <w:rFonts w:ascii="Calibri" w:hAnsi="Calibri" w:cs="Calibri"/>
              </w:rPr>
            </w:pPr>
            <w:r w:rsidRPr="00FA63E8">
              <w:rPr>
                <w:rFonts w:ascii="Calibri" w:hAnsi="Calibri" w:cs="Calibri"/>
              </w:rPr>
              <w:t>14</w:t>
            </w:r>
          </w:p>
        </w:tc>
        <w:tc>
          <w:tcPr>
            <w:tcW w:w="1980" w:type="dxa"/>
            <w:tcBorders>
              <w:top w:val="single" w:sz="12" w:space="0" w:color="auto"/>
              <w:left w:val="single" w:sz="4" w:space="0" w:color="auto"/>
              <w:bottom w:val="single" w:sz="4" w:space="0" w:color="auto"/>
              <w:right w:val="single" w:sz="4" w:space="0" w:color="auto"/>
            </w:tcBorders>
          </w:tcPr>
          <w:p w14:paraId="03DE4861" w14:textId="3F569BF1"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5.C.6.b</w:t>
            </w:r>
            <w:proofErr w:type="gramEnd"/>
            <w:r w:rsidRPr="00FA63E8">
              <w:rPr>
                <w:rFonts w:ascii="Calibri" w:hAnsi="Calibri" w:cs="Calibri"/>
              </w:rPr>
              <w:t>.</w:t>
            </w:r>
            <w:proofErr w:type="gramStart"/>
            <w:r w:rsidRPr="00FA63E8">
              <w:rPr>
                <w:rFonts w:ascii="Calibri" w:hAnsi="Calibri" w:cs="Calibri"/>
              </w:rPr>
              <w:t>ii.(</w:t>
            </w:r>
            <w:proofErr w:type="gramEnd"/>
            <w:r w:rsidRPr="00FA63E8">
              <w:rPr>
                <w:rFonts w:ascii="Calibri" w:hAnsi="Calibri" w:cs="Calibri"/>
              </w:rPr>
              <w:t>a) &amp; (b)</w:t>
            </w:r>
          </w:p>
        </w:tc>
        <w:tc>
          <w:tcPr>
            <w:tcW w:w="9630" w:type="dxa"/>
            <w:tcBorders>
              <w:top w:val="single" w:sz="12" w:space="0" w:color="auto"/>
              <w:left w:val="single" w:sz="4" w:space="0" w:color="auto"/>
              <w:bottom w:val="single" w:sz="4" w:space="0" w:color="auto"/>
              <w:right w:val="single" w:sz="4" w:space="0" w:color="auto"/>
            </w:tcBorders>
          </w:tcPr>
          <w:p w14:paraId="018B5881" w14:textId="10298593" w:rsidR="00FA63E8" w:rsidRPr="00FA63E8" w:rsidRDefault="00FA63E8" w:rsidP="00E11501">
            <w:pPr>
              <w:spacing w:before="40" w:after="40"/>
              <w:rPr>
                <w:rFonts w:ascii="Calibri" w:hAnsi="Calibri" w:cs="Calibri"/>
              </w:rPr>
            </w:pPr>
            <w:r w:rsidRPr="00FA63E8">
              <w:rPr>
                <w:rFonts w:ascii="Calibri" w:hAnsi="Calibri" w:cs="Calibri"/>
              </w:rPr>
              <w:t>Missing the equivalent acre amounts.</w:t>
            </w:r>
          </w:p>
        </w:tc>
        <w:tc>
          <w:tcPr>
            <w:tcW w:w="7290" w:type="dxa"/>
            <w:tcBorders>
              <w:top w:val="single" w:sz="12" w:space="0" w:color="auto"/>
              <w:left w:val="single" w:sz="4" w:space="0" w:color="auto"/>
              <w:bottom w:val="single" w:sz="4" w:space="0" w:color="auto"/>
              <w:right w:val="single" w:sz="12" w:space="0" w:color="auto"/>
            </w:tcBorders>
          </w:tcPr>
          <w:p w14:paraId="30D68C8D" w14:textId="77777777" w:rsidR="00FA63E8" w:rsidRPr="00FA63E8" w:rsidRDefault="00FA63E8" w:rsidP="00E11501">
            <w:pPr>
              <w:spacing w:before="40" w:after="40"/>
              <w:rPr>
                <w:rFonts w:ascii="Calibri" w:hAnsi="Calibri" w:cs="Calibri"/>
              </w:rPr>
            </w:pPr>
            <w:r w:rsidRPr="00FA63E8">
              <w:rPr>
                <w:rFonts w:ascii="Calibri" w:hAnsi="Calibri" w:cs="Calibri"/>
              </w:rPr>
              <w:t xml:space="preserve">Missing amounts for equivalent acres. Revise as follows: </w:t>
            </w:r>
          </w:p>
          <w:p w14:paraId="31DAC109" w14:textId="77777777" w:rsidR="00FA63E8" w:rsidRPr="00FA63E8" w:rsidRDefault="00FA63E8" w:rsidP="00E11501">
            <w:pPr>
              <w:spacing w:before="40" w:after="40"/>
              <w:rPr>
                <w:rFonts w:ascii="Calibri" w:hAnsi="Calibri" w:cs="Calibri"/>
              </w:rPr>
            </w:pPr>
            <w:r w:rsidRPr="00FA63E8">
              <w:rPr>
                <w:rFonts w:ascii="Calibri" w:hAnsi="Calibri" w:cs="Calibri"/>
              </w:rPr>
              <w:t xml:space="preserve">(a) </w:t>
            </w:r>
            <w:r w:rsidRPr="00FA63E8">
              <w:rPr>
                <w:rFonts w:ascii="Calibri" w:hAnsi="Calibri" w:cs="Calibri"/>
                <w:i/>
                <w:iCs/>
                <w:color w:val="FF0000"/>
              </w:rPr>
              <w:t>15</w:t>
            </w:r>
            <w:r w:rsidRPr="00FA63E8">
              <w:rPr>
                <w:rFonts w:ascii="Calibri" w:hAnsi="Calibri" w:cs="Calibri"/>
                <w:color w:val="FF0000"/>
              </w:rPr>
              <w:t xml:space="preserve"> </w:t>
            </w:r>
            <w:r w:rsidRPr="00FA63E8">
              <w:rPr>
                <w:rFonts w:ascii="Calibri" w:hAnsi="Calibri" w:cs="Calibri"/>
              </w:rPr>
              <w:t>equivalent acres may be achieved through project design phase…</w:t>
            </w:r>
          </w:p>
          <w:p w14:paraId="59CF073B" w14:textId="302C3882" w:rsidR="00FA63E8" w:rsidRPr="00FA63E8" w:rsidRDefault="00FA63E8" w:rsidP="00E11501">
            <w:pPr>
              <w:spacing w:before="40" w:after="40"/>
              <w:rPr>
                <w:rFonts w:ascii="Calibri" w:hAnsi="Calibri" w:cs="Calibri"/>
              </w:rPr>
            </w:pPr>
            <w:r w:rsidRPr="00FA63E8">
              <w:rPr>
                <w:rFonts w:ascii="Calibri" w:hAnsi="Calibri" w:cs="Calibri"/>
              </w:rPr>
              <w:t xml:space="preserve">(b) </w:t>
            </w:r>
            <w:r w:rsidRPr="00FA63E8">
              <w:rPr>
                <w:rFonts w:ascii="Calibri" w:hAnsi="Calibri" w:cs="Calibri"/>
                <w:i/>
                <w:iCs/>
                <w:color w:val="FF0000"/>
              </w:rPr>
              <w:t>25</w:t>
            </w:r>
            <w:r w:rsidRPr="00FA63E8">
              <w:rPr>
                <w:rFonts w:ascii="Calibri" w:hAnsi="Calibri" w:cs="Calibri"/>
                <w:color w:val="FF0000"/>
              </w:rPr>
              <w:t xml:space="preserve"> </w:t>
            </w:r>
            <w:r w:rsidRPr="00FA63E8">
              <w:rPr>
                <w:rFonts w:ascii="Calibri" w:hAnsi="Calibri" w:cs="Calibri"/>
              </w:rPr>
              <w:t>equivalent acres may be achieved through completed construction…</w:t>
            </w:r>
          </w:p>
        </w:tc>
      </w:tr>
      <w:tr w:rsidR="00FA63E8" w:rsidRPr="00B92787" w14:paraId="55C6D028"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0DE2FB31" w14:textId="4EF553E8" w:rsidR="00FA63E8" w:rsidRPr="00FA63E8" w:rsidRDefault="00FA63E8" w:rsidP="00E11501">
            <w:pPr>
              <w:spacing w:before="40"/>
              <w:jc w:val="both"/>
              <w:rPr>
                <w:rFonts w:ascii="Calibri" w:hAnsi="Calibri" w:cs="Calibri"/>
              </w:rPr>
            </w:pPr>
            <w:r w:rsidRPr="00FA63E8">
              <w:rPr>
                <w:rFonts w:ascii="Calibri" w:hAnsi="Calibri" w:cs="Calibri"/>
              </w:rPr>
              <w:t>7</w:t>
            </w:r>
          </w:p>
        </w:tc>
        <w:tc>
          <w:tcPr>
            <w:tcW w:w="1080" w:type="dxa"/>
            <w:tcBorders>
              <w:top w:val="single" w:sz="12" w:space="0" w:color="auto"/>
              <w:left w:val="single" w:sz="4" w:space="0" w:color="auto"/>
              <w:bottom w:val="single" w:sz="4" w:space="0" w:color="auto"/>
              <w:right w:val="single" w:sz="4" w:space="0" w:color="auto"/>
            </w:tcBorders>
          </w:tcPr>
          <w:p w14:paraId="57CB2E23"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28B5DC6B" w14:textId="0003D34E" w:rsidR="00FA63E8" w:rsidRPr="00FA63E8" w:rsidRDefault="00FA63E8" w:rsidP="00E11501">
            <w:pPr>
              <w:spacing w:before="40" w:after="40"/>
              <w:rPr>
                <w:rFonts w:ascii="Calibri" w:hAnsi="Calibri" w:cs="Calibri"/>
              </w:rPr>
            </w:pPr>
            <w:r w:rsidRPr="00FA63E8">
              <w:rPr>
                <w:rFonts w:ascii="Calibri" w:hAnsi="Calibri" w:cs="Calibri"/>
              </w:rPr>
              <w:t>18</w:t>
            </w:r>
          </w:p>
        </w:tc>
        <w:tc>
          <w:tcPr>
            <w:tcW w:w="1980" w:type="dxa"/>
            <w:tcBorders>
              <w:top w:val="single" w:sz="12" w:space="0" w:color="auto"/>
              <w:left w:val="single" w:sz="4" w:space="0" w:color="auto"/>
              <w:bottom w:val="single" w:sz="4" w:space="0" w:color="auto"/>
              <w:right w:val="single" w:sz="4" w:space="0" w:color="auto"/>
            </w:tcBorders>
          </w:tcPr>
          <w:p w14:paraId="63D5B755" w14:textId="5253F853" w:rsidR="00FA63E8" w:rsidRPr="00FA63E8" w:rsidRDefault="00FA63E8" w:rsidP="00E11501">
            <w:pPr>
              <w:spacing w:before="40" w:after="40"/>
              <w:rPr>
                <w:rFonts w:ascii="Calibri" w:hAnsi="Calibri" w:cs="Calibri"/>
              </w:rPr>
            </w:pPr>
            <w:r w:rsidRPr="00FA63E8">
              <w:rPr>
                <w:rFonts w:ascii="Calibri" w:hAnsi="Calibri" w:cs="Calibri"/>
              </w:rPr>
              <w:t xml:space="preserve">S.5.C.7.e </w:t>
            </w:r>
          </w:p>
        </w:tc>
        <w:tc>
          <w:tcPr>
            <w:tcW w:w="9630" w:type="dxa"/>
            <w:tcBorders>
              <w:top w:val="single" w:sz="12" w:space="0" w:color="auto"/>
              <w:left w:val="single" w:sz="4" w:space="0" w:color="auto"/>
              <w:bottom w:val="single" w:sz="4" w:space="0" w:color="auto"/>
              <w:right w:val="single" w:sz="4" w:space="0" w:color="auto"/>
            </w:tcBorders>
          </w:tcPr>
          <w:p w14:paraId="5F53826D" w14:textId="77777777" w:rsidR="00FA63E8" w:rsidRPr="00FA63E8" w:rsidRDefault="00FA63E8" w:rsidP="006962BE">
            <w:pPr>
              <w:rPr>
                <w:rFonts w:ascii="Calibri" w:hAnsi="Calibri" w:cs="Calibri"/>
                <w:lang w:val="en-US"/>
              </w:rPr>
            </w:pPr>
            <w:r w:rsidRPr="00FA63E8">
              <w:rPr>
                <w:rFonts w:ascii="Calibri" w:hAnsi="Calibri" w:cs="Calibri"/>
              </w:rPr>
              <w:t xml:space="preserve">To improve clarity and better define the scope of the sweeping program requirements, WSDOT recommends removing the portion of the sentence describing the intended environmental outcomes of the program, which is more appropriate for the Fact Sheet than an enforceable permit requirement. </w:t>
            </w:r>
          </w:p>
          <w:p w14:paraId="18E71624" w14:textId="7A9FD26E" w:rsidR="00FA63E8" w:rsidRPr="00FA63E8" w:rsidRDefault="00FA63E8" w:rsidP="00E11501">
            <w:pPr>
              <w:spacing w:before="40" w:after="40"/>
              <w:rPr>
                <w:rFonts w:ascii="Calibri" w:hAnsi="Calibri" w:cs="Calibri"/>
              </w:rPr>
            </w:pPr>
            <w:r w:rsidRPr="00FA63E8">
              <w:rPr>
                <w:rFonts w:ascii="Calibri" w:hAnsi="Calibri" w:cs="Calibri"/>
              </w:rPr>
              <w:t xml:space="preserve">WSDOT also recommends removing “develop and,” since the language requiring WSDOT to implement a program already requires WSDOT to have developed a street sweeping program. </w:t>
            </w:r>
          </w:p>
        </w:tc>
        <w:tc>
          <w:tcPr>
            <w:tcW w:w="7290" w:type="dxa"/>
            <w:tcBorders>
              <w:top w:val="single" w:sz="12" w:space="0" w:color="auto"/>
              <w:left w:val="single" w:sz="4" w:space="0" w:color="auto"/>
              <w:bottom w:val="single" w:sz="4" w:space="0" w:color="auto"/>
              <w:right w:val="single" w:sz="12" w:space="0" w:color="auto"/>
            </w:tcBorders>
          </w:tcPr>
          <w:p w14:paraId="2B568813" w14:textId="77777777" w:rsidR="00FA63E8" w:rsidRPr="00FA63E8" w:rsidRDefault="00FA63E8" w:rsidP="006962BE">
            <w:pPr>
              <w:rPr>
                <w:rFonts w:ascii="Calibri" w:hAnsi="Calibri" w:cs="Calibri"/>
              </w:rPr>
            </w:pPr>
            <w:r w:rsidRPr="00FA63E8">
              <w:rPr>
                <w:rFonts w:ascii="Calibri" w:hAnsi="Calibri" w:cs="Calibri"/>
              </w:rPr>
              <w:t>Revise as follows:</w:t>
            </w:r>
          </w:p>
          <w:p w14:paraId="31AF01F1" w14:textId="77777777" w:rsidR="00FA63E8" w:rsidRPr="00FA63E8" w:rsidRDefault="00FA63E8" w:rsidP="006962BE">
            <w:pPr>
              <w:rPr>
                <w:rFonts w:ascii="Calibri" w:hAnsi="Calibri" w:cs="Calibri"/>
              </w:rPr>
            </w:pPr>
            <w:r w:rsidRPr="00FA63E8">
              <w:rPr>
                <w:rFonts w:ascii="Calibri" w:hAnsi="Calibri" w:cs="Calibri"/>
              </w:rPr>
              <w:t xml:space="preserve">“No later than July 1, 2028, WSDOT shall </w:t>
            </w:r>
            <w:r w:rsidRPr="00367612">
              <w:rPr>
                <w:rFonts w:ascii="Calibri" w:hAnsi="Calibri" w:cs="Calibri"/>
                <w:strike/>
                <w:color w:val="FF0000"/>
              </w:rPr>
              <w:t>develop and</w:t>
            </w:r>
            <w:r w:rsidRPr="00367612">
              <w:rPr>
                <w:rFonts w:ascii="Calibri" w:hAnsi="Calibri" w:cs="Calibri"/>
                <w:color w:val="FF0000"/>
              </w:rPr>
              <w:t xml:space="preserve"> </w:t>
            </w:r>
            <w:r w:rsidRPr="00FA63E8">
              <w:rPr>
                <w:rFonts w:ascii="Calibri" w:hAnsi="Calibri" w:cs="Calibri"/>
              </w:rPr>
              <w:t xml:space="preserve">implement a street sweeping program to focus on priority areas within areas described in S1.B. </w:t>
            </w:r>
            <w:r w:rsidRPr="00FA63E8">
              <w:rPr>
                <w:rFonts w:ascii="Calibri" w:hAnsi="Calibri" w:cs="Calibri"/>
                <w:strike/>
                <w:color w:val="FF0000"/>
              </w:rPr>
              <w:t>and times during the year that would reasonably be expected to result in the maximum water quality benefits to receiving waters, in particular, removing tire wear particles and reducing toxicity concerns associated with them.</w:t>
            </w:r>
            <w:r w:rsidRPr="00FA63E8">
              <w:rPr>
                <w:rFonts w:ascii="Calibri" w:hAnsi="Calibri" w:cs="Calibri"/>
                <w:color w:val="FF0000"/>
              </w:rPr>
              <w:t xml:space="preserve"> </w:t>
            </w:r>
            <w:r w:rsidRPr="00FA63E8">
              <w:rPr>
                <w:rFonts w:ascii="Calibri" w:hAnsi="Calibri" w:cs="Calibri"/>
              </w:rPr>
              <w:t>The following program elements shall be included:”</w:t>
            </w:r>
          </w:p>
          <w:p w14:paraId="744929E2" w14:textId="4A4A9C2F" w:rsidR="00FA63E8" w:rsidRPr="00FA63E8" w:rsidRDefault="00FA63E8" w:rsidP="00E11501">
            <w:pPr>
              <w:spacing w:before="40" w:after="40"/>
              <w:rPr>
                <w:rFonts w:ascii="Calibri" w:hAnsi="Calibri" w:cs="Calibri"/>
              </w:rPr>
            </w:pPr>
          </w:p>
        </w:tc>
      </w:tr>
      <w:tr w:rsidR="00FA63E8" w:rsidRPr="00B92787" w14:paraId="49BBDAAA"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171AAC6A" w14:textId="34A0BEFA" w:rsidR="00FA63E8" w:rsidRPr="00FA63E8" w:rsidRDefault="00FA63E8" w:rsidP="006962BE">
            <w:pPr>
              <w:spacing w:before="40"/>
              <w:jc w:val="both"/>
              <w:rPr>
                <w:rFonts w:ascii="Calibri" w:hAnsi="Calibri" w:cs="Calibri"/>
              </w:rPr>
            </w:pPr>
            <w:r w:rsidRPr="00FA63E8">
              <w:rPr>
                <w:rFonts w:ascii="Calibri" w:hAnsi="Calibri" w:cs="Calibri"/>
              </w:rPr>
              <w:t>8</w:t>
            </w:r>
          </w:p>
        </w:tc>
        <w:tc>
          <w:tcPr>
            <w:tcW w:w="1080" w:type="dxa"/>
            <w:tcBorders>
              <w:top w:val="single" w:sz="12" w:space="0" w:color="auto"/>
              <w:left w:val="single" w:sz="4" w:space="0" w:color="auto"/>
              <w:bottom w:val="single" w:sz="4" w:space="0" w:color="auto"/>
              <w:right w:val="single" w:sz="4" w:space="0" w:color="auto"/>
            </w:tcBorders>
          </w:tcPr>
          <w:p w14:paraId="75550AA3" w14:textId="77777777" w:rsidR="00FA63E8" w:rsidRPr="00FA63E8" w:rsidRDefault="00FA63E8" w:rsidP="006962BE">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A860EE4" w14:textId="21EA4781" w:rsidR="00FA63E8" w:rsidRPr="00FA63E8" w:rsidRDefault="00FA63E8" w:rsidP="006962BE">
            <w:pPr>
              <w:spacing w:before="40" w:after="40"/>
              <w:rPr>
                <w:rFonts w:ascii="Calibri" w:hAnsi="Calibri" w:cs="Calibri"/>
              </w:rPr>
            </w:pPr>
          </w:p>
        </w:tc>
        <w:tc>
          <w:tcPr>
            <w:tcW w:w="1980" w:type="dxa"/>
            <w:tcBorders>
              <w:top w:val="single" w:sz="12" w:space="0" w:color="auto"/>
              <w:left w:val="single" w:sz="4" w:space="0" w:color="auto"/>
              <w:bottom w:val="single" w:sz="4" w:space="0" w:color="auto"/>
              <w:right w:val="single" w:sz="4" w:space="0" w:color="auto"/>
            </w:tcBorders>
          </w:tcPr>
          <w:p w14:paraId="63F62E72" w14:textId="4A6B7E32" w:rsidR="00FA63E8" w:rsidRPr="00FA63E8" w:rsidRDefault="00FA63E8" w:rsidP="006962BE">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5.C.7.f</w:t>
            </w:r>
            <w:proofErr w:type="gramEnd"/>
          </w:p>
        </w:tc>
        <w:tc>
          <w:tcPr>
            <w:tcW w:w="9630" w:type="dxa"/>
            <w:tcBorders>
              <w:top w:val="single" w:sz="12" w:space="0" w:color="auto"/>
              <w:left w:val="single" w:sz="4" w:space="0" w:color="auto"/>
              <w:bottom w:val="single" w:sz="4" w:space="0" w:color="auto"/>
              <w:right w:val="single" w:sz="4" w:space="0" w:color="auto"/>
            </w:tcBorders>
          </w:tcPr>
          <w:p w14:paraId="4306BCDF" w14:textId="77777777" w:rsidR="00FA63E8" w:rsidRPr="00FA63E8" w:rsidRDefault="00FA63E8" w:rsidP="006962BE">
            <w:pPr>
              <w:rPr>
                <w:rFonts w:ascii="Calibri" w:hAnsi="Calibri" w:cs="Calibri"/>
                <w:lang w:val="en-US"/>
              </w:rPr>
            </w:pPr>
            <w:r w:rsidRPr="00FA63E8">
              <w:rPr>
                <w:rFonts w:ascii="Calibri" w:hAnsi="Calibri" w:cs="Calibri"/>
              </w:rPr>
              <w:t xml:space="preserve">WSDOT must begin implementing the sweeping program by July 1, 2028. Draft states “Documenting and Reporting: No later than October 31, 2028, submit with the Annual Report priority area-focused sweeping program detailed information described in S8 Reporting Requirements.”  The October 31, </w:t>
            </w:r>
            <w:proofErr w:type="gramStart"/>
            <w:r w:rsidRPr="00FA63E8">
              <w:rPr>
                <w:rFonts w:ascii="Calibri" w:hAnsi="Calibri" w:cs="Calibri"/>
              </w:rPr>
              <w:t>2028</w:t>
            </w:r>
            <w:proofErr w:type="gramEnd"/>
            <w:r w:rsidRPr="00FA63E8">
              <w:rPr>
                <w:rFonts w:ascii="Calibri" w:hAnsi="Calibri" w:cs="Calibri"/>
              </w:rPr>
              <w:t xml:space="preserve"> Annual Report will cover the July 1, 2027, through June 30, </w:t>
            </w:r>
            <w:proofErr w:type="gramStart"/>
            <w:r w:rsidRPr="00FA63E8">
              <w:rPr>
                <w:rFonts w:ascii="Calibri" w:hAnsi="Calibri" w:cs="Calibri"/>
              </w:rPr>
              <w:t>2028</w:t>
            </w:r>
            <w:proofErr w:type="gramEnd"/>
            <w:r w:rsidRPr="00FA63E8">
              <w:rPr>
                <w:rFonts w:ascii="Calibri" w:hAnsi="Calibri" w:cs="Calibri"/>
              </w:rPr>
              <w:t xml:space="preserve"> reporting period, before sweeping program implementation begins. Therefore, WSDOT will not yet have sweeping data to report under S8.E.31.</w:t>
            </w:r>
          </w:p>
          <w:p w14:paraId="748891AC" w14:textId="77777777" w:rsidR="00FA63E8" w:rsidRPr="00FA63E8" w:rsidRDefault="00FA63E8" w:rsidP="006962BE">
            <w:pPr>
              <w:rPr>
                <w:rFonts w:ascii="Calibri" w:hAnsi="Calibri" w:cs="Calibri"/>
              </w:rPr>
            </w:pPr>
          </w:p>
          <w:p w14:paraId="7660C1A6" w14:textId="36496B72" w:rsidR="00FA63E8" w:rsidRPr="00FA63E8" w:rsidRDefault="00FA63E8" w:rsidP="006962BE">
            <w:pPr>
              <w:spacing w:before="40"/>
              <w:rPr>
                <w:rFonts w:ascii="Calibri" w:hAnsi="Calibri" w:cs="Calibri"/>
                <w:lang w:val="en-US"/>
              </w:rPr>
            </w:pPr>
            <w:r w:rsidRPr="00FA63E8">
              <w:rPr>
                <w:rFonts w:ascii="Calibri" w:hAnsi="Calibri" w:cs="Calibri"/>
              </w:rPr>
              <w:t>Recommend revising the first sweeping program reporting date from October 31, 2028, to October 31, 2029, so the Annual Report includes the first full year of implementation data.</w:t>
            </w:r>
          </w:p>
        </w:tc>
        <w:tc>
          <w:tcPr>
            <w:tcW w:w="7290" w:type="dxa"/>
            <w:tcBorders>
              <w:top w:val="single" w:sz="12" w:space="0" w:color="auto"/>
              <w:left w:val="single" w:sz="4" w:space="0" w:color="auto"/>
              <w:bottom w:val="single" w:sz="4" w:space="0" w:color="auto"/>
              <w:right w:val="single" w:sz="12" w:space="0" w:color="auto"/>
            </w:tcBorders>
          </w:tcPr>
          <w:p w14:paraId="39ABC6E9" w14:textId="7625ECF3" w:rsidR="00FA63E8" w:rsidRPr="00FA63E8" w:rsidRDefault="00FA63E8" w:rsidP="006962BE">
            <w:pPr>
              <w:rPr>
                <w:rFonts w:ascii="Calibri" w:hAnsi="Calibri" w:cs="Calibri"/>
              </w:rPr>
            </w:pPr>
            <w:r w:rsidRPr="00FA63E8">
              <w:rPr>
                <w:rFonts w:ascii="Calibri" w:hAnsi="Calibri" w:cs="Calibri"/>
              </w:rPr>
              <w:t>Change 2028 to 2029, as follows: “Documenting and Reporting: No later than October 31, 202</w:t>
            </w:r>
            <w:r w:rsidRPr="00FA63E8">
              <w:rPr>
                <w:rFonts w:ascii="Calibri" w:hAnsi="Calibri" w:cs="Calibri"/>
                <w:color w:val="FF0000"/>
              </w:rPr>
              <w:t>9</w:t>
            </w:r>
            <w:r w:rsidRPr="00FA63E8">
              <w:rPr>
                <w:rFonts w:ascii="Calibri" w:hAnsi="Calibri" w:cs="Calibri"/>
              </w:rPr>
              <w:t>, submit with the Annual Report priority area-focused sweeping program detailed information described in S8 Reporting Requirements</w:t>
            </w:r>
            <w:r w:rsidR="009D3245">
              <w:rPr>
                <w:rFonts w:ascii="Calibri" w:hAnsi="Calibri" w:cs="Calibri"/>
              </w:rPr>
              <w:t>.</w:t>
            </w:r>
            <w:r w:rsidRPr="00FA63E8">
              <w:rPr>
                <w:rFonts w:ascii="Calibri" w:hAnsi="Calibri" w:cs="Calibri"/>
              </w:rPr>
              <w:t>”</w:t>
            </w:r>
          </w:p>
          <w:p w14:paraId="78F1EF44" w14:textId="2DED546A" w:rsidR="00FA63E8" w:rsidRPr="00FA63E8" w:rsidRDefault="00FA63E8" w:rsidP="006962BE">
            <w:pPr>
              <w:kinsoku w:val="0"/>
              <w:overflowPunct w:val="0"/>
              <w:autoSpaceDE w:val="0"/>
              <w:autoSpaceDN w:val="0"/>
              <w:adjustRightInd w:val="0"/>
              <w:spacing w:before="57"/>
              <w:ind w:left="40" w:right="149"/>
              <w:rPr>
                <w:rFonts w:ascii="Calibri" w:hAnsi="Calibri" w:cs="Calibri"/>
              </w:rPr>
            </w:pPr>
          </w:p>
        </w:tc>
      </w:tr>
      <w:tr w:rsidR="00FA63E8" w:rsidRPr="00B92787" w14:paraId="4666A1C7"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FAB189E" w14:textId="15CB528B" w:rsidR="00FA63E8" w:rsidRPr="00FA63E8" w:rsidRDefault="00FA63E8" w:rsidP="006962BE">
            <w:pPr>
              <w:spacing w:before="40"/>
              <w:jc w:val="both"/>
              <w:rPr>
                <w:rFonts w:ascii="Calibri" w:hAnsi="Calibri" w:cs="Calibri"/>
              </w:rPr>
            </w:pPr>
            <w:r w:rsidRPr="00FA63E8">
              <w:rPr>
                <w:rFonts w:ascii="Calibri" w:hAnsi="Calibri" w:cs="Calibri"/>
              </w:rPr>
              <w:t>9</w:t>
            </w:r>
          </w:p>
        </w:tc>
        <w:tc>
          <w:tcPr>
            <w:tcW w:w="1080" w:type="dxa"/>
            <w:tcBorders>
              <w:top w:val="single" w:sz="12" w:space="0" w:color="auto"/>
              <w:left w:val="single" w:sz="4" w:space="0" w:color="auto"/>
              <w:bottom w:val="single" w:sz="4" w:space="0" w:color="auto"/>
              <w:right w:val="single" w:sz="4" w:space="0" w:color="auto"/>
            </w:tcBorders>
          </w:tcPr>
          <w:p w14:paraId="11DC4D1A" w14:textId="77777777" w:rsidR="00FA63E8" w:rsidRPr="00FA63E8" w:rsidRDefault="00FA63E8" w:rsidP="006962BE">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4B86A0E8" w14:textId="0DFAB1F6" w:rsidR="00FA63E8" w:rsidRPr="00FA63E8" w:rsidRDefault="00FA63E8" w:rsidP="006962BE">
            <w:pPr>
              <w:spacing w:before="40" w:after="40"/>
              <w:rPr>
                <w:rFonts w:ascii="Calibri" w:hAnsi="Calibri" w:cs="Calibri"/>
              </w:rPr>
            </w:pPr>
            <w:r w:rsidRPr="00FA63E8">
              <w:rPr>
                <w:rFonts w:ascii="Calibri" w:hAnsi="Calibri" w:cs="Calibri"/>
              </w:rPr>
              <w:t>18</w:t>
            </w:r>
          </w:p>
        </w:tc>
        <w:tc>
          <w:tcPr>
            <w:tcW w:w="1980" w:type="dxa"/>
            <w:tcBorders>
              <w:top w:val="single" w:sz="12" w:space="0" w:color="auto"/>
              <w:left w:val="single" w:sz="4" w:space="0" w:color="auto"/>
              <w:bottom w:val="single" w:sz="4" w:space="0" w:color="auto"/>
              <w:right w:val="single" w:sz="4" w:space="0" w:color="auto"/>
            </w:tcBorders>
          </w:tcPr>
          <w:p w14:paraId="06D7C28B" w14:textId="780756FF" w:rsidR="00FA63E8" w:rsidRPr="00FA63E8" w:rsidRDefault="00FA63E8" w:rsidP="006962BE">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5.C.7.e</w:t>
            </w:r>
            <w:proofErr w:type="gramEnd"/>
            <w:r w:rsidRPr="00FA63E8">
              <w:rPr>
                <w:rFonts w:ascii="Calibri" w:hAnsi="Calibri" w:cs="Calibri"/>
              </w:rPr>
              <w:t>.ii</w:t>
            </w:r>
          </w:p>
        </w:tc>
        <w:tc>
          <w:tcPr>
            <w:tcW w:w="9630" w:type="dxa"/>
            <w:tcBorders>
              <w:top w:val="single" w:sz="12" w:space="0" w:color="auto"/>
              <w:left w:val="single" w:sz="4" w:space="0" w:color="auto"/>
              <w:bottom w:val="single" w:sz="4" w:space="0" w:color="auto"/>
              <w:right w:val="single" w:sz="4" w:space="0" w:color="auto"/>
            </w:tcBorders>
          </w:tcPr>
          <w:p w14:paraId="1E4F154E" w14:textId="66EA066C" w:rsidR="00FA63E8" w:rsidRPr="00FA63E8" w:rsidRDefault="00FA63E8" w:rsidP="006962BE">
            <w:pPr>
              <w:kinsoku w:val="0"/>
              <w:overflowPunct w:val="0"/>
              <w:autoSpaceDE w:val="0"/>
              <w:autoSpaceDN w:val="0"/>
              <w:adjustRightInd w:val="0"/>
              <w:ind w:left="40"/>
              <w:rPr>
                <w:rFonts w:ascii="Calibri" w:hAnsi="Calibri" w:cs="Calibri"/>
              </w:rPr>
            </w:pPr>
            <w:r w:rsidRPr="00FA63E8">
              <w:rPr>
                <w:rFonts w:ascii="Calibri" w:hAnsi="Calibri" w:cs="Calibri"/>
              </w:rPr>
              <w:t xml:space="preserve">Add “areas” at the end of “Sweep priority” to clarify what is being swept. </w:t>
            </w:r>
          </w:p>
        </w:tc>
        <w:tc>
          <w:tcPr>
            <w:tcW w:w="7290" w:type="dxa"/>
            <w:tcBorders>
              <w:top w:val="single" w:sz="12" w:space="0" w:color="auto"/>
              <w:left w:val="single" w:sz="4" w:space="0" w:color="auto"/>
              <w:bottom w:val="single" w:sz="4" w:space="0" w:color="auto"/>
              <w:right w:val="single" w:sz="12" w:space="0" w:color="auto"/>
            </w:tcBorders>
          </w:tcPr>
          <w:p w14:paraId="5AF11DC3" w14:textId="3B054D54" w:rsidR="00FA63E8" w:rsidRPr="00FA63E8" w:rsidRDefault="00FA63E8" w:rsidP="006962BE">
            <w:pPr>
              <w:spacing w:before="40" w:after="40"/>
              <w:rPr>
                <w:rFonts w:ascii="Calibri" w:hAnsi="Calibri" w:cs="Calibri"/>
              </w:rPr>
            </w:pPr>
            <w:r w:rsidRPr="00FA63E8">
              <w:rPr>
                <w:rFonts w:ascii="Calibri" w:hAnsi="Calibri" w:cs="Calibri"/>
              </w:rPr>
              <w:t xml:space="preserve">Program timing: Sweep priority </w:t>
            </w:r>
            <w:r w:rsidRPr="00FA63E8">
              <w:rPr>
                <w:rFonts w:ascii="Calibri" w:hAnsi="Calibri" w:cs="Calibri"/>
                <w:color w:val="FF0000"/>
              </w:rPr>
              <w:t>areas</w:t>
            </w:r>
            <w:r w:rsidRPr="00FA63E8">
              <w:rPr>
                <w:rFonts w:ascii="Calibri" w:hAnsi="Calibri" w:cs="Calibri"/>
              </w:rPr>
              <w:t>.</w:t>
            </w:r>
          </w:p>
        </w:tc>
      </w:tr>
      <w:tr w:rsidR="00FA63E8" w:rsidRPr="00B92787" w14:paraId="20B35FEA"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0E0FCBF4" w14:textId="556C9C94" w:rsidR="00FA63E8" w:rsidRPr="00FA63E8" w:rsidRDefault="00FA63E8" w:rsidP="00B933F0">
            <w:pPr>
              <w:spacing w:before="40"/>
              <w:jc w:val="both"/>
              <w:rPr>
                <w:rFonts w:ascii="Calibri" w:hAnsi="Calibri" w:cs="Calibri"/>
              </w:rPr>
            </w:pPr>
            <w:r w:rsidRPr="00FA63E8">
              <w:rPr>
                <w:rFonts w:ascii="Calibri" w:hAnsi="Calibri" w:cs="Calibri"/>
              </w:rPr>
              <w:t>10</w:t>
            </w:r>
          </w:p>
        </w:tc>
        <w:tc>
          <w:tcPr>
            <w:tcW w:w="1080" w:type="dxa"/>
            <w:tcBorders>
              <w:top w:val="single" w:sz="12" w:space="0" w:color="auto"/>
              <w:left w:val="single" w:sz="4" w:space="0" w:color="auto"/>
              <w:bottom w:val="single" w:sz="4" w:space="0" w:color="auto"/>
              <w:right w:val="single" w:sz="4" w:space="0" w:color="auto"/>
            </w:tcBorders>
          </w:tcPr>
          <w:p w14:paraId="0F10030B" w14:textId="77777777" w:rsidR="00FA63E8" w:rsidRPr="00FA63E8" w:rsidRDefault="00FA63E8" w:rsidP="00B933F0">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45187B2" w14:textId="6C73AB51" w:rsidR="00FA63E8" w:rsidRPr="00FA63E8" w:rsidRDefault="00FA63E8" w:rsidP="00B933F0">
            <w:pPr>
              <w:spacing w:before="40" w:after="40"/>
              <w:rPr>
                <w:rFonts w:ascii="Calibri" w:hAnsi="Calibri" w:cs="Calibri"/>
              </w:rPr>
            </w:pPr>
            <w:r w:rsidRPr="00FA63E8">
              <w:rPr>
                <w:rFonts w:ascii="Calibri" w:hAnsi="Calibri" w:cs="Calibri"/>
              </w:rPr>
              <w:t>19</w:t>
            </w:r>
          </w:p>
        </w:tc>
        <w:tc>
          <w:tcPr>
            <w:tcW w:w="1980" w:type="dxa"/>
            <w:tcBorders>
              <w:top w:val="single" w:sz="12" w:space="0" w:color="auto"/>
              <w:left w:val="single" w:sz="4" w:space="0" w:color="auto"/>
              <w:bottom w:val="single" w:sz="4" w:space="0" w:color="auto"/>
              <w:right w:val="single" w:sz="4" w:space="0" w:color="auto"/>
            </w:tcBorders>
          </w:tcPr>
          <w:p w14:paraId="76CFBB89" w14:textId="4D38C6E0" w:rsidR="00FA63E8" w:rsidRPr="00FA63E8" w:rsidRDefault="00FA63E8" w:rsidP="00B933F0">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5.C.7.f</w:t>
            </w:r>
            <w:proofErr w:type="gramEnd"/>
          </w:p>
        </w:tc>
        <w:tc>
          <w:tcPr>
            <w:tcW w:w="9630" w:type="dxa"/>
            <w:tcBorders>
              <w:top w:val="single" w:sz="12" w:space="0" w:color="auto"/>
              <w:left w:val="single" w:sz="4" w:space="0" w:color="auto"/>
              <w:bottom w:val="single" w:sz="4" w:space="0" w:color="auto"/>
              <w:right w:val="single" w:sz="4" w:space="0" w:color="auto"/>
            </w:tcBorders>
          </w:tcPr>
          <w:p w14:paraId="1A5A6AFC" w14:textId="264D30DE" w:rsidR="00FA63E8" w:rsidRPr="00FA63E8" w:rsidRDefault="00FA63E8" w:rsidP="00B933F0">
            <w:pPr>
              <w:spacing w:before="40" w:after="40"/>
              <w:rPr>
                <w:rFonts w:ascii="Calibri" w:hAnsi="Calibri" w:cs="Calibri"/>
              </w:rPr>
            </w:pPr>
            <w:r w:rsidRPr="00FA63E8">
              <w:rPr>
                <w:rFonts w:ascii="Calibri" w:hAnsi="Calibri" w:cs="Calibri"/>
              </w:rPr>
              <w:t>No other sections in S5 discuss reporting. Suggest deleting and relying on language in S8 to reduce confusion/inconsistency.</w:t>
            </w:r>
          </w:p>
        </w:tc>
        <w:tc>
          <w:tcPr>
            <w:tcW w:w="7290" w:type="dxa"/>
            <w:tcBorders>
              <w:top w:val="single" w:sz="12" w:space="0" w:color="auto"/>
              <w:left w:val="single" w:sz="4" w:space="0" w:color="auto"/>
              <w:bottom w:val="single" w:sz="4" w:space="0" w:color="auto"/>
              <w:right w:val="single" w:sz="12" w:space="0" w:color="auto"/>
            </w:tcBorders>
          </w:tcPr>
          <w:p w14:paraId="19C714E6" w14:textId="2FCCE0B3" w:rsidR="00FA63E8" w:rsidRPr="00FA63E8" w:rsidRDefault="00FA63E8" w:rsidP="00B933F0">
            <w:pPr>
              <w:spacing w:before="40" w:after="40"/>
              <w:rPr>
                <w:rFonts w:ascii="Calibri" w:hAnsi="Calibri" w:cs="Calibri"/>
              </w:rPr>
            </w:pPr>
            <w:r w:rsidRPr="00FA63E8">
              <w:rPr>
                <w:rFonts w:ascii="Calibri" w:hAnsi="Calibri" w:cs="Calibri"/>
              </w:rPr>
              <w:t>Remove S</w:t>
            </w:r>
            <w:proofErr w:type="gramStart"/>
            <w:r w:rsidRPr="00FA63E8">
              <w:rPr>
                <w:rFonts w:ascii="Calibri" w:hAnsi="Calibri" w:cs="Calibri"/>
              </w:rPr>
              <w:t>5.C.7.e</w:t>
            </w:r>
            <w:proofErr w:type="gramEnd"/>
            <w:r w:rsidRPr="00FA63E8">
              <w:rPr>
                <w:rFonts w:ascii="Calibri" w:hAnsi="Calibri" w:cs="Calibri"/>
              </w:rPr>
              <w:t>.ii.</w:t>
            </w:r>
          </w:p>
        </w:tc>
      </w:tr>
      <w:tr w:rsidR="00FA63E8" w:rsidRPr="00B92787" w14:paraId="2D8C8B3F"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264E3AB" w14:textId="5045C860" w:rsidR="00FA63E8" w:rsidRPr="00FA63E8" w:rsidRDefault="00FA63E8" w:rsidP="00B933F0">
            <w:pPr>
              <w:spacing w:before="40"/>
              <w:jc w:val="both"/>
              <w:rPr>
                <w:rFonts w:ascii="Calibri" w:hAnsi="Calibri" w:cs="Calibri"/>
              </w:rPr>
            </w:pPr>
            <w:r w:rsidRPr="00FA63E8">
              <w:rPr>
                <w:rFonts w:ascii="Calibri" w:hAnsi="Calibri" w:cs="Calibri"/>
              </w:rPr>
              <w:t>11</w:t>
            </w:r>
          </w:p>
        </w:tc>
        <w:tc>
          <w:tcPr>
            <w:tcW w:w="1080" w:type="dxa"/>
            <w:tcBorders>
              <w:top w:val="single" w:sz="12" w:space="0" w:color="auto"/>
              <w:left w:val="single" w:sz="4" w:space="0" w:color="auto"/>
              <w:bottom w:val="single" w:sz="4" w:space="0" w:color="auto"/>
              <w:right w:val="single" w:sz="4" w:space="0" w:color="auto"/>
            </w:tcBorders>
          </w:tcPr>
          <w:p w14:paraId="237F1D18" w14:textId="77777777" w:rsidR="00FA63E8" w:rsidRPr="00FA63E8" w:rsidRDefault="00FA63E8" w:rsidP="00B933F0">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E8BF2DD" w14:textId="42FFCD7B" w:rsidR="00FA63E8" w:rsidRPr="00FA63E8" w:rsidRDefault="00FA63E8" w:rsidP="00B933F0">
            <w:pPr>
              <w:spacing w:before="40" w:after="40"/>
              <w:rPr>
                <w:rFonts w:ascii="Calibri" w:hAnsi="Calibri" w:cs="Calibri"/>
              </w:rPr>
            </w:pPr>
            <w:r w:rsidRPr="00FA63E8">
              <w:rPr>
                <w:rFonts w:ascii="Calibri" w:hAnsi="Calibri" w:cs="Calibri"/>
              </w:rPr>
              <w:t>19</w:t>
            </w:r>
          </w:p>
        </w:tc>
        <w:tc>
          <w:tcPr>
            <w:tcW w:w="1980" w:type="dxa"/>
            <w:tcBorders>
              <w:top w:val="single" w:sz="12" w:space="0" w:color="auto"/>
              <w:left w:val="single" w:sz="4" w:space="0" w:color="auto"/>
              <w:bottom w:val="single" w:sz="4" w:space="0" w:color="auto"/>
              <w:right w:val="single" w:sz="4" w:space="0" w:color="auto"/>
            </w:tcBorders>
          </w:tcPr>
          <w:p w14:paraId="39F0FDA0" w14:textId="7FC4215A" w:rsidR="00FA63E8" w:rsidRPr="00FA63E8" w:rsidRDefault="00FA63E8" w:rsidP="00B933F0">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5.C.7.h</w:t>
            </w:r>
            <w:proofErr w:type="gramEnd"/>
            <w:r w:rsidRPr="00FA63E8">
              <w:rPr>
                <w:rFonts w:ascii="Calibri" w:hAnsi="Calibri" w:cs="Calibri"/>
              </w:rPr>
              <w:t>.ii.</w:t>
            </w:r>
          </w:p>
        </w:tc>
        <w:tc>
          <w:tcPr>
            <w:tcW w:w="9630" w:type="dxa"/>
            <w:tcBorders>
              <w:top w:val="single" w:sz="12" w:space="0" w:color="auto"/>
              <w:left w:val="single" w:sz="4" w:space="0" w:color="auto"/>
              <w:bottom w:val="single" w:sz="4" w:space="0" w:color="auto"/>
              <w:right w:val="single" w:sz="4" w:space="0" w:color="auto"/>
            </w:tcBorders>
          </w:tcPr>
          <w:p w14:paraId="6D3EA7D5" w14:textId="1E0D0441" w:rsidR="00FA63E8" w:rsidRPr="00FA63E8" w:rsidRDefault="00FA63E8" w:rsidP="00B933F0">
            <w:pPr>
              <w:spacing w:before="40" w:after="40"/>
              <w:rPr>
                <w:rFonts w:ascii="Calibri" w:hAnsi="Calibri" w:cs="Calibri"/>
              </w:rPr>
            </w:pPr>
            <w:r w:rsidRPr="00FA63E8">
              <w:rPr>
                <w:rFonts w:ascii="Calibri" w:hAnsi="Calibri" w:cs="Calibri"/>
              </w:rPr>
              <w:t xml:space="preserve">Typographical error. </w:t>
            </w:r>
          </w:p>
        </w:tc>
        <w:tc>
          <w:tcPr>
            <w:tcW w:w="7290" w:type="dxa"/>
            <w:tcBorders>
              <w:top w:val="single" w:sz="12" w:space="0" w:color="auto"/>
              <w:left w:val="single" w:sz="4" w:space="0" w:color="auto"/>
              <w:bottom w:val="single" w:sz="4" w:space="0" w:color="auto"/>
              <w:right w:val="single" w:sz="12" w:space="0" w:color="auto"/>
            </w:tcBorders>
          </w:tcPr>
          <w:p w14:paraId="17B985E0" w14:textId="77CD4DA7" w:rsidR="00FA63E8" w:rsidRPr="00FA63E8" w:rsidRDefault="00FA63E8" w:rsidP="00B933F0">
            <w:pPr>
              <w:spacing w:before="40" w:after="40"/>
              <w:rPr>
                <w:rFonts w:ascii="Calibri" w:hAnsi="Calibri" w:cs="Calibri"/>
              </w:rPr>
            </w:pPr>
            <w:r w:rsidRPr="00FA63E8">
              <w:rPr>
                <w:rFonts w:ascii="Calibri" w:hAnsi="Calibri" w:cs="Calibri"/>
              </w:rPr>
              <w:t>SWPPPS is plural form of SWPPP – “S” not part of acronym. S should be lowercase. Change to SWPPP</w:t>
            </w:r>
            <w:r w:rsidRPr="00FA63E8">
              <w:rPr>
                <w:rFonts w:ascii="Calibri" w:hAnsi="Calibri" w:cs="Calibri"/>
                <w:color w:val="FF0000"/>
              </w:rPr>
              <w:t>s</w:t>
            </w:r>
            <w:r w:rsidRPr="00FA63E8">
              <w:rPr>
                <w:rFonts w:ascii="Calibri" w:hAnsi="Calibri" w:cs="Calibri"/>
              </w:rPr>
              <w:t xml:space="preserve"> </w:t>
            </w:r>
          </w:p>
        </w:tc>
      </w:tr>
      <w:tr w:rsidR="00FA63E8" w:rsidRPr="00B92787" w14:paraId="6BD9C230"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0ABDDCF8" w14:textId="436F8641" w:rsidR="00FA63E8" w:rsidRPr="00FA63E8" w:rsidRDefault="00FA63E8" w:rsidP="00E11501">
            <w:pPr>
              <w:spacing w:before="40"/>
              <w:jc w:val="both"/>
              <w:rPr>
                <w:rFonts w:ascii="Calibri" w:hAnsi="Calibri" w:cs="Calibri"/>
              </w:rPr>
            </w:pPr>
            <w:r w:rsidRPr="00FA63E8">
              <w:rPr>
                <w:rFonts w:ascii="Calibri" w:hAnsi="Calibri" w:cs="Calibri"/>
              </w:rPr>
              <w:t>12</w:t>
            </w:r>
          </w:p>
        </w:tc>
        <w:tc>
          <w:tcPr>
            <w:tcW w:w="1080" w:type="dxa"/>
            <w:tcBorders>
              <w:top w:val="single" w:sz="12" w:space="0" w:color="auto"/>
              <w:left w:val="single" w:sz="4" w:space="0" w:color="auto"/>
              <w:bottom w:val="single" w:sz="4" w:space="0" w:color="auto"/>
              <w:right w:val="single" w:sz="4" w:space="0" w:color="auto"/>
            </w:tcBorders>
          </w:tcPr>
          <w:p w14:paraId="30D2BF3B"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FFF098F" w14:textId="3129688E" w:rsidR="00FA63E8" w:rsidRPr="00FA63E8" w:rsidRDefault="00FA63E8" w:rsidP="00E11501">
            <w:pPr>
              <w:spacing w:before="40" w:after="40"/>
              <w:rPr>
                <w:rFonts w:ascii="Calibri" w:hAnsi="Calibri" w:cs="Calibri"/>
              </w:rPr>
            </w:pPr>
            <w:r w:rsidRPr="00FA63E8">
              <w:rPr>
                <w:rFonts w:ascii="Calibri" w:hAnsi="Calibri" w:cs="Calibri"/>
              </w:rPr>
              <w:t>24</w:t>
            </w:r>
          </w:p>
        </w:tc>
        <w:tc>
          <w:tcPr>
            <w:tcW w:w="1980" w:type="dxa"/>
            <w:tcBorders>
              <w:top w:val="single" w:sz="12" w:space="0" w:color="auto"/>
              <w:left w:val="single" w:sz="4" w:space="0" w:color="auto"/>
              <w:bottom w:val="single" w:sz="4" w:space="0" w:color="auto"/>
              <w:right w:val="single" w:sz="4" w:space="0" w:color="auto"/>
            </w:tcBorders>
          </w:tcPr>
          <w:p w14:paraId="161E8599" w14:textId="47AE8F0F" w:rsidR="00FA63E8" w:rsidRPr="00FA63E8" w:rsidRDefault="00FA63E8" w:rsidP="00E11501">
            <w:pPr>
              <w:spacing w:before="40" w:after="40"/>
              <w:rPr>
                <w:rFonts w:ascii="Calibri" w:hAnsi="Calibri" w:cs="Calibri"/>
              </w:rPr>
            </w:pPr>
            <w:r w:rsidRPr="00FA63E8">
              <w:rPr>
                <w:rFonts w:ascii="Calibri" w:hAnsi="Calibri" w:cs="Calibri"/>
              </w:rPr>
              <w:t>S8A.2</w:t>
            </w:r>
          </w:p>
        </w:tc>
        <w:tc>
          <w:tcPr>
            <w:tcW w:w="9630" w:type="dxa"/>
            <w:tcBorders>
              <w:top w:val="single" w:sz="12" w:space="0" w:color="auto"/>
              <w:left w:val="single" w:sz="4" w:space="0" w:color="auto"/>
              <w:bottom w:val="single" w:sz="4" w:space="0" w:color="auto"/>
              <w:right w:val="single" w:sz="4" w:space="0" w:color="auto"/>
            </w:tcBorders>
          </w:tcPr>
          <w:p w14:paraId="2BF7FF79" w14:textId="0541AC30" w:rsidR="00FA63E8" w:rsidRPr="00FA63E8" w:rsidRDefault="00FA63E8" w:rsidP="00E11501">
            <w:pPr>
              <w:spacing w:before="40" w:after="40"/>
              <w:rPr>
                <w:rFonts w:ascii="Calibri" w:hAnsi="Calibri" w:cs="Calibri"/>
              </w:rPr>
            </w:pPr>
            <w:r w:rsidRPr="00FA63E8">
              <w:rPr>
                <w:rFonts w:ascii="Calibri" w:hAnsi="Calibri" w:cs="Calibri"/>
              </w:rPr>
              <w:t>First full year with this permit would be 7/1/27 - 6/30/28 with report due 10/31/28. What is expected for the 2027 report since the first half of the reporting period will be under the 2019 permit requirements?</w:t>
            </w:r>
          </w:p>
        </w:tc>
        <w:tc>
          <w:tcPr>
            <w:tcW w:w="7290" w:type="dxa"/>
            <w:tcBorders>
              <w:top w:val="single" w:sz="12" w:space="0" w:color="auto"/>
              <w:left w:val="single" w:sz="4" w:space="0" w:color="auto"/>
              <w:bottom w:val="single" w:sz="4" w:space="0" w:color="auto"/>
              <w:right w:val="single" w:sz="12" w:space="0" w:color="auto"/>
            </w:tcBorders>
          </w:tcPr>
          <w:p w14:paraId="641083F8" w14:textId="57ADCD15" w:rsidR="00FA63E8" w:rsidRPr="00FA63E8" w:rsidRDefault="00FA63E8" w:rsidP="00E11501">
            <w:pPr>
              <w:spacing w:before="40" w:after="40"/>
              <w:rPr>
                <w:rFonts w:ascii="Calibri" w:hAnsi="Calibri" w:cs="Calibri"/>
                <w:i/>
                <w:iCs/>
              </w:rPr>
            </w:pPr>
            <w:r w:rsidRPr="00FA63E8">
              <w:rPr>
                <w:rFonts w:ascii="Calibri" w:hAnsi="Calibri" w:cs="Calibri"/>
              </w:rPr>
              <w:t xml:space="preserve">Determine expectations for 2027 report. Recommend following current annual report process for 2027 report, which would allow WSDOT to produce a </w:t>
            </w:r>
            <w:r w:rsidRPr="00FA63E8">
              <w:rPr>
                <w:rFonts w:ascii="Calibri" w:hAnsi="Calibri" w:cs="Calibri"/>
              </w:rPr>
              <w:lastRenderedPageBreak/>
              <w:t xml:space="preserve">narrative explaining the change in reporting requirements halfway through the reporting period.  </w:t>
            </w:r>
          </w:p>
        </w:tc>
      </w:tr>
      <w:tr w:rsidR="00FA63E8" w:rsidRPr="00B92787" w14:paraId="70214A01"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32BD5EED" w14:textId="0FD67DD5" w:rsidR="00FA63E8" w:rsidRPr="00FA63E8" w:rsidRDefault="00FA63E8" w:rsidP="00E11501">
            <w:pPr>
              <w:spacing w:before="40"/>
              <w:jc w:val="both"/>
              <w:rPr>
                <w:rFonts w:ascii="Calibri" w:hAnsi="Calibri" w:cs="Calibri"/>
              </w:rPr>
            </w:pPr>
            <w:r w:rsidRPr="00FA63E8">
              <w:rPr>
                <w:rFonts w:ascii="Calibri" w:hAnsi="Calibri" w:cs="Calibri"/>
              </w:rPr>
              <w:lastRenderedPageBreak/>
              <w:t>13</w:t>
            </w:r>
          </w:p>
        </w:tc>
        <w:tc>
          <w:tcPr>
            <w:tcW w:w="1080" w:type="dxa"/>
            <w:tcBorders>
              <w:top w:val="single" w:sz="12" w:space="0" w:color="auto"/>
              <w:left w:val="single" w:sz="4" w:space="0" w:color="auto"/>
              <w:bottom w:val="single" w:sz="4" w:space="0" w:color="auto"/>
              <w:right w:val="single" w:sz="4" w:space="0" w:color="auto"/>
            </w:tcBorders>
          </w:tcPr>
          <w:p w14:paraId="25EF836A"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09140C3" w14:textId="6ADF4208" w:rsidR="00FA63E8" w:rsidRPr="00FA63E8" w:rsidRDefault="00FA63E8" w:rsidP="00E11501">
            <w:pPr>
              <w:spacing w:before="40" w:after="40"/>
              <w:rPr>
                <w:rFonts w:ascii="Calibri" w:hAnsi="Calibri" w:cs="Calibri"/>
              </w:rPr>
            </w:pPr>
            <w:r w:rsidRPr="00FA63E8">
              <w:rPr>
                <w:rFonts w:ascii="Calibri" w:hAnsi="Calibri" w:cs="Calibri"/>
              </w:rPr>
              <w:t>24</w:t>
            </w:r>
          </w:p>
        </w:tc>
        <w:tc>
          <w:tcPr>
            <w:tcW w:w="1980" w:type="dxa"/>
            <w:tcBorders>
              <w:top w:val="single" w:sz="12" w:space="0" w:color="auto"/>
              <w:left w:val="single" w:sz="4" w:space="0" w:color="auto"/>
              <w:bottom w:val="single" w:sz="4" w:space="0" w:color="auto"/>
              <w:right w:val="single" w:sz="4" w:space="0" w:color="auto"/>
            </w:tcBorders>
          </w:tcPr>
          <w:p w14:paraId="0F6E6F14" w14:textId="01CE2B2B"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8.E.</w:t>
            </w:r>
            <w:proofErr w:type="gramEnd"/>
            <w:r w:rsidRPr="00FA63E8">
              <w:rPr>
                <w:rFonts w:ascii="Calibri" w:hAnsi="Calibri" w:cs="Calibri"/>
              </w:rPr>
              <w:t>1</w:t>
            </w:r>
          </w:p>
        </w:tc>
        <w:tc>
          <w:tcPr>
            <w:tcW w:w="9630" w:type="dxa"/>
            <w:tcBorders>
              <w:top w:val="single" w:sz="12" w:space="0" w:color="auto"/>
              <w:left w:val="single" w:sz="4" w:space="0" w:color="auto"/>
              <w:bottom w:val="single" w:sz="4" w:space="0" w:color="auto"/>
              <w:right w:val="single" w:sz="4" w:space="0" w:color="auto"/>
            </w:tcBorders>
          </w:tcPr>
          <w:p w14:paraId="1AA81E05" w14:textId="7C69F88A" w:rsidR="00FA63E8" w:rsidRPr="00FA63E8" w:rsidRDefault="00FA63E8" w:rsidP="00E11501">
            <w:pPr>
              <w:spacing w:before="40" w:after="40"/>
              <w:rPr>
                <w:rFonts w:ascii="Calibri" w:hAnsi="Calibri" w:cs="Calibri"/>
              </w:rPr>
            </w:pPr>
            <w:r w:rsidRPr="00FA63E8">
              <w:rPr>
                <w:rFonts w:ascii="Calibri" w:hAnsi="Calibri" w:cs="Calibri"/>
              </w:rPr>
              <w:t xml:space="preserve">Typographical error.  </w:t>
            </w:r>
          </w:p>
        </w:tc>
        <w:tc>
          <w:tcPr>
            <w:tcW w:w="7290" w:type="dxa"/>
            <w:tcBorders>
              <w:top w:val="single" w:sz="12" w:space="0" w:color="auto"/>
              <w:left w:val="single" w:sz="4" w:space="0" w:color="auto"/>
              <w:bottom w:val="single" w:sz="4" w:space="0" w:color="auto"/>
              <w:right w:val="single" w:sz="12" w:space="0" w:color="auto"/>
            </w:tcBorders>
          </w:tcPr>
          <w:p w14:paraId="3E9471CB" w14:textId="50EE7709" w:rsidR="00FA63E8" w:rsidRPr="00FA63E8" w:rsidRDefault="00FA63E8" w:rsidP="00E11501">
            <w:pPr>
              <w:spacing w:before="40" w:after="40"/>
              <w:rPr>
                <w:rFonts w:ascii="Calibri" w:hAnsi="Calibri" w:cs="Calibri"/>
              </w:rPr>
            </w:pPr>
            <w:r w:rsidRPr="00FA63E8">
              <w:rPr>
                <w:rFonts w:ascii="Calibri" w:hAnsi="Calibri" w:cs="Calibri"/>
              </w:rPr>
              <w:t>G19 section references are incorrect. Revise as follows: “Certifications and signatures as described in G19.</w:t>
            </w:r>
            <w:r w:rsidRPr="00FA63E8">
              <w:rPr>
                <w:rFonts w:ascii="Calibri" w:hAnsi="Calibri" w:cs="Calibri"/>
                <w:color w:val="FF0000"/>
              </w:rPr>
              <w:t>B</w:t>
            </w:r>
            <w:r w:rsidRPr="00FA63E8">
              <w:rPr>
                <w:rFonts w:ascii="Calibri" w:hAnsi="Calibri" w:cs="Calibri"/>
              </w:rPr>
              <w:t xml:space="preserve"> and notification of any changes to authorization as described in G19.</w:t>
            </w:r>
            <w:r w:rsidRPr="00FA63E8">
              <w:rPr>
                <w:rFonts w:ascii="Calibri" w:hAnsi="Calibri" w:cs="Calibri"/>
                <w:color w:val="FF0000"/>
              </w:rPr>
              <w:t>C</w:t>
            </w:r>
            <w:r w:rsidRPr="00FA63E8">
              <w:rPr>
                <w:rFonts w:ascii="Calibri" w:hAnsi="Calibri" w:cs="Calibri"/>
              </w:rPr>
              <w:t>.</w:t>
            </w:r>
            <w:r w:rsidR="009D3245">
              <w:rPr>
                <w:rFonts w:ascii="Calibri" w:hAnsi="Calibri" w:cs="Calibri"/>
              </w:rPr>
              <w:t>”</w:t>
            </w:r>
          </w:p>
        </w:tc>
      </w:tr>
      <w:tr w:rsidR="00FA63E8" w:rsidRPr="00B92787" w14:paraId="5BC9164C"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89A8023" w14:textId="279C21D1" w:rsidR="00FA63E8" w:rsidRPr="00FA63E8" w:rsidRDefault="00FA63E8" w:rsidP="00E11501">
            <w:pPr>
              <w:spacing w:before="40"/>
              <w:jc w:val="both"/>
              <w:rPr>
                <w:rFonts w:ascii="Calibri" w:hAnsi="Calibri" w:cs="Calibri"/>
              </w:rPr>
            </w:pPr>
            <w:r w:rsidRPr="00FA63E8">
              <w:rPr>
                <w:rFonts w:ascii="Calibri" w:hAnsi="Calibri" w:cs="Calibri"/>
              </w:rPr>
              <w:t>14</w:t>
            </w:r>
          </w:p>
        </w:tc>
        <w:tc>
          <w:tcPr>
            <w:tcW w:w="1080" w:type="dxa"/>
            <w:tcBorders>
              <w:top w:val="single" w:sz="12" w:space="0" w:color="auto"/>
              <w:left w:val="single" w:sz="4" w:space="0" w:color="auto"/>
              <w:bottom w:val="single" w:sz="4" w:space="0" w:color="auto"/>
              <w:right w:val="single" w:sz="4" w:space="0" w:color="auto"/>
            </w:tcBorders>
          </w:tcPr>
          <w:p w14:paraId="3A329C87"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42ABAA67" w14:textId="3210779B" w:rsidR="00FA63E8" w:rsidRPr="00FA63E8" w:rsidRDefault="00FA63E8" w:rsidP="00E11501">
            <w:pPr>
              <w:spacing w:before="40" w:after="40"/>
              <w:rPr>
                <w:rFonts w:ascii="Calibri" w:hAnsi="Calibri" w:cs="Calibri"/>
              </w:rPr>
            </w:pPr>
            <w:r w:rsidRPr="00FA63E8">
              <w:rPr>
                <w:rFonts w:ascii="Calibri" w:hAnsi="Calibri" w:cs="Calibri"/>
              </w:rPr>
              <w:t>24-29</w:t>
            </w:r>
          </w:p>
        </w:tc>
        <w:tc>
          <w:tcPr>
            <w:tcW w:w="1980" w:type="dxa"/>
            <w:tcBorders>
              <w:top w:val="single" w:sz="12" w:space="0" w:color="auto"/>
              <w:left w:val="single" w:sz="4" w:space="0" w:color="auto"/>
              <w:bottom w:val="single" w:sz="4" w:space="0" w:color="auto"/>
              <w:right w:val="single" w:sz="4" w:space="0" w:color="auto"/>
            </w:tcBorders>
          </w:tcPr>
          <w:p w14:paraId="4EB51692" w14:textId="0F4AB4DF"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8.E.</w:t>
            </w:r>
            <w:proofErr w:type="gramEnd"/>
          </w:p>
        </w:tc>
        <w:tc>
          <w:tcPr>
            <w:tcW w:w="9630" w:type="dxa"/>
            <w:tcBorders>
              <w:top w:val="single" w:sz="12" w:space="0" w:color="auto"/>
              <w:left w:val="single" w:sz="4" w:space="0" w:color="auto"/>
              <w:bottom w:val="single" w:sz="4" w:space="0" w:color="auto"/>
              <w:right w:val="single" w:sz="4" w:space="0" w:color="auto"/>
            </w:tcBorders>
          </w:tcPr>
          <w:p w14:paraId="142FC120" w14:textId="4935D7B1" w:rsidR="00FA63E8" w:rsidRPr="00FA63E8" w:rsidRDefault="00FA63E8" w:rsidP="00E11501">
            <w:pPr>
              <w:spacing w:before="40" w:after="40"/>
              <w:rPr>
                <w:rFonts w:ascii="Calibri" w:hAnsi="Calibri" w:cs="Calibri"/>
                <w:highlight w:val="yellow"/>
              </w:rPr>
            </w:pPr>
            <w:r w:rsidRPr="00FA63E8">
              <w:rPr>
                <w:rFonts w:ascii="Calibri" w:hAnsi="Calibri" w:cs="Calibri"/>
              </w:rPr>
              <w:t>It would be helpful to reference permit requirement(s) related to each reporting item for clarity.</w:t>
            </w:r>
          </w:p>
        </w:tc>
        <w:tc>
          <w:tcPr>
            <w:tcW w:w="7290" w:type="dxa"/>
            <w:tcBorders>
              <w:top w:val="single" w:sz="12" w:space="0" w:color="auto"/>
              <w:left w:val="single" w:sz="4" w:space="0" w:color="auto"/>
              <w:bottom w:val="single" w:sz="4" w:space="0" w:color="auto"/>
              <w:right w:val="single" w:sz="12" w:space="0" w:color="auto"/>
            </w:tcBorders>
          </w:tcPr>
          <w:p w14:paraId="07109330" w14:textId="75CEB82B" w:rsidR="00FA63E8" w:rsidRPr="00FA63E8" w:rsidRDefault="00FA63E8" w:rsidP="00E11501">
            <w:pPr>
              <w:spacing w:before="40" w:after="40"/>
              <w:rPr>
                <w:rFonts w:ascii="Calibri" w:hAnsi="Calibri" w:cs="Calibri"/>
              </w:rPr>
            </w:pPr>
            <w:r w:rsidRPr="00FA63E8">
              <w:rPr>
                <w:rFonts w:ascii="Calibri" w:hAnsi="Calibri" w:cs="Calibri"/>
              </w:rPr>
              <w:t>Suggest attaching/referencing permit requirement(s) related to each reporting item for clarity.</w:t>
            </w:r>
          </w:p>
        </w:tc>
      </w:tr>
      <w:tr w:rsidR="00FA63E8" w:rsidRPr="00B92787" w14:paraId="15AC49B2"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C51FE57" w14:textId="03AD8E59" w:rsidR="00FA63E8" w:rsidRPr="00FA63E8" w:rsidRDefault="00FA63E8" w:rsidP="00E11501">
            <w:pPr>
              <w:spacing w:before="40"/>
              <w:jc w:val="both"/>
              <w:rPr>
                <w:rFonts w:ascii="Calibri" w:hAnsi="Calibri" w:cs="Calibri"/>
              </w:rPr>
            </w:pPr>
            <w:r w:rsidRPr="00FA63E8">
              <w:rPr>
                <w:rFonts w:ascii="Calibri" w:hAnsi="Calibri" w:cs="Calibri"/>
              </w:rPr>
              <w:t>15</w:t>
            </w:r>
          </w:p>
        </w:tc>
        <w:tc>
          <w:tcPr>
            <w:tcW w:w="1080" w:type="dxa"/>
            <w:tcBorders>
              <w:top w:val="single" w:sz="12" w:space="0" w:color="auto"/>
              <w:left w:val="single" w:sz="4" w:space="0" w:color="auto"/>
              <w:bottom w:val="single" w:sz="4" w:space="0" w:color="auto"/>
              <w:right w:val="single" w:sz="4" w:space="0" w:color="auto"/>
            </w:tcBorders>
          </w:tcPr>
          <w:p w14:paraId="509733C9"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3AA7A3D" w14:textId="377CA8BF" w:rsidR="00FA63E8" w:rsidRPr="00FA63E8" w:rsidRDefault="00FA63E8" w:rsidP="00E11501">
            <w:pPr>
              <w:spacing w:before="40" w:after="40"/>
              <w:rPr>
                <w:rFonts w:ascii="Calibri" w:hAnsi="Calibri" w:cs="Calibri"/>
              </w:rPr>
            </w:pPr>
            <w:r w:rsidRPr="00FA63E8">
              <w:rPr>
                <w:rFonts w:ascii="Calibri" w:hAnsi="Calibri" w:cs="Calibri"/>
              </w:rPr>
              <w:t>25</w:t>
            </w:r>
          </w:p>
        </w:tc>
        <w:tc>
          <w:tcPr>
            <w:tcW w:w="1980" w:type="dxa"/>
            <w:tcBorders>
              <w:top w:val="single" w:sz="12" w:space="0" w:color="auto"/>
              <w:left w:val="single" w:sz="4" w:space="0" w:color="auto"/>
              <w:bottom w:val="single" w:sz="4" w:space="0" w:color="auto"/>
              <w:right w:val="single" w:sz="4" w:space="0" w:color="auto"/>
            </w:tcBorders>
          </w:tcPr>
          <w:p w14:paraId="4E20564B" w14:textId="0E52AA4B"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8.E.</w:t>
            </w:r>
            <w:proofErr w:type="gramEnd"/>
            <w:r w:rsidRPr="00FA63E8">
              <w:rPr>
                <w:rFonts w:ascii="Calibri" w:hAnsi="Calibri" w:cs="Calibri"/>
              </w:rPr>
              <w:t>16</w:t>
            </w:r>
          </w:p>
        </w:tc>
        <w:tc>
          <w:tcPr>
            <w:tcW w:w="9630" w:type="dxa"/>
            <w:tcBorders>
              <w:top w:val="single" w:sz="12" w:space="0" w:color="auto"/>
              <w:left w:val="single" w:sz="4" w:space="0" w:color="auto"/>
              <w:bottom w:val="single" w:sz="4" w:space="0" w:color="auto"/>
              <w:right w:val="single" w:sz="4" w:space="0" w:color="auto"/>
            </w:tcBorders>
          </w:tcPr>
          <w:p w14:paraId="499B56CF" w14:textId="1EC9FF06" w:rsidR="00FA63E8" w:rsidRPr="00FA63E8" w:rsidRDefault="00FA63E8" w:rsidP="00E11501">
            <w:pPr>
              <w:spacing w:before="40" w:after="40"/>
              <w:rPr>
                <w:rFonts w:ascii="Calibri" w:hAnsi="Calibri" w:cs="Calibri"/>
              </w:rPr>
            </w:pPr>
            <w:r w:rsidRPr="00FA63E8">
              <w:rPr>
                <w:rFonts w:ascii="Calibri" w:hAnsi="Calibri" w:cs="Calibri"/>
              </w:rPr>
              <w:t xml:space="preserve">This item appears duplicative due to IDDE occurrences already being submitted to </w:t>
            </w:r>
            <w:proofErr w:type="spellStart"/>
            <w:r w:rsidRPr="00FA63E8">
              <w:rPr>
                <w:rFonts w:ascii="Calibri" w:hAnsi="Calibri" w:cs="Calibri"/>
              </w:rPr>
              <w:t>WQWebIDDE</w:t>
            </w:r>
            <w:proofErr w:type="spellEnd"/>
            <w:r w:rsidRPr="00FA63E8">
              <w:rPr>
                <w:rFonts w:ascii="Calibri" w:hAnsi="Calibri" w:cs="Calibri"/>
              </w:rPr>
              <w:t xml:space="preserve">. </w:t>
            </w:r>
          </w:p>
        </w:tc>
        <w:tc>
          <w:tcPr>
            <w:tcW w:w="7290" w:type="dxa"/>
            <w:tcBorders>
              <w:top w:val="single" w:sz="12" w:space="0" w:color="auto"/>
              <w:left w:val="single" w:sz="4" w:space="0" w:color="auto"/>
              <w:bottom w:val="single" w:sz="4" w:space="0" w:color="auto"/>
              <w:right w:val="single" w:sz="12" w:space="0" w:color="auto"/>
            </w:tcBorders>
          </w:tcPr>
          <w:p w14:paraId="675E1BB0" w14:textId="0774337C" w:rsidR="00FA63E8" w:rsidRPr="00FA63E8" w:rsidRDefault="00FA63E8" w:rsidP="00E11501">
            <w:pPr>
              <w:spacing w:before="40" w:after="40"/>
              <w:rPr>
                <w:rFonts w:ascii="Calibri" w:hAnsi="Calibri" w:cs="Calibri"/>
              </w:rPr>
            </w:pPr>
            <w:r w:rsidRPr="00FA63E8">
              <w:rPr>
                <w:rFonts w:ascii="Calibri" w:hAnsi="Calibri" w:cs="Calibri"/>
              </w:rPr>
              <w:t xml:space="preserve">If this item is duplicative due to IDDE occurrences already being submitted to </w:t>
            </w:r>
            <w:proofErr w:type="spellStart"/>
            <w:r w:rsidRPr="00FA63E8">
              <w:rPr>
                <w:rFonts w:ascii="Calibri" w:hAnsi="Calibri" w:cs="Calibri"/>
              </w:rPr>
              <w:t>WQWebIDDE</w:t>
            </w:r>
            <w:proofErr w:type="spellEnd"/>
            <w:r w:rsidRPr="00FA63E8">
              <w:rPr>
                <w:rFonts w:ascii="Calibri" w:hAnsi="Calibri" w:cs="Calibri"/>
              </w:rPr>
              <w:t>, then this reporting requirement is not needed and WSDOT recommends it be removed.</w:t>
            </w:r>
          </w:p>
        </w:tc>
      </w:tr>
      <w:tr w:rsidR="00FA63E8" w:rsidRPr="00B92787" w14:paraId="45645921"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76FEDA3" w14:textId="470925C5" w:rsidR="00FA63E8" w:rsidRPr="00FA63E8" w:rsidRDefault="00FA63E8" w:rsidP="00E11501">
            <w:pPr>
              <w:spacing w:before="40"/>
              <w:jc w:val="both"/>
              <w:rPr>
                <w:rFonts w:ascii="Calibri" w:hAnsi="Calibri" w:cs="Calibri"/>
              </w:rPr>
            </w:pPr>
            <w:r w:rsidRPr="00FA63E8">
              <w:rPr>
                <w:rFonts w:ascii="Calibri" w:hAnsi="Calibri" w:cs="Calibri"/>
              </w:rPr>
              <w:t>16</w:t>
            </w:r>
          </w:p>
        </w:tc>
        <w:tc>
          <w:tcPr>
            <w:tcW w:w="1080" w:type="dxa"/>
            <w:tcBorders>
              <w:top w:val="single" w:sz="12" w:space="0" w:color="auto"/>
              <w:left w:val="single" w:sz="4" w:space="0" w:color="auto"/>
              <w:bottom w:val="single" w:sz="4" w:space="0" w:color="auto"/>
              <w:right w:val="single" w:sz="4" w:space="0" w:color="auto"/>
            </w:tcBorders>
          </w:tcPr>
          <w:p w14:paraId="1BFC8539"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418F8AB0" w14:textId="4BC07176" w:rsidR="00FA63E8" w:rsidRPr="00FA63E8" w:rsidRDefault="00FA63E8" w:rsidP="00E11501">
            <w:pPr>
              <w:spacing w:before="40" w:after="40"/>
              <w:rPr>
                <w:rFonts w:ascii="Calibri" w:hAnsi="Calibri" w:cs="Calibri"/>
              </w:rPr>
            </w:pPr>
            <w:r w:rsidRPr="00FA63E8">
              <w:rPr>
                <w:rFonts w:ascii="Calibri" w:hAnsi="Calibri" w:cs="Calibri"/>
              </w:rPr>
              <w:t>26</w:t>
            </w:r>
          </w:p>
        </w:tc>
        <w:tc>
          <w:tcPr>
            <w:tcW w:w="1980" w:type="dxa"/>
            <w:tcBorders>
              <w:top w:val="single" w:sz="12" w:space="0" w:color="auto"/>
              <w:left w:val="single" w:sz="4" w:space="0" w:color="auto"/>
              <w:bottom w:val="single" w:sz="4" w:space="0" w:color="auto"/>
              <w:right w:val="single" w:sz="4" w:space="0" w:color="auto"/>
            </w:tcBorders>
          </w:tcPr>
          <w:p w14:paraId="3AC85782" w14:textId="5C761596" w:rsidR="00FA63E8" w:rsidRPr="00FA63E8" w:rsidRDefault="00FA63E8" w:rsidP="00E11501">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8.E.21.e</w:t>
            </w:r>
            <w:proofErr w:type="gramEnd"/>
            <w:r w:rsidRPr="00FA63E8">
              <w:rPr>
                <w:rFonts w:ascii="Calibri" w:hAnsi="Calibri" w:cs="Calibri"/>
              </w:rPr>
              <w:t>.iv</w:t>
            </w:r>
          </w:p>
        </w:tc>
        <w:tc>
          <w:tcPr>
            <w:tcW w:w="9630" w:type="dxa"/>
            <w:tcBorders>
              <w:top w:val="single" w:sz="12" w:space="0" w:color="auto"/>
              <w:left w:val="single" w:sz="4" w:space="0" w:color="auto"/>
              <w:bottom w:val="single" w:sz="4" w:space="0" w:color="auto"/>
              <w:right w:val="single" w:sz="4" w:space="0" w:color="auto"/>
            </w:tcBorders>
          </w:tcPr>
          <w:p w14:paraId="32D1DA56" w14:textId="26CF6D5B" w:rsidR="00FA63E8" w:rsidRPr="00FA63E8" w:rsidRDefault="00FA63E8" w:rsidP="00E11501">
            <w:pPr>
              <w:spacing w:before="40" w:after="40"/>
              <w:rPr>
                <w:rFonts w:ascii="Calibri" w:hAnsi="Calibri" w:cs="Calibri"/>
              </w:rPr>
            </w:pPr>
            <w:r w:rsidRPr="00FA63E8">
              <w:rPr>
                <w:rFonts w:ascii="Calibri" w:hAnsi="Calibri" w:cs="Calibri"/>
              </w:rPr>
              <w:t>Incorrect section reference.</w:t>
            </w:r>
          </w:p>
        </w:tc>
        <w:tc>
          <w:tcPr>
            <w:tcW w:w="7290" w:type="dxa"/>
            <w:tcBorders>
              <w:top w:val="single" w:sz="12" w:space="0" w:color="auto"/>
              <w:left w:val="single" w:sz="4" w:space="0" w:color="auto"/>
              <w:bottom w:val="single" w:sz="4" w:space="0" w:color="auto"/>
              <w:right w:val="single" w:sz="12" w:space="0" w:color="auto"/>
            </w:tcBorders>
          </w:tcPr>
          <w:p w14:paraId="37B1F35A" w14:textId="4CBAC1B5" w:rsidR="00FA63E8" w:rsidRPr="00FA63E8" w:rsidRDefault="00FA63E8" w:rsidP="00E11501">
            <w:pPr>
              <w:spacing w:before="40" w:after="40"/>
              <w:rPr>
                <w:rFonts w:ascii="Calibri" w:hAnsi="Calibri" w:cs="Calibri"/>
              </w:rPr>
            </w:pPr>
            <w:r w:rsidRPr="00FA63E8">
              <w:rPr>
                <w:rFonts w:ascii="Calibri" w:hAnsi="Calibri" w:cs="Calibri"/>
              </w:rPr>
              <w:t>Revise section reference from S5.C.6.2 to correct S</w:t>
            </w:r>
            <w:proofErr w:type="gramStart"/>
            <w:r w:rsidRPr="00FA63E8">
              <w:rPr>
                <w:rFonts w:ascii="Calibri" w:hAnsi="Calibri" w:cs="Calibri"/>
              </w:rPr>
              <w:t>5.C.6.</w:t>
            </w:r>
            <w:r w:rsidRPr="00FA63E8">
              <w:rPr>
                <w:rFonts w:ascii="Calibri" w:hAnsi="Calibri" w:cs="Calibri"/>
                <w:color w:val="FF0000"/>
              </w:rPr>
              <w:t>b</w:t>
            </w:r>
            <w:r w:rsidRPr="00FA63E8">
              <w:rPr>
                <w:rFonts w:ascii="Calibri" w:hAnsi="Calibri" w:cs="Calibri"/>
              </w:rPr>
              <w:t>.</w:t>
            </w:r>
            <w:proofErr w:type="gramEnd"/>
          </w:p>
        </w:tc>
      </w:tr>
      <w:tr w:rsidR="00FA63E8" w:rsidRPr="00B92787" w14:paraId="7749A890"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0D40D946" w14:textId="645C3FFD" w:rsidR="00FA63E8" w:rsidRPr="00FA63E8" w:rsidRDefault="00FA63E8" w:rsidP="00E11501">
            <w:pPr>
              <w:spacing w:before="40"/>
              <w:jc w:val="both"/>
              <w:rPr>
                <w:rFonts w:ascii="Calibri" w:hAnsi="Calibri" w:cs="Calibri"/>
              </w:rPr>
            </w:pPr>
            <w:r w:rsidRPr="00FA63E8">
              <w:rPr>
                <w:rFonts w:ascii="Calibri" w:hAnsi="Calibri" w:cs="Calibri"/>
              </w:rPr>
              <w:t>17</w:t>
            </w:r>
          </w:p>
        </w:tc>
        <w:tc>
          <w:tcPr>
            <w:tcW w:w="1080" w:type="dxa"/>
            <w:tcBorders>
              <w:top w:val="single" w:sz="12" w:space="0" w:color="auto"/>
              <w:left w:val="single" w:sz="4" w:space="0" w:color="auto"/>
              <w:bottom w:val="single" w:sz="4" w:space="0" w:color="auto"/>
              <w:right w:val="single" w:sz="4" w:space="0" w:color="auto"/>
            </w:tcBorders>
          </w:tcPr>
          <w:p w14:paraId="0BDC0C0E" w14:textId="77777777" w:rsidR="00FA63E8" w:rsidRPr="00FA63E8" w:rsidRDefault="00FA63E8" w:rsidP="00E11501">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3C71C5A" w14:textId="062AD1FB" w:rsidR="00FA63E8" w:rsidRPr="00FA63E8" w:rsidRDefault="00FA63E8" w:rsidP="00E11501">
            <w:pPr>
              <w:spacing w:before="40" w:after="40"/>
              <w:rPr>
                <w:rFonts w:ascii="Calibri" w:hAnsi="Calibri" w:cs="Calibri"/>
              </w:rPr>
            </w:pPr>
            <w:r w:rsidRPr="00FA63E8">
              <w:rPr>
                <w:rFonts w:ascii="Calibri" w:hAnsi="Calibri" w:cs="Calibri"/>
              </w:rPr>
              <w:t>26</w:t>
            </w:r>
          </w:p>
        </w:tc>
        <w:tc>
          <w:tcPr>
            <w:tcW w:w="1980" w:type="dxa"/>
            <w:tcBorders>
              <w:top w:val="single" w:sz="12" w:space="0" w:color="auto"/>
              <w:left w:val="single" w:sz="4" w:space="0" w:color="auto"/>
              <w:bottom w:val="single" w:sz="4" w:space="0" w:color="auto"/>
              <w:right w:val="single" w:sz="4" w:space="0" w:color="auto"/>
            </w:tcBorders>
          </w:tcPr>
          <w:p w14:paraId="58976310" w14:textId="56AE5446" w:rsidR="00FA63E8" w:rsidRPr="00FA63E8" w:rsidRDefault="00FA63E8" w:rsidP="00E11501">
            <w:pPr>
              <w:spacing w:before="40" w:after="40"/>
              <w:rPr>
                <w:rFonts w:ascii="Calibri" w:hAnsi="Calibri" w:cs="Calibri"/>
              </w:rPr>
            </w:pPr>
            <w:r w:rsidRPr="00FA63E8">
              <w:rPr>
                <w:rFonts w:ascii="Calibri" w:hAnsi="Calibri" w:cs="Calibri"/>
              </w:rPr>
              <w:t>S8.E.21.g.iii</w:t>
            </w:r>
          </w:p>
        </w:tc>
        <w:tc>
          <w:tcPr>
            <w:tcW w:w="9630" w:type="dxa"/>
            <w:tcBorders>
              <w:top w:val="single" w:sz="12" w:space="0" w:color="auto"/>
              <w:left w:val="single" w:sz="4" w:space="0" w:color="auto"/>
              <w:bottom w:val="single" w:sz="4" w:space="0" w:color="auto"/>
              <w:right w:val="single" w:sz="4" w:space="0" w:color="auto"/>
            </w:tcBorders>
          </w:tcPr>
          <w:p w14:paraId="42C049C2" w14:textId="59346E2B" w:rsidR="00FA63E8" w:rsidRPr="00FA63E8" w:rsidRDefault="00FA63E8" w:rsidP="00E11501">
            <w:pPr>
              <w:spacing w:before="40" w:after="40"/>
              <w:rPr>
                <w:rFonts w:ascii="Calibri" w:hAnsi="Calibri" w:cs="Calibri"/>
              </w:rPr>
            </w:pPr>
            <w:r w:rsidRPr="00FA63E8">
              <w:rPr>
                <w:rFonts w:ascii="Calibri" w:hAnsi="Calibri" w:cs="Calibri"/>
              </w:rPr>
              <w:t xml:space="preserve">Seems redundant to #21.c and d. above. </w:t>
            </w:r>
          </w:p>
        </w:tc>
        <w:tc>
          <w:tcPr>
            <w:tcW w:w="7290" w:type="dxa"/>
            <w:tcBorders>
              <w:top w:val="single" w:sz="12" w:space="0" w:color="auto"/>
              <w:left w:val="single" w:sz="4" w:space="0" w:color="auto"/>
              <w:bottom w:val="single" w:sz="4" w:space="0" w:color="auto"/>
              <w:right w:val="single" w:sz="12" w:space="0" w:color="auto"/>
            </w:tcBorders>
          </w:tcPr>
          <w:p w14:paraId="65DA755C" w14:textId="1FDC9AF4" w:rsidR="00FA63E8" w:rsidRPr="00FA63E8" w:rsidRDefault="00FA63E8" w:rsidP="00E11501">
            <w:pPr>
              <w:spacing w:before="40" w:after="40"/>
              <w:rPr>
                <w:rFonts w:ascii="Calibri" w:hAnsi="Calibri" w:cs="Calibri"/>
              </w:rPr>
            </w:pPr>
            <w:r w:rsidRPr="00FA63E8">
              <w:rPr>
                <w:rFonts w:ascii="Calibri" w:hAnsi="Calibri" w:cs="Calibri"/>
              </w:rPr>
              <w:t>Consider if this question should be yes/</w:t>
            </w:r>
            <w:proofErr w:type="gramStart"/>
            <w:r w:rsidRPr="00FA63E8">
              <w:rPr>
                <w:rFonts w:ascii="Calibri" w:hAnsi="Calibri" w:cs="Calibri"/>
              </w:rPr>
              <w:t>no</w:t>
            </w:r>
            <w:proofErr w:type="gramEnd"/>
            <w:r w:rsidRPr="00FA63E8">
              <w:rPr>
                <w:rFonts w:ascii="Calibri" w:hAnsi="Calibri" w:cs="Calibri"/>
              </w:rPr>
              <w:t xml:space="preserve"> as well as identify which retrofits WSDOT plans to use to meet the required 40 equivalent acres.</w:t>
            </w:r>
          </w:p>
        </w:tc>
      </w:tr>
      <w:tr w:rsidR="00FA63E8" w:rsidRPr="00B92787" w14:paraId="7C2019B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A0BA5E9" w14:textId="6DEFE03F" w:rsidR="00FA63E8" w:rsidRPr="00FA63E8" w:rsidRDefault="00FA63E8" w:rsidP="00B121C9">
            <w:pPr>
              <w:spacing w:before="40"/>
              <w:jc w:val="both"/>
              <w:rPr>
                <w:rFonts w:ascii="Calibri" w:hAnsi="Calibri" w:cs="Calibri"/>
              </w:rPr>
            </w:pPr>
            <w:r w:rsidRPr="00FA63E8">
              <w:rPr>
                <w:rFonts w:ascii="Calibri" w:hAnsi="Calibri" w:cs="Calibri"/>
              </w:rPr>
              <w:t>18</w:t>
            </w:r>
          </w:p>
        </w:tc>
        <w:tc>
          <w:tcPr>
            <w:tcW w:w="1080" w:type="dxa"/>
            <w:tcBorders>
              <w:top w:val="single" w:sz="12" w:space="0" w:color="auto"/>
              <w:left w:val="single" w:sz="4" w:space="0" w:color="auto"/>
              <w:bottom w:val="single" w:sz="4" w:space="0" w:color="auto"/>
              <w:right w:val="single" w:sz="4" w:space="0" w:color="auto"/>
            </w:tcBorders>
          </w:tcPr>
          <w:p w14:paraId="0BE8B988"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A2260BB" w14:textId="18C9F6F6" w:rsidR="00FA63E8" w:rsidRPr="00FA63E8" w:rsidRDefault="00FA63E8" w:rsidP="00B121C9">
            <w:pPr>
              <w:spacing w:before="40" w:after="40"/>
              <w:rPr>
                <w:rFonts w:ascii="Calibri" w:hAnsi="Calibri" w:cs="Calibri"/>
              </w:rPr>
            </w:pPr>
            <w:r w:rsidRPr="00FA63E8">
              <w:rPr>
                <w:rFonts w:ascii="Calibri" w:hAnsi="Calibri" w:cs="Calibri"/>
              </w:rPr>
              <w:t>27</w:t>
            </w:r>
          </w:p>
        </w:tc>
        <w:tc>
          <w:tcPr>
            <w:tcW w:w="1980" w:type="dxa"/>
            <w:tcBorders>
              <w:top w:val="single" w:sz="12" w:space="0" w:color="auto"/>
              <w:left w:val="single" w:sz="4" w:space="0" w:color="auto"/>
              <w:bottom w:val="single" w:sz="4" w:space="0" w:color="auto"/>
              <w:right w:val="single" w:sz="4" w:space="0" w:color="auto"/>
            </w:tcBorders>
          </w:tcPr>
          <w:p w14:paraId="13E5ED55" w14:textId="7753715F" w:rsidR="00FA63E8" w:rsidRPr="00FA63E8" w:rsidRDefault="00FA63E8" w:rsidP="00B121C9">
            <w:pPr>
              <w:spacing w:before="40" w:after="40"/>
              <w:rPr>
                <w:rFonts w:ascii="Calibri" w:hAnsi="Calibri" w:cs="Calibri"/>
              </w:rPr>
            </w:pPr>
            <w:r w:rsidRPr="00FA63E8">
              <w:rPr>
                <w:rFonts w:ascii="Calibri" w:hAnsi="Calibri" w:cs="Calibri"/>
              </w:rPr>
              <w:t>S</w:t>
            </w:r>
            <w:proofErr w:type="gramStart"/>
            <w:r w:rsidRPr="00FA63E8">
              <w:rPr>
                <w:rFonts w:ascii="Calibri" w:hAnsi="Calibri" w:cs="Calibri"/>
              </w:rPr>
              <w:t>8.E.</w:t>
            </w:r>
            <w:proofErr w:type="gramEnd"/>
            <w:r w:rsidRPr="00FA63E8">
              <w:rPr>
                <w:rFonts w:ascii="Calibri" w:hAnsi="Calibri" w:cs="Calibri"/>
              </w:rPr>
              <w:t>30</w:t>
            </w:r>
          </w:p>
        </w:tc>
        <w:tc>
          <w:tcPr>
            <w:tcW w:w="9630" w:type="dxa"/>
            <w:tcBorders>
              <w:top w:val="single" w:sz="12" w:space="0" w:color="auto"/>
              <w:left w:val="single" w:sz="4" w:space="0" w:color="auto"/>
              <w:bottom w:val="single" w:sz="4" w:space="0" w:color="auto"/>
              <w:right w:val="single" w:sz="4" w:space="0" w:color="auto"/>
            </w:tcBorders>
          </w:tcPr>
          <w:p w14:paraId="76CE920B" w14:textId="4A88B60E" w:rsidR="00FA63E8" w:rsidRPr="00FA63E8" w:rsidRDefault="00FA63E8" w:rsidP="00B121C9">
            <w:pPr>
              <w:spacing w:before="40" w:after="40"/>
              <w:rPr>
                <w:rFonts w:ascii="Calibri" w:hAnsi="Calibri" w:cs="Calibri"/>
              </w:rPr>
            </w:pPr>
            <w:r w:rsidRPr="00FA63E8">
              <w:rPr>
                <w:rFonts w:ascii="Calibri" w:hAnsi="Calibri" w:cs="Calibri"/>
              </w:rPr>
              <w:t xml:space="preserve">Move final sentence “WSDOT shall make the maintenance records available to Ecology upon request.” to </w:t>
            </w:r>
            <w:r w:rsidR="00DC6770">
              <w:rPr>
                <w:rFonts w:ascii="Calibri" w:hAnsi="Calibri" w:cs="Calibri"/>
              </w:rPr>
              <w:t>m</w:t>
            </w:r>
            <w:r w:rsidRPr="00FA63E8">
              <w:rPr>
                <w:rFonts w:ascii="Calibri" w:hAnsi="Calibri" w:cs="Calibri"/>
              </w:rPr>
              <w:t>aintenance provisions S5.C.7.b.i and S</w:t>
            </w:r>
            <w:proofErr w:type="gramStart"/>
            <w:r w:rsidRPr="00FA63E8">
              <w:rPr>
                <w:rFonts w:ascii="Calibri" w:hAnsi="Calibri" w:cs="Calibri"/>
              </w:rPr>
              <w:t>5.C.7.c.i.</w:t>
            </w:r>
            <w:proofErr w:type="gramEnd"/>
            <w:r w:rsidRPr="00FA63E8">
              <w:rPr>
                <w:rFonts w:ascii="Calibri" w:hAnsi="Calibri" w:cs="Calibri"/>
              </w:rPr>
              <w:t>(a) where the permit addresses reduced inspection frequency. This sentence is not an annual reporting items, so is more appropriately placed in the permit body than in S8, which addresses Annual Report requirements.</w:t>
            </w:r>
          </w:p>
        </w:tc>
        <w:tc>
          <w:tcPr>
            <w:tcW w:w="7290" w:type="dxa"/>
            <w:tcBorders>
              <w:top w:val="single" w:sz="12" w:space="0" w:color="auto"/>
              <w:left w:val="single" w:sz="4" w:space="0" w:color="auto"/>
              <w:bottom w:val="single" w:sz="4" w:space="0" w:color="auto"/>
              <w:right w:val="single" w:sz="12" w:space="0" w:color="auto"/>
            </w:tcBorders>
          </w:tcPr>
          <w:p w14:paraId="6DC5AABA" w14:textId="5E47BEB1" w:rsidR="00FA63E8" w:rsidRPr="00FA63E8" w:rsidRDefault="00FA63E8" w:rsidP="00B121C9">
            <w:pPr>
              <w:spacing w:before="40" w:after="40"/>
              <w:rPr>
                <w:rFonts w:ascii="Calibri" w:hAnsi="Calibri" w:cs="Calibri"/>
              </w:rPr>
            </w:pPr>
            <w:r w:rsidRPr="00FA63E8">
              <w:rPr>
                <w:rFonts w:ascii="Calibri" w:hAnsi="Calibri" w:cs="Calibri"/>
                <w:lang w:val="en-US"/>
              </w:rPr>
              <w:t xml:space="preserve">Remove </w:t>
            </w:r>
            <w:r w:rsidRPr="00FA63E8">
              <w:rPr>
                <w:rFonts w:ascii="Calibri" w:hAnsi="Calibri" w:cs="Calibri"/>
              </w:rPr>
              <w:t>“WSDOT shall make the maintenance records available to Ecology upon request.” and move to S5.C.7.b.i and S5.C.7.c.i(a).</w:t>
            </w:r>
          </w:p>
        </w:tc>
      </w:tr>
      <w:tr w:rsidR="00FA63E8" w:rsidRPr="00B92787" w14:paraId="56698A90"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CBE119C" w14:textId="4EEE0589" w:rsidR="00FA63E8" w:rsidRPr="00FA63E8" w:rsidRDefault="00FA63E8" w:rsidP="00B121C9">
            <w:pPr>
              <w:spacing w:before="40"/>
              <w:jc w:val="both"/>
              <w:rPr>
                <w:rFonts w:ascii="Calibri" w:hAnsi="Calibri" w:cs="Calibri"/>
              </w:rPr>
            </w:pPr>
            <w:r w:rsidRPr="00FA63E8">
              <w:rPr>
                <w:rFonts w:ascii="Calibri" w:hAnsi="Calibri" w:cs="Calibri"/>
              </w:rPr>
              <w:t>19</w:t>
            </w:r>
          </w:p>
        </w:tc>
        <w:tc>
          <w:tcPr>
            <w:tcW w:w="1080" w:type="dxa"/>
            <w:tcBorders>
              <w:top w:val="single" w:sz="12" w:space="0" w:color="auto"/>
              <w:left w:val="single" w:sz="4" w:space="0" w:color="auto"/>
              <w:bottom w:val="single" w:sz="4" w:space="0" w:color="auto"/>
              <w:right w:val="single" w:sz="4" w:space="0" w:color="auto"/>
            </w:tcBorders>
          </w:tcPr>
          <w:p w14:paraId="52B681F6"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EA4909C" w14:textId="10E3DD1F" w:rsidR="00FA63E8" w:rsidRPr="00FA63E8" w:rsidRDefault="00FA63E8" w:rsidP="00B121C9">
            <w:pPr>
              <w:spacing w:before="40" w:after="40"/>
              <w:rPr>
                <w:rFonts w:ascii="Calibri" w:hAnsi="Calibri" w:cs="Calibri"/>
              </w:rPr>
            </w:pPr>
            <w:r w:rsidRPr="00FA63E8">
              <w:rPr>
                <w:rFonts w:ascii="Calibri" w:hAnsi="Calibri" w:cs="Calibri"/>
              </w:rPr>
              <w:t>34</w:t>
            </w:r>
          </w:p>
        </w:tc>
        <w:tc>
          <w:tcPr>
            <w:tcW w:w="1980" w:type="dxa"/>
            <w:tcBorders>
              <w:top w:val="single" w:sz="12" w:space="0" w:color="auto"/>
              <w:left w:val="single" w:sz="4" w:space="0" w:color="auto"/>
              <w:bottom w:val="single" w:sz="4" w:space="0" w:color="auto"/>
              <w:right w:val="single" w:sz="4" w:space="0" w:color="auto"/>
            </w:tcBorders>
          </w:tcPr>
          <w:p w14:paraId="4A4C8D22" w14:textId="6754E1C4" w:rsidR="00FA63E8" w:rsidRPr="00FA63E8" w:rsidRDefault="00FA63E8" w:rsidP="00B121C9">
            <w:pPr>
              <w:spacing w:before="40" w:after="40"/>
              <w:rPr>
                <w:rFonts w:ascii="Calibri" w:hAnsi="Calibri" w:cs="Calibri"/>
              </w:rPr>
            </w:pPr>
            <w:r w:rsidRPr="00FA63E8">
              <w:rPr>
                <w:rFonts w:ascii="Calibri" w:hAnsi="Calibri" w:cs="Calibri"/>
              </w:rPr>
              <w:t>G13</w:t>
            </w:r>
          </w:p>
        </w:tc>
        <w:tc>
          <w:tcPr>
            <w:tcW w:w="9630" w:type="dxa"/>
            <w:tcBorders>
              <w:top w:val="single" w:sz="12" w:space="0" w:color="auto"/>
              <w:left w:val="single" w:sz="4" w:space="0" w:color="auto"/>
              <w:bottom w:val="single" w:sz="4" w:space="0" w:color="auto"/>
              <w:right w:val="single" w:sz="4" w:space="0" w:color="auto"/>
            </w:tcBorders>
          </w:tcPr>
          <w:p w14:paraId="75CF30BB" w14:textId="6C0DDDFD" w:rsidR="00FA63E8" w:rsidRPr="00FA63E8" w:rsidRDefault="00FA63E8" w:rsidP="00B121C9">
            <w:pPr>
              <w:spacing w:before="40" w:after="40"/>
              <w:rPr>
                <w:rFonts w:ascii="Calibri" w:hAnsi="Calibri" w:cs="Calibri"/>
              </w:rPr>
            </w:pPr>
            <w:r w:rsidRPr="00FA63E8">
              <w:rPr>
                <w:rFonts w:ascii="Calibri" w:hAnsi="Calibri" w:cs="Calibri"/>
              </w:rPr>
              <w:t xml:space="preserve">Formatting/typographical error. </w:t>
            </w:r>
          </w:p>
        </w:tc>
        <w:tc>
          <w:tcPr>
            <w:tcW w:w="7290" w:type="dxa"/>
            <w:tcBorders>
              <w:top w:val="single" w:sz="12" w:space="0" w:color="auto"/>
              <w:left w:val="single" w:sz="4" w:space="0" w:color="auto"/>
              <w:bottom w:val="single" w:sz="4" w:space="0" w:color="auto"/>
              <w:right w:val="single" w:sz="12" w:space="0" w:color="auto"/>
            </w:tcBorders>
          </w:tcPr>
          <w:p w14:paraId="012F7319" w14:textId="77777777" w:rsidR="00FA63E8" w:rsidRPr="00FA63E8" w:rsidRDefault="00FA63E8" w:rsidP="00137338">
            <w:pPr>
              <w:spacing w:before="40" w:after="40"/>
              <w:rPr>
                <w:rFonts w:ascii="Calibri" w:hAnsi="Calibri" w:cs="Calibri"/>
                <w:lang w:val="en-US"/>
              </w:rPr>
            </w:pPr>
            <w:r w:rsidRPr="00FA63E8">
              <w:rPr>
                <w:rFonts w:ascii="Calibri" w:hAnsi="Calibri" w:cs="Calibri"/>
                <w:lang w:val="en-US"/>
              </w:rPr>
              <w:t xml:space="preserve">Fix indent and bullet value as follows: </w:t>
            </w:r>
          </w:p>
          <w:p w14:paraId="145F2D1F" w14:textId="77777777" w:rsidR="00FA63E8" w:rsidRPr="00FA63E8" w:rsidRDefault="00FA63E8" w:rsidP="00137338">
            <w:pPr>
              <w:spacing w:before="40" w:after="40"/>
              <w:rPr>
                <w:rFonts w:ascii="Calibri" w:hAnsi="Calibri" w:cs="Calibri"/>
                <w:lang w:val="en-US"/>
              </w:rPr>
            </w:pPr>
            <w:r w:rsidRPr="00FA63E8">
              <w:rPr>
                <w:rFonts w:ascii="Calibri" w:hAnsi="Calibri" w:cs="Calibri"/>
                <w:lang w:val="en-US"/>
              </w:rPr>
              <w:t xml:space="preserve">“Coverage under a general permit is automatically transferred to a new discharger if: </w:t>
            </w:r>
          </w:p>
          <w:p w14:paraId="2252CA18" w14:textId="77777777" w:rsidR="00FA63E8" w:rsidRPr="00FA63E8" w:rsidRDefault="00FA63E8" w:rsidP="00137338">
            <w:pPr>
              <w:spacing w:before="40" w:after="40"/>
              <w:rPr>
                <w:rFonts w:ascii="Calibri" w:hAnsi="Calibri" w:cs="Calibri"/>
                <w:lang w:val="en-US"/>
              </w:rPr>
            </w:pPr>
            <w:r w:rsidRPr="00FA63E8">
              <w:rPr>
                <w:rFonts w:ascii="Calibri" w:hAnsi="Calibri" w:cs="Calibri"/>
                <w:b/>
                <w:bCs/>
                <w:color w:val="FF0000"/>
                <w:lang w:val="en-US"/>
              </w:rPr>
              <w:t xml:space="preserve">     A.    </w:t>
            </w:r>
            <w:r w:rsidRPr="00FA63E8">
              <w:rPr>
                <w:rFonts w:ascii="Calibri" w:hAnsi="Calibri" w:cs="Calibri"/>
                <w:lang w:val="en-US"/>
              </w:rPr>
              <w:t>A written, signed agreement between the old and new…</w:t>
            </w:r>
          </w:p>
          <w:p w14:paraId="288D7EE7" w14:textId="5D1FB2CD" w:rsidR="00FA63E8" w:rsidRPr="00FA63E8" w:rsidRDefault="00FA63E8" w:rsidP="00B121C9">
            <w:pPr>
              <w:spacing w:before="40" w:after="40"/>
              <w:rPr>
                <w:rFonts w:ascii="Calibri" w:hAnsi="Calibri" w:cs="Calibri"/>
                <w:lang w:val="en-US"/>
              </w:rPr>
            </w:pPr>
            <w:r w:rsidRPr="00FA63E8">
              <w:rPr>
                <w:rFonts w:ascii="Calibri" w:hAnsi="Calibri" w:cs="Calibri"/>
                <w:b/>
                <w:bCs/>
                <w:color w:val="FF0000"/>
                <w:lang w:val="en-US"/>
              </w:rPr>
              <w:t xml:space="preserve">     B.    </w:t>
            </w:r>
            <w:r w:rsidRPr="00FA63E8">
              <w:rPr>
                <w:rFonts w:ascii="Calibri" w:hAnsi="Calibri" w:cs="Calibri"/>
                <w:lang w:val="en-US"/>
              </w:rPr>
              <w:t>Ecology does not notify the old and new discharger…”</w:t>
            </w:r>
          </w:p>
        </w:tc>
      </w:tr>
      <w:tr w:rsidR="00FA63E8" w:rsidRPr="00B92787" w14:paraId="092EC0C5"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6FD1A30" w14:textId="4730A776" w:rsidR="00FA63E8" w:rsidRPr="00FA63E8" w:rsidRDefault="00FA63E8" w:rsidP="00B121C9">
            <w:pPr>
              <w:spacing w:before="40"/>
              <w:jc w:val="both"/>
              <w:rPr>
                <w:rFonts w:ascii="Calibri" w:hAnsi="Calibri" w:cs="Calibri"/>
              </w:rPr>
            </w:pPr>
            <w:r w:rsidRPr="00FA63E8">
              <w:rPr>
                <w:rFonts w:ascii="Calibri" w:hAnsi="Calibri" w:cs="Calibri"/>
              </w:rPr>
              <w:t>20</w:t>
            </w:r>
          </w:p>
        </w:tc>
        <w:tc>
          <w:tcPr>
            <w:tcW w:w="1080" w:type="dxa"/>
            <w:tcBorders>
              <w:top w:val="single" w:sz="12" w:space="0" w:color="auto"/>
              <w:left w:val="single" w:sz="4" w:space="0" w:color="auto"/>
              <w:bottom w:val="single" w:sz="4" w:space="0" w:color="auto"/>
              <w:right w:val="single" w:sz="4" w:space="0" w:color="auto"/>
            </w:tcBorders>
          </w:tcPr>
          <w:p w14:paraId="16E28359"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0AD5B3FE" w14:textId="241B4DE2" w:rsidR="00FA63E8" w:rsidRPr="00FA63E8" w:rsidRDefault="00FA63E8" w:rsidP="00B121C9">
            <w:pPr>
              <w:spacing w:before="40" w:after="40"/>
              <w:rPr>
                <w:rFonts w:ascii="Calibri" w:hAnsi="Calibri" w:cs="Calibri"/>
              </w:rPr>
            </w:pPr>
          </w:p>
        </w:tc>
        <w:tc>
          <w:tcPr>
            <w:tcW w:w="1980" w:type="dxa"/>
            <w:tcBorders>
              <w:top w:val="single" w:sz="12" w:space="0" w:color="auto"/>
              <w:left w:val="single" w:sz="4" w:space="0" w:color="auto"/>
              <w:bottom w:val="single" w:sz="4" w:space="0" w:color="auto"/>
              <w:right w:val="single" w:sz="4" w:space="0" w:color="auto"/>
            </w:tcBorders>
          </w:tcPr>
          <w:p w14:paraId="4366D5C4" w14:textId="5DEC871C" w:rsidR="00FA63E8" w:rsidRPr="00FA63E8" w:rsidRDefault="00FA63E8" w:rsidP="00B121C9">
            <w:pPr>
              <w:spacing w:before="40" w:after="40"/>
              <w:rPr>
                <w:rFonts w:ascii="Calibri" w:hAnsi="Calibri" w:cs="Calibri"/>
              </w:rPr>
            </w:pPr>
            <w:r w:rsidRPr="00FA63E8">
              <w:rPr>
                <w:rFonts w:ascii="Calibri" w:hAnsi="Calibri" w:cs="Calibri"/>
              </w:rPr>
              <w:t>G13</w:t>
            </w:r>
          </w:p>
        </w:tc>
        <w:tc>
          <w:tcPr>
            <w:tcW w:w="9630" w:type="dxa"/>
            <w:tcBorders>
              <w:top w:val="single" w:sz="12" w:space="0" w:color="auto"/>
              <w:left w:val="single" w:sz="4" w:space="0" w:color="auto"/>
              <w:bottom w:val="single" w:sz="4" w:space="0" w:color="auto"/>
              <w:right w:val="single" w:sz="4" w:space="0" w:color="auto"/>
            </w:tcBorders>
          </w:tcPr>
          <w:p w14:paraId="5B238669" w14:textId="1283DBF1" w:rsidR="00FA63E8" w:rsidRPr="00FA63E8" w:rsidRDefault="00FA63E8" w:rsidP="00B121C9">
            <w:pPr>
              <w:spacing w:before="40" w:after="40"/>
              <w:rPr>
                <w:rFonts w:ascii="Calibri" w:hAnsi="Calibri" w:cs="Calibri"/>
              </w:rPr>
            </w:pPr>
            <w:r w:rsidRPr="00FA63E8">
              <w:rPr>
                <w:rFonts w:ascii="Calibri" w:hAnsi="Calibri" w:cs="Calibri"/>
              </w:rPr>
              <w:t xml:space="preserve">For clarity, revise the subsection 1 reference at the end of the second list item to G13.A. </w:t>
            </w:r>
          </w:p>
        </w:tc>
        <w:tc>
          <w:tcPr>
            <w:tcW w:w="7290" w:type="dxa"/>
            <w:tcBorders>
              <w:top w:val="single" w:sz="12" w:space="0" w:color="auto"/>
              <w:left w:val="single" w:sz="4" w:space="0" w:color="auto"/>
              <w:bottom w:val="single" w:sz="4" w:space="0" w:color="auto"/>
              <w:right w:val="single" w:sz="12" w:space="0" w:color="auto"/>
            </w:tcBorders>
          </w:tcPr>
          <w:p w14:paraId="7CE84B8C" w14:textId="035BCED4" w:rsidR="00FA63E8" w:rsidRPr="00FA63E8" w:rsidRDefault="00FA63E8" w:rsidP="00137338">
            <w:pPr>
              <w:spacing w:before="40" w:after="40"/>
              <w:rPr>
                <w:rFonts w:ascii="Calibri" w:hAnsi="Calibri" w:cs="Calibri"/>
              </w:rPr>
            </w:pPr>
            <w:r w:rsidRPr="00FA63E8">
              <w:rPr>
                <w:rFonts w:ascii="Calibri" w:hAnsi="Calibri" w:cs="Calibri"/>
              </w:rPr>
              <w:t xml:space="preserve">As noted in the comment above, G13.A will become the preceding item after the bullet values are revised. This is more consistent with the rest of the permit. Revise as follows: “…the transfer is effective on the date specified in the agreement mentioned in </w:t>
            </w:r>
            <w:r w:rsidRPr="00FA63E8">
              <w:rPr>
                <w:rFonts w:ascii="Calibri" w:hAnsi="Calibri" w:cs="Calibri"/>
                <w:color w:val="FF0000"/>
              </w:rPr>
              <w:t>G13.A</w:t>
            </w:r>
            <w:r w:rsidRPr="00FA63E8">
              <w:rPr>
                <w:rFonts w:ascii="Calibri" w:hAnsi="Calibri" w:cs="Calibri"/>
              </w:rPr>
              <w:t>.”</w:t>
            </w:r>
          </w:p>
        </w:tc>
      </w:tr>
      <w:tr w:rsidR="00FA63E8" w:rsidRPr="00B92787" w14:paraId="5B66C810"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3FBE6481" w14:textId="6572097F" w:rsidR="00FA63E8" w:rsidRPr="00FA63E8" w:rsidRDefault="00FA63E8" w:rsidP="00B121C9">
            <w:pPr>
              <w:spacing w:before="40"/>
              <w:jc w:val="both"/>
              <w:rPr>
                <w:rFonts w:ascii="Calibri" w:hAnsi="Calibri" w:cs="Calibri"/>
              </w:rPr>
            </w:pPr>
            <w:r w:rsidRPr="00FA63E8">
              <w:rPr>
                <w:rFonts w:ascii="Calibri" w:hAnsi="Calibri" w:cs="Calibri"/>
              </w:rPr>
              <w:t>21</w:t>
            </w:r>
          </w:p>
        </w:tc>
        <w:tc>
          <w:tcPr>
            <w:tcW w:w="1080" w:type="dxa"/>
            <w:tcBorders>
              <w:top w:val="single" w:sz="12" w:space="0" w:color="auto"/>
              <w:left w:val="single" w:sz="4" w:space="0" w:color="auto"/>
              <w:bottom w:val="single" w:sz="4" w:space="0" w:color="auto"/>
              <w:right w:val="single" w:sz="4" w:space="0" w:color="auto"/>
            </w:tcBorders>
          </w:tcPr>
          <w:p w14:paraId="06227BE3"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3F770D4" w14:textId="741A565B" w:rsidR="00FA63E8" w:rsidRPr="00FA63E8" w:rsidRDefault="00FA63E8" w:rsidP="00B121C9">
            <w:pPr>
              <w:spacing w:before="40" w:after="40"/>
              <w:rPr>
                <w:rFonts w:ascii="Calibri" w:hAnsi="Calibri" w:cs="Calibri"/>
              </w:rPr>
            </w:pPr>
            <w:r w:rsidRPr="00FA63E8">
              <w:rPr>
                <w:rFonts w:ascii="Calibri" w:hAnsi="Calibri" w:cs="Calibri"/>
              </w:rPr>
              <w:t>39</w:t>
            </w:r>
          </w:p>
        </w:tc>
        <w:tc>
          <w:tcPr>
            <w:tcW w:w="1980" w:type="dxa"/>
            <w:tcBorders>
              <w:top w:val="single" w:sz="12" w:space="0" w:color="auto"/>
              <w:left w:val="single" w:sz="4" w:space="0" w:color="auto"/>
              <w:bottom w:val="single" w:sz="4" w:space="0" w:color="auto"/>
              <w:right w:val="single" w:sz="4" w:space="0" w:color="auto"/>
            </w:tcBorders>
          </w:tcPr>
          <w:p w14:paraId="76B06C26" w14:textId="2B52A266"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6931E6D0" w14:textId="0461D534" w:rsidR="00FA63E8" w:rsidRPr="00FA63E8" w:rsidRDefault="00FA63E8" w:rsidP="00B121C9">
            <w:pPr>
              <w:spacing w:before="40" w:after="40"/>
              <w:rPr>
                <w:rFonts w:ascii="Calibri" w:hAnsi="Calibri" w:cs="Calibri"/>
              </w:rPr>
            </w:pPr>
            <w:r w:rsidRPr="00FA63E8">
              <w:rPr>
                <w:rFonts w:ascii="Calibri" w:hAnsi="Calibri" w:cs="Calibri"/>
                <w:lang w:val="en-US"/>
              </w:rPr>
              <w:t>Revise definition.</w:t>
            </w:r>
          </w:p>
        </w:tc>
        <w:tc>
          <w:tcPr>
            <w:tcW w:w="7290" w:type="dxa"/>
            <w:tcBorders>
              <w:top w:val="single" w:sz="12" w:space="0" w:color="auto"/>
              <w:left w:val="single" w:sz="4" w:space="0" w:color="auto"/>
              <w:bottom w:val="single" w:sz="4" w:space="0" w:color="auto"/>
              <w:right w:val="single" w:sz="12" w:space="0" w:color="auto"/>
            </w:tcBorders>
          </w:tcPr>
          <w:p w14:paraId="3A70A0E4" w14:textId="13C4BA24" w:rsidR="00FA63E8" w:rsidRPr="00FA63E8" w:rsidRDefault="00FA63E8" w:rsidP="00B121C9">
            <w:pPr>
              <w:spacing w:before="40" w:after="40"/>
              <w:rPr>
                <w:rFonts w:ascii="Calibri" w:hAnsi="Calibri" w:cs="Calibri"/>
              </w:rPr>
            </w:pPr>
            <w:r w:rsidRPr="00FA63E8">
              <w:rPr>
                <w:rFonts w:ascii="Calibri" w:hAnsi="Calibri" w:cs="Calibri"/>
              </w:rPr>
              <w:t>For Completed Constructed Phase, recommend removing “retrofit” from the definition because completed constructed phase is not only used for retrofits.</w:t>
            </w:r>
          </w:p>
        </w:tc>
      </w:tr>
      <w:tr w:rsidR="00FA63E8" w:rsidRPr="00B92787" w14:paraId="7BFD433C"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192E3CB" w14:textId="40524B5F" w:rsidR="00FA63E8" w:rsidRPr="00FA63E8" w:rsidRDefault="00FA63E8" w:rsidP="00B121C9">
            <w:pPr>
              <w:spacing w:before="40"/>
              <w:jc w:val="both"/>
              <w:rPr>
                <w:rFonts w:ascii="Calibri" w:hAnsi="Calibri" w:cs="Calibri"/>
              </w:rPr>
            </w:pPr>
            <w:r w:rsidRPr="00FA63E8">
              <w:rPr>
                <w:rFonts w:ascii="Calibri" w:hAnsi="Calibri" w:cs="Calibri"/>
              </w:rPr>
              <w:t>22</w:t>
            </w:r>
          </w:p>
        </w:tc>
        <w:tc>
          <w:tcPr>
            <w:tcW w:w="1080" w:type="dxa"/>
            <w:tcBorders>
              <w:top w:val="single" w:sz="12" w:space="0" w:color="auto"/>
              <w:left w:val="single" w:sz="4" w:space="0" w:color="auto"/>
              <w:bottom w:val="single" w:sz="4" w:space="0" w:color="auto"/>
              <w:right w:val="single" w:sz="4" w:space="0" w:color="auto"/>
            </w:tcBorders>
          </w:tcPr>
          <w:p w14:paraId="5B39D409"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4884FAF" w14:textId="29CD7298" w:rsidR="00FA63E8" w:rsidRPr="00FA63E8" w:rsidRDefault="00FA63E8" w:rsidP="00B121C9">
            <w:pPr>
              <w:spacing w:before="40" w:after="40"/>
              <w:rPr>
                <w:rFonts w:ascii="Calibri" w:hAnsi="Calibri" w:cs="Calibri"/>
              </w:rPr>
            </w:pPr>
            <w:r w:rsidRPr="00FA63E8">
              <w:rPr>
                <w:rFonts w:ascii="Calibri" w:hAnsi="Calibri" w:cs="Calibri"/>
              </w:rPr>
              <w:t>40</w:t>
            </w:r>
          </w:p>
        </w:tc>
        <w:tc>
          <w:tcPr>
            <w:tcW w:w="1980" w:type="dxa"/>
            <w:tcBorders>
              <w:top w:val="single" w:sz="12" w:space="0" w:color="auto"/>
              <w:left w:val="single" w:sz="4" w:space="0" w:color="auto"/>
              <w:bottom w:val="single" w:sz="4" w:space="0" w:color="auto"/>
              <w:right w:val="single" w:sz="4" w:space="0" w:color="auto"/>
            </w:tcBorders>
          </w:tcPr>
          <w:p w14:paraId="0C65D46E" w14:textId="4D2E5DD4"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399329FF" w14:textId="530EF566" w:rsidR="00FA63E8" w:rsidRPr="00FA63E8" w:rsidRDefault="00FA63E8" w:rsidP="00B121C9">
            <w:pPr>
              <w:spacing w:before="40" w:after="40"/>
              <w:rPr>
                <w:rFonts w:ascii="Calibri" w:hAnsi="Calibri" w:cs="Calibri"/>
                <w:lang w:val="en-US"/>
              </w:rPr>
            </w:pPr>
            <w:r w:rsidRPr="00FA63E8">
              <w:rPr>
                <w:rFonts w:ascii="Calibri" w:hAnsi="Calibri" w:cs="Calibri"/>
                <w:lang w:val="en-US"/>
              </w:rPr>
              <w:t>Revise definition.</w:t>
            </w:r>
          </w:p>
        </w:tc>
        <w:tc>
          <w:tcPr>
            <w:tcW w:w="7290" w:type="dxa"/>
            <w:tcBorders>
              <w:top w:val="single" w:sz="12" w:space="0" w:color="auto"/>
              <w:left w:val="single" w:sz="4" w:space="0" w:color="auto"/>
              <w:bottom w:val="single" w:sz="4" w:space="0" w:color="auto"/>
              <w:right w:val="single" w:sz="12" w:space="0" w:color="auto"/>
            </w:tcBorders>
          </w:tcPr>
          <w:p w14:paraId="5DBEF1A7" w14:textId="302981CF" w:rsidR="00FA63E8" w:rsidRPr="00FA63E8" w:rsidRDefault="00FA63E8" w:rsidP="00B121C9">
            <w:pPr>
              <w:spacing w:before="40" w:after="40"/>
              <w:rPr>
                <w:rFonts w:ascii="Calibri" w:hAnsi="Calibri" w:cs="Calibri"/>
              </w:rPr>
            </w:pPr>
            <w:r w:rsidRPr="00FA63E8">
              <w:rPr>
                <w:rFonts w:ascii="Calibri" w:hAnsi="Calibri" w:cs="Calibri"/>
              </w:rPr>
              <w:t>For Design phase, recommend removing “stormwater retrofit” from the definition because design phase is not only used for retrofits.</w:t>
            </w:r>
          </w:p>
        </w:tc>
      </w:tr>
      <w:tr w:rsidR="00FA63E8" w:rsidRPr="00B92787" w14:paraId="535A70AF"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50A4234" w14:textId="2EC13FEC" w:rsidR="00FA63E8" w:rsidRPr="00FA63E8" w:rsidRDefault="00FA63E8" w:rsidP="00B121C9">
            <w:pPr>
              <w:spacing w:before="40"/>
              <w:jc w:val="both"/>
              <w:rPr>
                <w:rFonts w:ascii="Calibri" w:hAnsi="Calibri" w:cs="Calibri"/>
              </w:rPr>
            </w:pPr>
            <w:r w:rsidRPr="00FA63E8">
              <w:rPr>
                <w:rFonts w:ascii="Calibri" w:hAnsi="Calibri" w:cs="Calibri"/>
              </w:rPr>
              <w:t>23</w:t>
            </w:r>
          </w:p>
        </w:tc>
        <w:tc>
          <w:tcPr>
            <w:tcW w:w="1080" w:type="dxa"/>
            <w:tcBorders>
              <w:top w:val="single" w:sz="12" w:space="0" w:color="auto"/>
              <w:left w:val="single" w:sz="4" w:space="0" w:color="auto"/>
              <w:bottom w:val="single" w:sz="4" w:space="0" w:color="auto"/>
              <w:right w:val="single" w:sz="4" w:space="0" w:color="auto"/>
            </w:tcBorders>
          </w:tcPr>
          <w:p w14:paraId="159A7BE4"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28F99BD" w14:textId="30F71CCA" w:rsidR="00FA63E8" w:rsidRPr="00FA63E8" w:rsidRDefault="00FA63E8" w:rsidP="00B121C9">
            <w:pPr>
              <w:spacing w:before="40" w:after="40"/>
              <w:rPr>
                <w:rFonts w:ascii="Calibri" w:hAnsi="Calibri" w:cs="Calibri"/>
              </w:rPr>
            </w:pPr>
            <w:r w:rsidRPr="00FA63E8">
              <w:rPr>
                <w:rFonts w:ascii="Calibri" w:hAnsi="Calibri" w:cs="Calibri"/>
              </w:rPr>
              <w:t>40</w:t>
            </w:r>
          </w:p>
        </w:tc>
        <w:tc>
          <w:tcPr>
            <w:tcW w:w="1980" w:type="dxa"/>
            <w:tcBorders>
              <w:top w:val="single" w:sz="12" w:space="0" w:color="auto"/>
              <w:left w:val="single" w:sz="4" w:space="0" w:color="auto"/>
              <w:bottom w:val="single" w:sz="4" w:space="0" w:color="auto"/>
              <w:right w:val="single" w:sz="4" w:space="0" w:color="auto"/>
            </w:tcBorders>
          </w:tcPr>
          <w:p w14:paraId="3A09E58A" w14:textId="2380F89C"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28B7BEF8" w14:textId="73076DE3" w:rsidR="00FA63E8" w:rsidRPr="00FA63E8" w:rsidRDefault="00FA63E8" w:rsidP="00B121C9">
            <w:pPr>
              <w:spacing w:before="40" w:after="40"/>
              <w:rPr>
                <w:rFonts w:ascii="Calibri" w:hAnsi="Calibri" w:cs="Calibri"/>
              </w:rPr>
            </w:pPr>
            <w:r w:rsidRPr="00FA63E8">
              <w:rPr>
                <w:rFonts w:ascii="Calibri" w:hAnsi="Calibri" w:cs="Calibri"/>
              </w:rPr>
              <w:t>Revise definition.</w:t>
            </w:r>
          </w:p>
        </w:tc>
        <w:tc>
          <w:tcPr>
            <w:tcW w:w="7290" w:type="dxa"/>
            <w:tcBorders>
              <w:top w:val="single" w:sz="12" w:space="0" w:color="auto"/>
              <w:left w:val="single" w:sz="4" w:space="0" w:color="auto"/>
              <w:bottom w:val="single" w:sz="4" w:space="0" w:color="auto"/>
              <w:right w:val="single" w:sz="12" w:space="0" w:color="auto"/>
            </w:tcBorders>
          </w:tcPr>
          <w:p w14:paraId="2C25EFC9" w14:textId="118E63FF" w:rsidR="00FA63E8" w:rsidRPr="00FA63E8" w:rsidRDefault="00FA63E8" w:rsidP="00B121C9">
            <w:pPr>
              <w:spacing w:before="40" w:after="40"/>
              <w:rPr>
                <w:rFonts w:ascii="Calibri" w:hAnsi="Calibri" w:cs="Calibri"/>
              </w:rPr>
            </w:pPr>
            <w:r w:rsidRPr="00FA63E8">
              <w:rPr>
                <w:rFonts w:ascii="Calibri" w:hAnsi="Calibri" w:cs="Calibri"/>
              </w:rPr>
              <w:t xml:space="preserve">Remove “illicit connections” from the definition for IDDE. It does not belong in </w:t>
            </w:r>
            <w:proofErr w:type="gramStart"/>
            <w:r w:rsidRPr="00FA63E8">
              <w:rPr>
                <w:rFonts w:ascii="Calibri" w:hAnsi="Calibri" w:cs="Calibri"/>
              </w:rPr>
              <w:t>IDDE</w:t>
            </w:r>
            <w:proofErr w:type="gramEnd"/>
            <w:r w:rsidRPr="00FA63E8">
              <w:rPr>
                <w:rFonts w:ascii="Calibri" w:hAnsi="Calibri" w:cs="Calibri"/>
              </w:rPr>
              <w:t xml:space="preserve"> and it is already defined below. </w:t>
            </w:r>
            <w:r w:rsidRPr="00FA63E8">
              <w:rPr>
                <w:rFonts w:ascii="Calibri" w:hAnsi="Calibri" w:cs="Calibri"/>
                <w:b/>
                <w:bCs/>
                <w:lang w:val="en-US"/>
              </w:rPr>
              <w:t xml:space="preserve">IDDE </w:t>
            </w:r>
            <w:r w:rsidRPr="00FA63E8">
              <w:rPr>
                <w:rFonts w:ascii="Calibri" w:hAnsi="Calibri" w:cs="Calibri"/>
                <w:lang w:val="en-US"/>
              </w:rPr>
              <w:t>means Illicit Discharge Detection and Elimination.</w:t>
            </w:r>
          </w:p>
        </w:tc>
      </w:tr>
      <w:tr w:rsidR="00FA63E8" w:rsidRPr="00B92787" w14:paraId="523BCB72"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BB538D0" w14:textId="048D1C68" w:rsidR="00FA63E8" w:rsidRPr="00FA63E8" w:rsidRDefault="00FA63E8" w:rsidP="00B121C9">
            <w:pPr>
              <w:spacing w:before="40"/>
              <w:jc w:val="both"/>
              <w:rPr>
                <w:rFonts w:ascii="Calibri" w:hAnsi="Calibri" w:cs="Calibri"/>
              </w:rPr>
            </w:pPr>
            <w:r w:rsidRPr="00FA63E8">
              <w:rPr>
                <w:rFonts w:ascii="Calibri" w:hAnsi="Calibri" w:cs="Calibri"/>
              </w:rPr>
              <w:t>24</w:t>
            </w:r>
          </w:p>
        </w:tc>
        <w:tc>
          <w:tcPr>
            <w:tcW w:w="1080" w:type="dxa"/>
            <w:tcBorders>
              <w:top w:val="single" w:sz="12" w:space="0" w:color="auto"/>
              <w:left w:val="single" w:sz="4" w:space="0" w:color="auto"/>
              <w:bottom w:val="single" w:sz="4" w:space="0" w:color="auto"/>
              <w:right w:val="single" w:sz="4" w:space="0" w:color="auto"/>
            </w:tcBorders>
          </w:tcPr>
          <w:p w14:paraId="72518795"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CCB616E" w14:textId="52179139" w:rsidR="00FA63E8" w:rsidRPr="00FA63E8" w:rsidRDefault="00FA63E8" w:rsidP="00B121C9">
            <w:pPr>
              <w:spacing w:before="40" w:after="40"/>
              <w:rPr>
                <w:rFonts w:ascii="Calibri" w:hAnsi="Calibri" w:cs="Calibri"/>
              </w:rPr>
            </w:pPr>
            <w:r w:rsidRPr="00FA63E8">
              <w:rPr>
                <w:rFonts w:ascii="Calibri" w:hAnsi="Calibri" w:cs="Calibri"/>
              </w:rPr>
              <w:t>40</w:t>
            </w:r>
          </w:p>
        </w:tc>
        <w:tc>
          <w:tcPr>
            <w:tcW w:w="1980" w:type="dxa"/>
            <w:tcBorders>
              <w:top w:val="single" w:sz="12" w:space="0" w:color="auto"/>
              <w:left w:val="single" w:sz="4" w:space="0" w:color="auto"/>
              <w:bottom w:val="single" w:sz="4" w:space="0" w:color="auto"/>
              <w:right w:val="single" w:sz="4" w:space="0" w:color="auto"/>
            </w:tcBorders>
          </w:tcPr>
          <w:p w14:paraId="61658E01" w14:textId="26BA8BA4"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10059C6D" w14:textId="5667D6B0" w:rsidR="00FA63E8" w:rsidRPr="00FA63E8" w:rsidRDefault="00FA63E8" w:rsidP="00B121C9">
            <w:pPr>
              <w:spacing w:before="40" w:after="40"/>
              <w:rPr>
                <w:rFonts w:ascii="Calibri" w:hAnsi="Calibri" w:cs="Calibri"/>
              </w:rPr>
            </w:pPr>
            <w:r w:rsidRPr="00FA63E8">
              <w:rPr>
                <w:rFonts w:ascii="Calibri" w:hAnsi="Calibri" w:cs="Calibri"/>
              </w:rPr>
              <w:t xml:space="preserve">Formatting and typographical errors. </w:t>
            </w:r>
          </w:p>
        </w:tc>
        <w:tc>
          <w:tcPr>
            <w:tcW w:w="7290" w:type="dxa"/>
            <w:tcBorders>
              <w:top w:val="single" w:sz="12" w:space="0" w:color="auto"/>
              <w:left w:val="single" w:sz="4" w:space="0" w:color="auto"/>
              <w:bottom w:val="single" w:sz="4" w:space="0" w:color="auto"/>
              <w:right w:val="single" w:sz="12" w:space="0" w:color="auto"/>
            </w:tcBorders>
          </w:tcPr>
          <w:p w14:paraId="76F20D1D" w14:textId="77777777" w:rsidR="00FA63E8" w:rsidRPr="00FA63E8" w:rsidRDefault="00FA63E8" w:rsidP="00B121C9">
            <w:pPr>
              <w:spacing w:before="40" w:after="40"/>
              <w:rPr>
                <w:rFonts w:ascii="Calibri" w:hAnsi="Calibri" w:cs="Calibri"/>
              </w:rPr>
            </w:pPr>
            <w:r w:rsidRPr="00FA63E8">
              <w:rPr>
                <w:rFonts w:ascii="Calibri" w:hAnsi="Calibri" w:cs="Calibri"/>
              </w:rPr>
              <w:t>Correct and un-bold IDDE definition. Remove “s” from end of “Discharge”</w:t>
            </w:r>
          </w:p>
          <w:p w14:paraId="424EAFD4" w14:textId="3EEE1808" w:rsidR="00FA63E8" w:rsidRPr="00FA63E8" w:rsidRDefault="00FA63E8" w:rsidP="00B121C9">
            <w:pPr>
              <w:spacing w:before="40" w:after="40"/>
              <w:rPr>
                <w:rFonts w:ascii="Calibri" w:hAnsi="Calibri" w:cs="Calibri"/>
              </w:rPr>
            </w:pPr>
            <w:r w:rsidRPr="00FA63E8">
              <w:rPr>
                <w:rFonts w:ascii="Calibri" w:hAnsi="Calibri" w:cs="Calibri"/>
                <w:b/>
                <w:bCs/>
              </w:rPr>
              <w:t>IDDE</w:t>
            </w:r>
            <w:r w:rsidRPr="00FA63E8">
              <w:rPr>
                <w:rFonts w:ascii="Calibri" w:hAnsi="Calibri" w:cs="Calibri"/>
              </w:rPr>
              <w:t xml:space="preserve"> means Illicit Discharge Detection and Elimination</w:t>
            </w:r>
          </w:p>
        </w:tc>
      </w:tr>
      <w:tr w:rsidR="00FA63E8" w:rsidRPr="00B92787" w14:paraId="0E55D368"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25A9887" w14:textId="4DDD9D4D" w:rsidR="00FA63E8" w:rsidRPr="00FA63E8" w:rsidRDefault="00FA63E8" w:rsidP="00B121C9">
            <w:pPr>
              <w:spacing w:before="40"/>
              <w:jc w:val="both"/>
              <w:rPr>
                <w:rFonts w:ascii="Calibri" w:hAnsi="Calibri" w:cs="Calibri"/>
              </w:rPr>
            </w:pPr>
            <w:r w:rsidRPr="00FA63E8">
              <w:rPr>
                <w:rFonts w:ascii="Calibri" w:hAnsi="Calibri" w:cs="Calibri"/>
              </w:rPr>
              <w:t>25</w:t>
            </w:r>
          </w:p>
        </w:tc>
        <w:tc>
          <w:tcPr>
            <w:tcW w:w="1080" w:type="dxa"/>
            <w:tcBorders>
              <w:top w:val="single" w:sz="12" w:space="0" w:color="auto"/>
              <w:left w:val="single" w:sz="4" w:space="0" w:color="auto"/>
              <w:bottom w:val="single" w:sz="4" w:space="0" w:color="auto"/>
              <w:right w:val="single" w:sz="4" w:space="0" w:color="auto"/>
            </w:tcBorders>
          </w:tcPr>
          <w:p w14:paraId="489A60D0"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580E95F" w14:textId="1DF9A1F5" w:rsidR="00FA63E8" w:rsidRPr="00FA63E8" w:rsidRDefault="00FA63E8" w:rsidP="00B121C9">
            <w:pPr>
              <w:spacing w:before="40" w:after="40"/>
              <w:rPr>
                <w:rFonts w:ascii="Calibri" w:hAnsi="Calibri" w:cs="Calibri"/>
              </w:rPr>
            </w:pPr>
            <w:r w:rsidRPr="00FA63E8">
              <w:rPr>
                <w:rFonts w:ascii="Calibri" w:hAnsi="Calibri" w:cs="Calibri"/>
              </w:rPr>
              <w:t>40</w:t>
            </w:r>
          </w:p>
        </w:tc>
        <w:tc>
          <w:tcPr>
            <w:tcW w:w="1980" w:type="dxa"/>
            <w:tcBorders>
              <w:top w:val="single" w:sz="12" w:space="0" w:color="auto"/>
              <w:left w:val="single" w:sz="4" w:space="0" w:color="auto"/>
              <w:bottom w:val="single" w:sz="4" w:space="0" w:color="auto"/>
              <w:right w:val="single" w:sz="4" w:space="0" w:color="auto"/>
            </w:tcBorders>
          </w:tcPr>
          <w:p w14:paraId="1D85CB3D" w14:textId="4806D032"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3DE2A395" w14:textId="77777777" w:rsidR="00FA63E8" w:rsidRPr="00FA63E8" w:rsidRDefault="00FA63E8" w:rsidP="00B121C9">
            <w:pPr>
              <w:spacing w:before="40" w:after="40"/>
              <w:rPr>
                <w:rFonts w:ascii="Calibri" w:hAnsi="Calibri" w:cs="Calibri"/>
                <w:lang w:val="en-US"/>
              </w:rPr>
            </w:pPr>
            <w:r w:rsidRPr="00FA63E8">
              <w:rPr>
                <w:rFonts w:ascii="Calibri" w:hAnsi="Calibri" w:cs="Calibri"/>
                <w:lang w:val="en-US"/>
              </w:rPr>
              <w:t xml:space="preserve">Add </w:t>
            </w:r>
            <w:r w:rsidRPr="00DC6770">
              <w:rPr>
                <w:rFonts w:ascii="Calibri" w:hAnsi="Calibri" w:cs="Calibri"/>
                <w:lang w:val="en-US"/>
              </w:rPr>
              <w:t>ID/IC</w:t>
            </w:r>
            <w:r w:rsidRPr="00FA63E8">
              <w:rPr>
                <w:rFonts w:ascii="Calibri" w:hAnsi="Calibri" w:cs="Calibri"/>
                <w:lang w:val="en-US"/>
              </w:rPr>
              <w:t xml:space="preserve"> to Definitions and Acronyms section.</w:t>
            </w:r>
          </w:p>
          <w:p w14:paraId="30D2A1F4" w14:textId="486DF87D" w:rsidR="00FA63E8" w:rsidRPr="00FA63E8" w:rsidRDefault="00FA63E8" w:rsidP="00B121C9">
            <w:pPr>
              <w:spacing w:before="40" w:after="40"/>
              <w:rPr>
                <w:rFonts w:ascii="Calibri" w:hAnsi="Calibri" w:cs="Calibri"/>
              </w:rPr>
            </w:pPr>
          </w:p>
        </w:tc>
        <w:tc>
          <w:tcPr>
            <w:tcW w:w="7290" w:type="dxa"/>
            <w:tcBorders>
              <w:top w:val="single" w:sz="12" w:space="0" w:color="auto"/>
              <w:left w:val="single" w:sz="4" w:space="0" w:color="auto"/>
              <w:bottom w:val="single" w:sz="4" w:space="0" w:color="auto"/>
              <w:right w:val="single" w:sz="12" w:space="0" w:color="auto"/>
            </w:tcBorders>
          </w:tcPr>
          <w:p w14:paraId="1B9BC95C" w14:textId="37FB783B" w:rsidR="00FA63E8" w:rsidRPr="00FA63E8" w:rsidRDefault="00FA63E8" w:rsidP="00B121C9">
            <w:pPr>
              <w:spacing w:before="40" w:after="40"/>
              <w:rPr>
                <w:rFonts w:ascii="Calibri" w:hAnsi="Calibri" w:cs="Calibri"/>
              </w:rPr>
            </w:pPr>
            <w:r w:rsidRPr="00FA63E8">
              <w:rPr>
                <w:rFonts w:ascii="Calibri" w:hAnsi="Calibri" w:cs="Calibri"/>
                <w:b/>
                <w:bCs/>
                <w:lang w:val="en-US"/>
              </w:rPr>
              <w:t>“</w:t>
            </w:r>
            <w:r w:rsidRPr="00FA63E8">
              <w:rPr>
                <w:rFonts w:ascii="Calibri" w:hAnsi="Calibri" w:cs="Calibri"/>
                <w:lang w:val="en-US"/>
              </w:rPr>
              <w:t>ID/IC” and “illicit discharges and illicit connections” both used in the permit.</w:t>
            </w:r>
            <w:r w:rsidRPr="00FA63E8">
              <w:rPr>
                <w:rFonts w:ascii="Calibri" w:hAnsi="Calibri" w:cs="Calibri"/>
                <w:b/>
                <w:bCs/>
              </w:rPr>
              <w:t xml:space="preserve"> ID/IC </w:t>
            </w:r>
            <w:r w:rsidRPr="00FA63E8">
              <w:rPr>
                <w:rFonts w:ascii="Calibri" w:hAnsi="Calibri" w:cs="Calibri"/>
              </w:rPr>
              <w:t>means illicit discharges and illicit connections.</w:t>
            </w:r>
          </w:p>
        </w:tc>
      </w:tr>
      <w:tr w:rsidR="00FA63E8" w:rsidRPr="00B92787" w14:paraId="5C9599EB"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11D2F6EB" w14:textId="74417DA1" w:rsidR="00FA63E8" w:rsidRPr="00FA63E8" w:rsidRDefault="00FA63E8" w:rsidP="00B121C9">
            <w:pPr>
              <w:spacing w:before="40"/>
              <w:jc w:val="both"/>
              <w:rPr>
                <w:rFonts w:ascii="Calibri" w:hAnsi="Calibri" w:cs="Calibri"/>
              </w:rPr>
            </w:pPr>
            <w:r w:rsidRPr="00FA63E8">
              <w:rPr>
                <w:rFonts w:ascii="Calibri" w:hAnsi="Calibri" w:cs="Calibri"/>
              </w:rPr>
              <w:t>26</w:t>
            </w:r>
          </w:p>
        </w:tc>
        <w:tc>
          <w:tcPr>
            <w:tcW w:w="1080" w:type="dxa"/>
            <w:tcBorders>
              <w:top w:val="single" w:sz="12" w:space="0" w:color="auto"/>
              <w:left w:val="single" w:sz="4" w:space="0" w:color="auto"/>
              <w:bottom w:val="single" w:sz="4" w:space="0" w:color="auto"/>
              <w:right w:val="single" w:sz="4" w:space="0" w:color="auto"/>
            </w:tcBorders>
          </w:tcPr>
          <w:p w14:paraId="655755CF"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283C821" w14:textId="4B0BF959" w:rsidR="00FA63E8" w:rsidRPr="00FA63E8" w:rsidRDefault="00FA63E8" w:rsidP="00B121C9">
            <w:pPr>
              <w:spacing w:before="40" w:after="40"/>
              <w:rPr>
                <w:rFonts w:ascii="Calibri" w:hAnsi="Calibri" w:cs="Calibri"/>
              </w:rPr>
            </w:pPr>
            <w:r w:rsidRPr="00FA63E8">
              <w:rPr>
                <w:rFonts w:ascii="Calibri" w:hAnsi="Calibri" w:cs="Calibri"/>
              </w:rPr>
              <w:t>42</w:t>
            </w:r>
          </w:p>
        </w:tc>
        <w:tc>
          <w:tcPr>
            <w:tcW w:w="1980" w:type="dxa"/>
            <w:tcBorders>
              <w:top w:val="single" w:sz="12" w:space="0" w:color="auto"/>
              <w:left w:val="single" w:sz="4" w:space="0" w:color="auto"/>
              <w:bottom w:val="single" w:sz="4" w:space="0" w:color="auto"/>
              <w:right w:val="single" w:sz="4" w:space="0" w:color="auto"/>
            </w:tcBorders>
          </w:tcPr>
          <w:p w14:paraId="74A18356" w14:textId="60851F92"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6E190093" w14:textId="77777777" w:rsidR="00FA63E8" w:rsidRPr="00FA63E8" w:rsidRDefault="00FA63E8" w:rsidP="00B121C9">
            <w:pPr>
              <w:spacing w:before="40" w:after="40"/>
              <w:rPr>
                <w:rFonts w:ascii="Calibri" w:hAnsi="Calibri" w:cs="Calibri"/>
                <w:lang w:val="en-US"/>
              </w:rPr>
            </w:pPr>
            <w:r w:rsidRPr="00FA63E8">
              <w:rPr>
                <w:rFonts w:ascii="Calibri" w:hAnsi="Calibri" w:cs="Calibri"/>
                <w:lang w:val="en-US"/>
              </w:rPr>
              <w:t>Revise Opportunistic stormwater retrofit definition.</w:t>
            </w:r>
          </w:p>
          <w:p w14:paraId="733862EA" w14:textId="6C7E47B3" w:rsidR="00FA63E8" w:rsidRPr="00FA63E8" w:rsidRDefault="00FA63E8" w:rsidP="00B121C9">
            <w:pPr>
              <w:spacing w:before="40" w:after="40"/>
              <w:rPr>
                <w:rFonts w:ascii="Calibri" w:hAnsi="Calibri" w:cs="Calibri"/>
              </w:rPr>
            </w:pPr>
          </w:p>
        </w:tc>
        <w:tc>
          <w:tcPr>
            <w:tcW w:w="7290" w:type="dxa"/>
            <w:tcBorders>
              <w:top w:val="single" w:sz="12" w:space="0" w:color="auto"/>
              <w:left w:val="single" w:sz="4" w:space="0" w:color="auto"/>
              <w:bottom w:val="single" w:sz="4" w:space="0" w:color="auto"/>
              <w:right w:val="single" w:sz="12" w:space="0" w:color="auto"/>
            </w:tcBorders>
          </w:tcPr>
          <w:p w14:paraId="5537A1C5" w14:textId="0CA8E3C0" w:rsidR="00FA63E8" w:rsidRPr="00FA63E8" w:rsidRDefault="00FA63E8" w:rsidP="00B121C9">
            <w:pPr>
              <w:spacing w:before="40" w:after="40"/>
              <w:rPr>
                <w:rFonts w:ascii="Calibri" w:hAnsi="Calibri" w:cs="Calibri"/>
              </w:rPr>
            </w:pPr>
            <w:r w:rsidRPr="00FA63E8">
              <w:rPr>
                <w:rFonts w:ascii="Calibri" w:hAnsi="Calibri" w:cs="Calibri"/>
              </w:rPr>
              <w:t>Add language to definition.</w:t>
            </w:r>
            <w:r w:rsidRPr="00FA63E8">
              <w:rPr>
                <w:rFonts w:ascii="Calibri" w:hAnsi="Calibri" w:cs="Calibri"/>
                <w:b/>
                <w:bCs/>
              </w:rPr>
              <w:t xml:space="preserve"> Opportunistic stormwater retrofit </w:t>
            </w:r>
            <w:r w:rsidRPr="00FA63E8">
              <w:rPr>
                <w:rFonts w:ascii="Calibri" w:hAnsi="Calibri" w:cs="Calibri"/>
              </w:rPr>
              <w:t>means a type of retrofit … or project-driven retrofit as defined in Appendix 1 and HRM.</w:t>
            </w:r>
            <w:r w:rsidRPr="00FA63E8">
              <w:rPr>
                <w:rFonts w:ascii="Calibri" w:hAnsi="Calibri" w:cs="Calibri"/>
                <w:b/>
                <w:bCs/>
              </w:rPr>
              <w:t xml:space="preserve"> </w:t>
            </w:r>
            <w:r w:rsidRPr="00FA63E8">
              <w:rPr>
                <w:rFonts w:ascii="Calibri" w:hAnsi="Calibri" w:cs="Calibri"/>
                <w:color w:val="FF0000"/>
              </w:rPr>
              <w:t>If ESA consultation results in more required treatment than the HRM requires, then the additional treatment of new, replaced, and existing PGIS is counted as opportunistic stormwater retrofit.</w:t>
            </w:r>
          </w:p>
        </w:tc>
      </w:tr>
      <w:tr w:rsidR="00FA63E8" w:rsidRPr="00B92787" w14:paraId="4E032DC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2AC7195" w14:textId="5C0734D8" w:rsidR="00FA63E8" w:rsidRPr="00FA63E8" w:rsidRDefault="00FA63E8" w:rsidP="00B121C9">
            <w:pPr>
              <w:spacing w:before="40"/>
              <w:jc w:val="both"/>
              <w:rPr>
                <w:rFonts w:ascii="Calibri" w:hAnsi="Calibri" w:cs="Calibri"/>
              </w:rPr>
            </w:pPr>
            <w:r w:rsidRPr="00FA63E8">
              <w:rPr>
                <w:rFonts w:ascii="Calibri" w:hAnsi="Calibri" w:cs="Calibri"/>
              </w:rPr>
              <w:t>27</w:t>
            </w:r>
          </w:p>
        </w:tc>
        <w:tc>
          <w:tcPr>
            <w:tcW w:w="1080" w:type="dxa"/>
            <w:tcBorders>
              <w:top w:val="single" w:sz="12" w:space="0" w:color="auto"/>
              <w:left w:val="single" w:sz="4" w:space="0" w:color="auto"/>
              <w:bottom w:val="single" w:sz="4" w:space="0" w:color="auto"/>
              <w:right w:val="single" w:sz="4" w:space="0" w:color="auto"/>
            </w:tcBorders>
          </w:tcPr>
          <w:p w14:paraId="4C8E1F52"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03545D7E" w14:textId="20AC3775" w:rsidR="00FA63E8" w:rsidRPr="00FA63E8" w:rsidRDefault="00FA63E8" w:rsidP="00B121C9">
            <w:pPr>
              <w:spacing w:before="40" w:after="40"/>
              <w:rPr>
                <w:rFonts w:ascii="Calibri" w:hAnsi="Calibri" w:cs="Calibri"/>
              </w:rPr>
            </w:pPr>
            <w:r w:rsidRPr="00FA63E8">
              <w:rPr>
                <w:rFonts w:ascii="Calibri" w:hAnsi="Calibri" w:cs="Calibri"/>
              </w:rPr>
              <w:t>44</w:t>
            </w:r>
          </w:p>
        </w:tc>
        <w:tc>
          <w:tcPr>
            <w:tcW w:w="1980" w:type="dxa"/>
            <w:tcBorders>
              <w:top w:val="single" w:sz="12" w:space="0" w:color="auto"/>
              <w:left w:val="single" w:sz="4" w:space="0" w:color="auto"/>
              <w:bottom w:val="single" w:sz="4" w:space="0" w:color="auto"/>
              <w:right w:val="single" w:sz="4" w:space="0" w:color="auto"/>
            </w:tcBorders>
          </w:tcPr>
          <w:p w14:paraId="56934FF0" w14:textId="489C5784"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6C6E879F" w14:textId="30D646E9" w:rsidR="00FA63E8" w:rsidRPr="00FA63E8" w:rsidRDefault="00FA63E8" w:rsidP="00B121C9">
            <w:pPr>
              <w:spacing w:before="40" w:after="40"/>
              <w:rPr>
                <w:rFonts w:ascii="Calibri" w:hAnsi="Calibri" w:cs="Calibri"/>
              </w:rPr>
            </w:pPr>
            <w:r w:rsidRPr="00FA63E8">
              <w:rPr>
                <w:rFonts w:ascii="Calibri" w:hAnsi="Calibri" w:cs="Calibri"/>
              </w:rPr>
              <w:t xml:space="preserve">Formatting error. </w:t>
            </w:r>
          </w:p>
        </w:tc>
        <w:tc>
          <w:tcPr>
            <w:tcW w:w="7290" w:type="dxa"/>
            <w:tcBorders>
              <w:top w:val="single" w:sz="12" w:space="0" w:color="auto"/>
              <w:left w:val="single" w:sz="4" w:space="0" w:color="auto"/>
              <w:bottom w:val="single" w:sz="4" w:space="0" w:color="auto"/>
              <w:right w:val="single" w:sz="12" w:space="0" w:color="auto"/>
            </w:tcBorders>
          </w:tcPr>
          <w:p w14:paraId="5282FE80" w14:textId="77777777" w:rsidR="00FA63E8" w:rsidRPr="00FA63E8" w:rsidRDefault="00FA63E8" w:rsidP="00B121C9">
            <w:pPr>
              <w:spacing w:before="40" w:after="40"/>
              <w:rPr>
                <w:rFonts w:ascii="Calibri" w:hAnsi="Calibri" w:cs="Calibri"/>
              </w:rPr>
            </w:pPr>
            <w:r w:rsidRPr="00FA63E8">
              <w:rPr>
                <w:rFonts w:ascii="Calibri" w:hAnsi="Calibri" w:cs="Calibri"/>
              </w:rPr>
              <w:t>Remove second instance of SWMP definition and make sure that the SWPPP definition that is currently on the same line is moved below.</w:t>
            </w:r>
          </w:p>
          <w:p w14:paraId="066A4EF1" w14:textId="77777777" w:rsidR="00FA63E8" w:rsidRPr="00FA63E8" w:rsidRDefault="00FA63E8" w:rsidP="00B121C9">
            <w:pPr>
              <w:spacing w:before="40" w:after="40"/>
              <w:rPr>
                <w:rFonts w:ascii="Calibri" w:hAnsi="Calibri" w:cs="Calibri"/>
                <w:strike/>
                <w:color w:val="FF0000"/>
                <w:lang w:val="en-US"/>
              </w:rPr>
            </w:pPr>
            <w:r w:rsidRPr="00FA63E8">
              <w:rPr>
                <w:rFonts w:ascii="Calibri" w:hAnsi="Calibri" w:cs="Calibri"/>
                <w:b/>
                <w:bCs/>
                <w:strike/>
                <w:color w:val="FF0000"/>
                <w:lang w:val="en-US"/>
              </w:rPr>
              <w:t xml:space="preserve">SWMP </w:t>
            </w:r>
            <w:r w:rsidRPr="00FA63E8">
              <w:rPr>
                <w:rFonts w:ascii="Calibri" w:hAnsi="Calibri" w:cs="Calibri"/>
                <w:strike/>
                <w:color w:val="FF0000"/>
                <w:lang w:val="en-US"/>
              </w:rPr>
              <w:t xml:space="preserve">means Stormwater Management Program </w:t>
            </w:r>
          </w:p>
          <w:p w14:paraId="6755E302" w14:textId="3763303E" w:rsidR="00FA63E8" w:rsidRPr="00FA63E8" w:rsidRDefault="00FA63E8" w:rsidP="00B121C9">
            <w:pPr>
              <w:spacing w:before="40" w:after="40"/>
              <w:rPr>
                <w:rFonts w:ascii="Calibri" w:hAnsi="Calibri" w:cs="Calibri"/>
              </w:rPr>
            </w:pPr>
            <w:r w:rsidRPr="00FA63E8">
              <w:rPr>
                <w:rFonts w:ascii="Calibri" w:hAnsi="Calibri" w:cs="Calibri"/>
                <w:b/>
                <w:bCs/>
                <w:lang w:val="en-US"/>
              </w:rPr>
              <w:t xml:space="preserve">SWPPP </w:t>
            </w:r>
            <w:r w:rsidRPr="00FA63E8">
              <w:rPr>
                <w:rFonts w:ascii="Calibri" w:hAnsi="Calibri" w:cs="Calibri"/>
                <w:lang w:val="en-US"/>
              </w:rPr>
              <w:t>means stormwater pollution prevention plan.</w:t>
            </w:r>
          </w:p>
        </w:tc>
      </w:tr>
      <w:tr w:rsidR="00FA63E8" w:rsidRPr="00B92787" w14:paraId="49C6102B"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A58249A" w14:textId="0F82F8A4" w:rsidR="00FA63E8" w:rsidRPr="00FA63E8" w:rsidRDefault="00FA63E8" w:rsidP="00B121C9">
            <w:pPr>
              <w:spacing w:before="40"/>
              <w:jc w:val="both"/>
              <w:rPr>
                <w:rFonts w:ascii="Calibri" w:hAnsi="Calibri" w:cs="Calibri"/>
              </w:rPr>
            </w:pPr>
            <w:r w:rsidRPr="00FA63E8">
              <w:rPr>
                <w:rFonts w:ascii="Calibri" w:hAnsi="Calibri" w:cs="Calibri"/>
              </w:rPr>
              <w:t>28</w:t>
            </w:r>
          </w:p>
        </w:tc>
        <w:tc>
          <w:tcPr>
            <w:tcW w:w="1080" w:type="dxa"/>
            <w:tcBorders>
              <w:top w:val="single" w:sz="12" w:space="0" w:color="auto"/>
              <w:left w:val="single" w:sz="4" w:space="0" w:color="auto"/>
              <w:bottom w:val="single" w:sz="4" w:space="0" w:color="auto"/>
              <w:right w:val="single" w:sz="4" w:space="0" w:color="auto"/>
            </w:tcBorders>
          </w:tcPr>
          <w:p w14:paraId="52812646" w14:textId="77777777" w:rsidR="00FA63E8" w:rsidRPr="00FA63E8" w:rsidRDefault="00FA63E8"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FA62EB6" w14:textId="438C3CEC" w:rsidR="00FA63E8" w:rsidRPr="00FA63E8" w:rsidRDefault="00FA63E8" w:rsidP="00B121C9">
            <w:pPr>
              <w:spacing w:before="40" w:after="40"/>
              <w:rPr>
                <w:rFonts w:ascii="Calibri" w:hAnsi="Calibri" w:cs="Calibri"/>
              </w:rPr>
            </w:pPr>
            <w:r w:rsidRPr="00FA63E8">
              <w:rPr>
                <w:rFonts w:ascii="Calibri" w:hAnsi="Calibri" w:cs="Calibri"/>
              </w:rPr>
              <w:t>45</w:t>
            </w:r>
          </w:p>
        </w:tc>
        <w:tc>
          <w:tcPr>
            <w:tcW w:w="1980" w:type="dxa"/>
            <w:tcBorders>
              <w:top w:val="single" w:sz="12" w:space="0" w:color="auto"/>
              <w:left w:val="single" w:sz="4" w:space="0" w:color="auto"/>
              <w:bottom w:val="single" w:sz="4" w:space="0" w:color="auto"/>
              <w:right w:val="single" w:sz="4" w:space="0" w:color="auto"/>
            </w:tcBorders>
          </w:tcPr>
          <w:p w14:paraId="655AC971" w14:textId="78A276CC" w:rsidR="00FA63E8" w:rsidRPr="00FA63E8" w:rsidRDefault="00FA63E8" w:rsidP="00B121C9">
            <w:pPr>
              <w:spacing w:before="40" w:after="40"/>
              <w:rPr>
                <w:rFonts w:ascii="Calibri" w:hAnsi="Calibri" w:cs="Calibri"/>
              </w:rPr>
            </w:pPr>
            <w:r w:rsidRPr="00FA63E8">
              <w:rPr>
                <w:rFonts w:ascii="Calibri" w:hAnsi="Calibri" w:cs="Calibri"/>
              </w:rPr>
              <w:t>Definitions and Acronyms</w:t>
            </w:r>
          </w:p>
        </w:tc>
        <w:tc>
          <w:tcPr>
            <w:tcW w:w="9630" w:type="dxa"/>
            <w:tcBorders>
              <w:top w:val="single" w:sz="12" w:space="0" w:color="auto"/>
              <w:left w:val="single" w:sz="4" w:space="0" w:color="auto"/>
              <w:bottom w:val="single" w:sz="4" w:space="0" w:color="auto"/>
              <w:right w:val="single" w:sz="4" w:space="0" w:color="auto"/>
            </w:tcBorders>
          </w:tcPr>
          <w:p w14:paraId="66EEDF45" w14:textId="21D89ABF" w:rsidR="00FA63E8" w:rsidRPr="00FA63E8" w:rsidRDefault="00FA63E8" w:rsidP="00B121C9">
            <w:pPr>
              <w:spacing w:before="40" w:after="40"/>
              <w:rPr>
                <w:rFonts w:ascii="Calibri" w:hAnsi="Calibri" w:cs="Calibri"/>
              </w:rPr>
            </w:pPr>
            <w:r w:rsidRPr="00FA63E8">
              <w:rPr>
                <w:rFonts w:ascii="Calibri" w:hAnsi="Calibri" w:cs="Calibri"/>
              </w:rPr>
              <w:t>Formatting and typographical error.</w:t>
            </w:r>
          </w:p>
        </w:tc>
        <w:tc>
          <w:tcPr>
            <w:tcW w:w="7290" w:type="dxa"/>
            <w:tcBorders>
              <w:top w:val="single" w:sz="12" w:space="0" w:color="auto"/>
              <w:left w:val="single" w:sz="4" w:space="0" w:color="auto"/>
              <w:bottom w:val="single" w:sz="4" w:space="0" w:color="auto"/>
              <w:right w:val="single" w:sz="12" w:space="0" w:color="auto"/>
            </w:tcBorders>
          </w:tcPr>
          <w:p w14:paraId="0044AB43" w14:textId="77777777" w:rsidR="00FA63E8" w:rsidRPr="00FA63E8" w:rsidRDefault="00FA63E8" w:rsidP="00B8271D">
            <w:pPr>
              <w:spacing w:before="40"/>
              <w:rPr>
                <w:rFonts w:ascii="Calibri" w:hAnsi="Calibri" w:cs="Calibri"/>
              </w:rPr>
            </w:pPr>
            <w:r w:rsidRPr="00FA63E8">
              <w:rPr>
                <w:rFonts w:ascii="Calibri" w:hAnsi="Calibri" w:cs="Calibri"/>
              </w:rPr>
              <w:t>Un-bold “</w:t>
            </w:r>
            <w:r w:rsidRPr="00FA63E8">
              <w:rPr>
                <w:rFonts w:ascii="Calibri" w:hAnsi="Calibri" w:cs="Calibri"/>
                <w:b/>
                <w:bCs/>
              </w:rPr>
              <w:t>means Washington State Ferry Terminal</w:t>
            </w:r>
            <w:r w:rsidRPr="00FA63E8">
              <w:rPr>
                <w:rFonts w:ascii="Calibri" w:hAnsi="Calibri" w:cs="Calibri"/>
              </w:rPr>
              <w:t xml:space="preserve">” for consistency and remove “terminal”: it is not part of the acronym. Acronym is incorrect. </w:t>
            </w:r>
          </w:p>
          <w:p w14:paraId="74F8577E" w14:textId="656AC882" w:rsidR="00FA63E8" w:rsidRPr="00FA63E8" w:rsidRDefault="00FA63E8" w:rsidP="00B121C9">
            <w:pPr>
              <w:spacing w:before="40" w:after="40"/>
              <w:rPr>
                <w:rFonts w:ascii="Calibri" w:hAnsi="Calibri" w:cs="Calibri"/>
              </w:rPr>
            </w:pPr>
            <w:r w:rsidRPr="00FA63E8">
              <w:rPr>
                <w:rFonts w:ascii="Calibri" w:hAnsi="Calibri" w:cs="Calibri"/>
                <w:b/>
                <w:bCs/>
                <w:color w:val="FF0000"/>
                <w:lang w:val="en-US"/>
              </w:rPr>
              <w:t>WSF</w:t>
            </w:r>
            <w:r w:rsidRPr="00FA63E8">
              <w:rPr>
                <w:rFonts w:ascii="Calibri" w:hAnsi="Calibri" w:cs="Calibri"/>
                <w:b/>
                <w:bCs/>
                <w:lang w:val="en-US"/>
              </w:rPr>
              <w:t xml:space="preserve"> </w:t>
            </w:r>
            <w:r w:rsidRPr="00FA63E8">
              <w:rPr>
                <w:rFonts w:ascii="Calibri" w:hAnsi="Calibri" w:cs="Calibri"/>
                <w:lang w:val="en-US"/>
              </w:rPr>
              <w:t>means Washington State Ferry (or Ferries).</w:t>
            </w:r>
          </w:p>
        </w:tc>
      </w:tr>
      <w:tr w:rsidR="003F6D27" w:rsidRPr="00B92787" w14:paraId="4BB4D08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12ABE9C1" w14:textId="6A212A73" w:rsidR="003F6D27" w:rsidRPr="00FA63E8" w:rsidRDefault="003F6D27" w:rsidP="00B121C9">
            <w:pPr>
              <w:spacing w:before="40"/>
              <w:jc w:val="both"/>
              <w:rPr>
                <w:rFonts w:ascii="Calibri" w:hAnsi="Calibri" w:cs="Calibri"/>
              </w:rPr>
            </w:pPr>
            <w:r w:rsidRPr="00FA63E8">
              <w:rPr>
                <w:rFonts w:ascii="Calibri" w:hAnsi="Calibri" w:cs="Calibri"/>
              </w:rPr>
              <w:t>29</w:t>
            </w:r>
          </w:p>
        </w:tc>
        <w:tc>
          <w:tcPr>
            <w:tcW w:w="1080" w:type="dxa"/>
            <w:tcBorders>
              <w:top w:val="single" w:sz="12" w:space="0" w:color="auto"/>
              <w:left w:val="single" w:sz="4" w:space="0" w:color="auto"/>
              <w:bottom w:val="single" w:sz="4" w:space="0" w:color="auto"/>
              <w:right w:val="single" w:sz="4" w:space="0" w:color="auto"/>
            </w:tcBorders>
          </w:tcPr>
          <w:p w14:paraId="683356CB"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495A71B" w14:textId="1A500E50" w:rsidR="003F6D27" w:rsidRPr="00FA63E8" w:rsidRDefault="003F6D27" w:rsidP="00B121C9">
            <w:pPr>
              <w:spacing w:before="40" w:after="40"/>
              <w:rPr>
                <w:rFonts w:ascii="Calibri" w:hAnsi="Calibri" w:cs="Calibri"/>
              </w:rPr>
            </w:pPr>
            <w:r w:rsidRPr="00FA63E8">
              <w:rPr>
                <w:rFonts w:ascii="Calibri" w:hAnsi="Calibri" w:cs="Calibri"/>
              </w:rPr>
              <w:t>71</w:t>
            </w:r>
          </w:p>
        </w:tc>
        <w:tc>
          <w:tcPr>
            <w:tcW w:w="1980" w:type="dxa"/>
            <w:tcBorders>
              <w:top w:val="single" w:sz="12" w:space="0" w:color="auto"/>
              <w:left w:val="single" w:sz="4" w:space="0" w:color="auto"/>
              <w:bottom w:val="single" w:sz="4" w:space="0" w:color="auto"/>
              <w:right w:val="single" w:sz="4" w:space="0" w:color="auto"/>
            </w:tcBorders>
          </w:tcPr>
          <w:p w14:paraId="4C3865DD" w14:textId="5602446B"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2AA8ABD3" w14:textId="31B42D2F" w:rsidR="003F6D27" w:rsidRPr="00FA63E8" w:rsidRDefault="003F6D27" w:rsidP="00B121C9">
            <w:pPr>
              <w:spacing w:before="40" w:after="40"/>
              <w:rPr>
                <w:rFonts w:ascii="Calibri" w:hAnsi="Calibri" w:cs="Calibri"/>
              </w:rPr>
            </w:pPr>
            <w:r w:rsidRPr="00FA63E8">
              <w:rPr>
                <w:rFonts w:ascii="Calibri" w:hAnsi="Calibri" w:cs="Calibri"/>
              </w:rPr>
              <w:t xml:space="preserve">Add definition. </w:t>
            </w:r>
          </w:p>
        </w:tc>
        <w:tc>
          <w:tcPr>
            <w:tcW w:w="7290" w:type="dxa"/>
            <w:tcBorders>
              <w:top w:val="single" w:sz="12" w:space="0" w:color="auto"/>
              <w:left w:val="single" w:sz="4" w:space="0" w:color="auto"/>
              <w:bottom w:val="single" w:sz="4" w:space="0" w:color="auto"/>
              <w:right w:val="single" w:sz="12" w:space="0" w:color="auto"/>
            </w:tcBorders>
          </w:tcPr>
          <w:p w14:paraId="23D47DA5" w14:textId="7FADBCD2" w:rsidR="003F6D27" w:rsidRPr="00FA63E8" w:rsidRDefault="003F6D27" w:rsidP="00B8271D">
            <w:pPr>
              <w:spacing w:before="40" w:after="40"/>
              <w:rPr>
                <w:rFonts w:ascii="Calibri" w:hAnsi="Calibri" w:cs="Calibri"/>
              </w:rPr>
            </w:pPr>
            <w:r w:rsidRPr="00FA63E8">
              <w:rPr>
                <w:rFonts w:ascii="Calibri" w:hAnsi="Calibri" w:cs="Calibri"/>
              </w:rPr>
              <w:t>Add Waste Load Allocations (WLAs) to Definitions and Acronyms section.</w:t>
            </w:r>
          </w:p>
        </w:tc>
      </w:tr>
      <w:tr w:rsidR="003F6D27" w:rsidRPr="00B92787" w14:paraId="40528C97"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B1C04A2" w14:textId="160A8E3B" w:rsidR="003F6D27" w:rsidRPr="00FA63E8" w:rsidRDefault="003F6D27" w:rsidP="00B121C9">
            <w:pPr>
              <w:spacing w:before="40"/>
              <w:jc w:val="both"/>
              <w:rPr>
                <w:rFonts w:ascii="Calibri" w:hAnsi="Calibri" w:cs="Calibri"/>
              </w:rPr>
            </w:pPr>
            <w:r w:rsidRPr="00FA63E8">
              <w:rPr>
                <w:rFonts w:ascii="Calibri" w:hAnsi="Calibri" w:cs="Calibri"/>
              </w:rPr>
              <w:t>30</w:t>
            </w:r>
          </w:p>
        </w:tc>
        <w:tc>
          <w:tcPr>
            <w:tcW w:w="1080" w:type="dxa"/>
            <w:tcBorders>
              <w:top w:val="single" w:sz="12" w:space="0" w:color="auto"/>
              <w:left w:val="single" w:sz="4" w:space="0" w:color="auto"/>
              <w:bottom w:val="single" w:sz="4" w:space="0" w:color="auto"/>
              <w:right w:val="single" w:sz="4" w:space="0" w:color="auto"/>
            </w:tcBorders>
          </w:tcPr>
          <w:p w14:paraId="2CEAA6C0"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410BDCCE" w14:textId="5A323431" w:rsidR="003F6D27" w:rsidRPr="00FA63E8" w:rsidRDefault="003F6D27" w:rsidP="00B121C9">
            <w:pPr>
              <w:spacing w:before="40" w:after="40"/>
              <w:rPr>
                <w:rFonts w:ascii="Calibri" w:hAnsi="Calibri" w:cs="Calibri"/>
              </w:rPr>
            </w:pPr>
            <w:r w:rsidRPr="00FA63E8">
              <w:rPr>
                <w:rFonts w:ascii="Calibri" w:hAnsi="Calibri" w:cs="Calibri"/>
              </w:rPr>
              <w:t>71-72</w:t>
            </w:r>
          </w:p>
        </w:tc>
        <w:tc>
          <w:tcPr>
            <w:tcW w:w="1980" w:type="dxa"/>
            <w:tcBorders>
              <w:top w:val="single" w:sz="12" w:space="0" w:color="auto"/>
              <w:left w:val="single" w:sz="4" w:space="0" w:color="auto"/>
              <w:bottom w:val="single" w:sz="4" w:space="0" w:color="auto"/>
              <w:right w:val="single" w:sz="4" w:space="0" w:color="auto"/>
            </w:tcBorders>
          </w:tcPr>
          <w:p w14:paraId="7F22A87E" w14:textId="22923815"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6FA6EBEC" w14:textId="2DDAA031" w:rsidR="003F6D27" w:rsidRPr="00FA63E8" w:rsidRDefault="003F6D27" w:rsidP="00B121C9">
            <w:pPr>
              <w:spacing w:before="40" w:after="40"/>
              <w:rPr>
                <w:rFonts w:ascii="Calibri" w:hAnsi="Calibri" w:cs="Calibri"/>
                <w:b/>
                <w:bCs/>
                <w:lang w:val="en-US"/>
              </w:rPr>
            </w:pPr>
            <w:r w:rsidRPr="00FA63E8">
              <w:rPr>
                <w:rFonts w:ascii="Calibri" w:hAnsi="Calibri" w:cs="Calibri"/>
              </w:rPr>
              <w:t>Propose clarifications for the Drayton Harbor TMDL.</w:t>
            </w:r>
          </w:p>
        </w:tc>
        <w:tc>
          <w:tcPr>
            <w:tcW w:w="7290" w:type="dxa"/>
            <w:tcBorders>
              <w:top w:val="single" w:sz="12" w:space="0" w:color="auto"/>
              <w:left w:val="single" w:sz="4" w:space="0" w:color="auto"/>
              <w:bottom w:val="single" w:sz="4" w:space="0" w:color="auto"/>
              <w:right w:val="single" w:sz="12" w:space="0" w:color="auto"/>
            </w:tcBorders>
          </w:tcPr>
          <w:p w14:paraId="38BCBB6F" w14:textId="77777777" w:rsidR="003F6D27" w:rsidRPr="00FA63E8" w:rsidRDefault="003F6D27" w:rsidP="00B121C9">
            <w:pPr>
              <w:pStyle w:val="ListParagraph"/>
              <w:numPr>
                <w:ilvl w:val="0"/>
                <w:numId w:val="2"/>
              </w:numPr>
              <w:rPr>
                <w:rFonts w:ascii="Calibri" w:eastAsia="Times New Roman" w:hAnsi="Calibri" w:cs="Calibri"/>
                <w:kern w:val="0"/>
                <w:sz w:val="22"/>
                <w:szCs w:val="22"/>
                <w:lang w:val="en-CA"/>
                <w14:ligatures w14:val="none"/>
              </w:rPr>
            </w:pPr>
            <w:r w:rsidRPr="00FA63E8">
              <w:rPr>
                <w:rFonts w:ascii="Calibri" w:eastAsia="Times New Roman" w:hAnsi="Calibri" w:cs="Calibri"/>
                <w:kern w:val="0"/>
                <w:sz w:val="22"/>
                <w:szCs w:val="22"/>
                <w:lang w:val="en-CA"/>
                <w14:ligatures w14:val="none"/>
              </w:rPr>
              <w:t>Delete “appropriate locations within the TMDL area” and replace with “locations reasonably expected to have domestic pet use and the potential for bacteria polluted stormwater runoff to enter surface waters within the TMDL area”</w:t>
            </w:r>
          </w:p>
          <w:p w14:paraId="3B6F5C67" w14:textId="77777777" w:rsidR="003F6D27" w:rsidRPr="00FA63E8" w:rsidRDefault="003F6D27" w:rsidP="00B121C9">
            <w:pPr>
              <w:pStyle w:val="ListParagraph"/>
              <w:numPr>
                <w:ilvl w:val="0"/>
                <w:numId w:val="2"/>
              </w:numPr>
              <w:rPr>
                <w:rFonts w:ascii="Calibri" w:eastAsia="Times New Roman" w:hAnsi="Calibri" w:cs="Calibri"/>
                <w:kern w:val="0"/>
                <w:sz w:val="22"/>
                <w:szCs w:val="22"/>
                <w:lang w:val="en-CA"/>
                <w14:ligatures w14:val="none"/>
              </w:rPr>
            </w:pPr>
            <w:r w:rsidRPr="00FA63E8">
              <w:rPr>
                <w:rFonts w:ascii="Calibri" w:eastAsia="Times New Roman" w:hAnsi="Calibri" w:cs="Calibri"/>
                <w:kern w:val="0"/>
                <w:sz w:val="22"/>
                <w:szCs w:val="22"/>
                <w:lang w:val="en-CA"/>
                <w14:ligatures w14:val="none"/>
              </w:rPr>
              <w:t>Add “bacteria” prior to the word pollution to clarify the type of pollution associated with domestic pet use.</w:t>
            </w:r>
          </w:p>
          <w:p w14:paraId="71B5AA34" w14:textId="3A38B568" w:rsidR="003F6D27" w:rsidRPr="00FA63E8" w:rsidRDefault="003F6D27" w:rsidP="00B121C9">
            <w:pPr>
              <w:spacing w:before="40" w:after="40"/>
              <w:rPr>
                <w:rFonts w:ascii="Calibri" w:hAnsi="Calibri" w:cs="Calibri"/>
              </w:rPr>
            </w:pPr>
            <w:r w:rsidRPr="00FA63E8">
              <w:rPr>
                <w:rFonts w:ascii="Calibri" w:hAnsi="Calibri" w:cs="Calibri"/>
              </w:rPr>
              <w:t>Delete the word “fecal” since there are different types of bacteria water quality parameters.</w:t>
            </w:r>
          </w:p>
        </w:tc>
      </w:tr>
      <w:tr w:rsidR="003F6D27" w:rsidRPr="00B92787" w14:paraId="3B89B35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4EF713A" w14:textId="32E8966D" w:rsidR="003F6D27" w:rsidRPr="00FA63E8" w:rsidRDefault="003F6D27" w:rsidP="00B121C9">
            <w:pPr>
              <w:spacing w:before="40"/>
              <w:jc w:val="both"/>
              <w:rPr>
                <w:rFonts w:ascii="Calibri" w:hAnsi="Calibri" w:cs="Calibri"/>
              </w:rPr>
            </w:pPr>
            <w:r w:rsidRPr="00FA63E8">
              <w:rPr>
                <w:rFonts w:ascii="Calibri" w:hAnsi="Calibri" w:cs="Calibri"/>
              </w:rPr>
              <w:t>31</w:t>
            </w:r>
          </w:p>
        </w:tc>
        <w:tc>
          <w:tcPr>
            <w:tcW w:w="1080" w:type="dxa"/>
            <w:tcBorders>
              <w:top w:val="single" w:sz="12" w:space="0" w:color="auto"/>
              <w:left w:val="single" w:sz="4" w:space="0" w:color="auto"/>
              <w:bottom w:val="single" w:sz="4" w:space="0" w:color="auto"/>
              <w:right w:val="single" w:sz="4" w:space="0" w:color="auto"/>
            </w:tcBorders>
          </w:tcPr>
          <w:p w14:paraId="50D7B1AF"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DC86AD3" w14:textId="4CF76B7A" w:rsidR="003F6D27" w:rsidRPr="00FA63E8" w:rsidRDefault="003F6D27" w:rsidP="00B121C9">
            <w:pPr>
              <w:spacing w:before="40" w:after="40"/>
              <w:rPr>
                <w:rFonts w:ascii="Calibri" w:hAnsi="Calibri" w:cs="Calibri"/>
              </w:rPr>
            </w:pPr>
            <w:r w:rsidRPr="00FA63E8">
              <w:rPr>
                <w:rFonts w:ascii="Calibri" w:hAnsi="Calibri" w:cs="Calibri"/>
              </w:rPr>
              <w:t>72</w:t>
            </w:r>
          </w:p>
        </w:tc>
        <w:tc>
          <w:tcPr>
            <w:tcW w:w="1980" w:type="dxa"/>
            <w:tcBorders>
              <w:top w:val="single" w:sz="12" w:space="0" w:color="auto"/>
              <w:left w:val="single" w:sz="4" w:space="0" w:color="auto"/>
              <w:bottom w:val="single" w:sz="4" w:space="0" w:color="auto"/>
              <w:right w:val="single" w:sz="4" w:space="0" w:color="auto"/>
            </w:tcBorders>
          </w:tcPr>
          <w:p w14:paraId="0CB72235" w14:textId="000F8653"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68A800FA" w14:textId="2815DC01" w:rsidR="003F6D27" w:rsidRPr="00FA63E8" w:rsidRDefault="003F6D27" w:rsidP="00B121C9">
            <w:pPr>
              <w:spacing w:before="40" w:after="40"/>
              <w:rPr>
                <w:rFonts w:ascii="Calibri" w:hAnsi="Calibri" w:cs="Calibri"/>
              </w:rPr>
            </w:pPr>
            <w:r w:rsidRPr="00FA63E8">
              <w:rPr>
                <w:rFonts w:ascii="Calibri" w:hAnsi="Calibri" w:cs="Calibri"/>
              </w:rPr>
              <w:t>Formatting error in the Hangman TMDL.</w:t>
            </w:r>
          </w:p>
        </w:tc>
        <w:tc>
          <w:tcPr>
            <w:tcW w:w="7290" w:type="dxa"/>
            <w:tcBorders>
              <w:top w:val="single" w:sz="12" w:space="0" w:color="auto"/>
              <w:left w:val="single" w:sz="4" w:space="0" w:color="auto"/>
              <w:bottom w:val="single" w:sz="4" w:space="0" w:color="auto"/>
              <w:right w:val="single" w:sz="12" w:space="0" w:color="auto"/>
            </w:tcBorders>
          </w:tcPr>
          <w:p w14:paraId="103A59BB" w14:textId="195E46DD" w:rsidR="003F6D27" w:rsidRPr="00FA63E8" w:rsidRDefault="003F6D27" w:rsidP="00B121C9">
            <w:pPr>
              <w:spacing w:before="40" w:after="40"/>
              <w:rPr>
                <w:rFonts w:ascii="Calibri" w:hAnsi="Calibri" w:cs="Calibri"/>
              </w:rPr>
            </w:pPr>
            <w:r w:rsidRPr="00FA63E8">
              <w:rPr>
                <w:rFonts w:ascii="Calibri" w:hAnsi="Calibri" w:cs="Calibri"/>
              </w:rPr>
              <w:t>Delete item b with no content.</w:t>
            </w:r>
          </w:p>
        </w:tc>
      </w:tr>
      <w:tr w:rsidR="003F6D27" w:rsidRPr="00B92787" w14:paraId="6A3D717B"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382B0BDD" w14:textId="33211C4D" w:rsidR="003F6D27" w:rsidRPr="00FA63E8" w:rsidRDefault="003F6D27" w:rsidP="00B121C9">
            <w:pPr>
              <w:spacing w:before="40"/>
              <w:jc w:val="both"/>
              <w:rPr>
                <w:rFonts w:ascii="Calibri" w:hAnsi="Calibri" w:cs="Calibri"/>
              </w:rPr>
            </w:pPr>
            <w:r w:rsidRPr="00FA63E8">
              <w:rPr>
                <w:rFonts w:ascii="Calibri" w:hAnsi="Calibri" w:cs="Calibri"/>
              </w:rPr>
              <w:t>32</w:t>
            </w:r>
          </w:p>
        </w:tc>
        <w:tc>
          <w:tcPr>
            <w:tcW w:w="1080" w:type="dxa"/>
            <w:tcBorders>
              <w:top w:val="single" w:sz="12" w:space="0" w:color="auto"/>
              <w:left w:val="single" w:sz="4" w:space="0" w:color="auto"/>
              <w:bottom w:val="single" w:sz="4" w:space="0" w:color="auto"/>
              <w:right w:val="single" w:sz="4" w:space="0" w:color="auto"/>
            </w:tcBorders>
          </w:tcPr>
          <w:p w14:paraId="66730090"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4E98800" w14:textId="09175007" w:rsidR="003F6D27" w:rsidRPr="00FA63E8" w:rsidRDefault="003F6D27" w:rsidP="00B121C9">
            <w:pPr>
              <w:spacing w:before="40" w:after="40"/>
              <w:rPr>
                <w:rFonts w:ascii="Calibri" w:hAnsi="Calibri" w:cs="Calibri"/>
              </w:rPr>
            </w:pPr>
            <w:r w:rsidRPr="00FA63E8">
              <w:rPr>
                <w:rFonts w:ascii="Calibri" w:hAnsi="Calibri" w:cs="Calibri"/>
              </w:rPr>
              <w:t>72</w:t>
            </w:r>
          </w:p>
        </w:tc>
        <w:tc>
          <w:tcPr>
            <w:tcW w:w="1980" w:type="dxa"/>
            <w:tcBorders>
              <w:top w:val="single" w:sz="12" w:space="0" w:color="auto"/>
              <w:left w:val="single" w:sz="4" w:space="0" w:color="auto"/>
              <w:bottom w:val="single" w:sz="4" w:space="0" w:color="auto"/>
              <w:right w:val="single" w:sz="4" w:space="0" w:color="auto"/>
            </w:tcBorders>
          </w:tcPr>
          <w:p w14:paraId="6E135338" w14:textId="05C440A5"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766C88C5" w14:textId="2E84C734" w:rsidR="003F6D27" w:rsidRPr="00FA63E8" w:rsidRDefault="003F6D27" w:rsidP="00B121C9">
            <w:pPr>
              <w:spacing w:before="40" w:after="40"/>
              <w:rPr>
                <w:rFonts w:ascii="Calibri" w:hAnsi="Calibri" w:cs="Calibri"/>
              </w:rPr>
            </w:pPr>
            <w:r w:rsidRPr="00FA63E8">
              <w:rPr>
                <w:rFonts w:ascii="Calibri" w:hAnsi="Calibri" w:cs="Calibri"/>
              </w:rPr>
              <w:t>Formatting error in the Issaquah TMDL.</w:t>
            </w:r>
          </w:p>
        </w:tc>
        <w:tc>
          <w:tcPr>
            <w:tcW w:w="7290" w:type="dxa"/>
            <w:tcBorders>
              <w:top w:val="single" w:sz="12" w:space="0" w:color="auto"/>
              <w:left w:val="single" w:sz="4" w:space="0" w:color="auto"/>
              <w:bottom w:val="single" w:sz="4" w:space="0" w:color="auto"/>
              <w:right w:val="single" w:sz="12" w:space="0" w:color="auto"/>
            </w:tcBorders>
          </w:tcPr>
          <w:p w14:paraId="3CC7F077" w14:textId="043D97E0" w:rsidR="003F6D27" w:rsidRPr="00FA63E8" w:rsidRDefault="003F6D27" w:rsidP="00B121C9">
            <w:pPr>
              <w:spacing w:before="40" w:after="40"/>
              <w:rPr>
                <w:rFonts w:ascii="Calibri" w:hAnsi="Calibri" w:cs="Calibri"/>
              </w:rPr>
            </w:pPr>
            <w:r w:rsidRPr="00FA63E8">
              <w:rPr>
                <w:rFonts w:ascii="Calibri" w:hAnsi="Calibri" w:cs="Calibri"/>
              </w:rPr>
              <w:t>Move “(As needed)” to end of previous paragraph consistent with other TMDLs.</w:t>
            </w:r>
          </w:p>
        </w:tc>
      </w:tr>
      <w:tr w:rsidR="003F6D27" w:rsidRPr="00B92787" w14:paraId="54405BB3"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8ABFF23" w14:textId="0976B1FE" w:rsidR="003F6D27" w:rsidRPr="00FA63E8" w:rsidRDefault="003F6D27" w:rsidP="00B121C9">
            <w:pPr>
              <w:spacing w:before="40"/>
              <w:jc w:val="both"/>
              <w:rPr>
                <w:rFonts w:ascii="Calibri" w:hAnsi="Calibri" w:cs="Calibri"/>
              </w:rPr>
            </w:pPr>
            <w:r w:rsidRPr="00FA63E8">
              <w:rPr>
                <w:rFonts w:ascii="Calibri" w:hAnsi="Calibri" w:cs="Calibri"/>
              </w:rPr>
              <w:t>33</w:t>
            </w:r>
          </w:p>
        </w:tc>
        <w:tc>
          <w:tcPr>
            <w:tcW w:w="1080" w:type="dxa"/>
            <w:tcBorders>
              <w:top w:val="single" w:sz="12" w:space="0" w:color="auto"/>
              <w:left w:val="single" w:sz="4" w:space="0" w:color="auto"/>
              <w:bottom w:val="single" w:sz="4" w:space="0" w:color="auto"/>
              <w:right w:val="single" w:sz="4" w:space="0" w:color="auto"/>
            </w:tcBorders>
          </w:tcPr>
          <w:p w14:paraId="7967CDC2"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E4D88FC" w14:textId="4C895B49" w:rsidR="003F6D27" w:rsidRPr="00FA63E8" w:rsidRDefault="003F6D27" w:rsidP="00B121C9">
            <w:pPr>
              <w:spacing w:before="40" w:after="40"/>
              <w:rPr>
                <w:rFonts w:ascii="Calibri" w:hAnsi="Calibri" w:cs="Calibri"/>
              </w:rPr>
            </w:pPr>
            <w:r w:rsidRPr="00FA63E8">
              <w:rPr>
                <w:rFonts w:ascii="Calibri" w:hAnsi="Calibri" w:cs="Calibri"/>
              </w:rPr>
              <w:t>73</w:t>
            </w:r>
          </w:p>
        </w:tc>
        <w:tc>
          <w:tcPr>
            <w:tcW w:w="1980" w:type="dxa"/>
            <w:tcBorders>
              <w:top w:val="single" w:sz="12" w:space="0" w:color="auto"/>
              <w:left w:val="single" w:sz="4" w:space="0" w:color="auto"/>
              <w:bottom w:val="single" w:sz="4" w:space="0" w:color="auto"/>
              <w:right w:val="single" w:sz="4" w:space="0" w:color="auto"/>
            </w:tcBorders>
          </w:tcPr>
          <w:p w14:paraId="1F8CE89E" w14:textId="5E63BFDF"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7BC4AA4B" w14:textId="1AF221A9" w:rsidR="003F6D27" w:rsidRPr="00FA63E8" w:rsidRDefault="003F6D27" w:rsidP="00B121C9">
            <w:pPr>
              <w:spacing w:before="40" w:after="40"/>
              <w:rPr>
                <w:rFonts w:ascii="Calibri" w:hAnsi="Calibri" w:cs="Calibri"/>
              </w:rPr>
            </w:pPr>
            <w:r w:rsidRPr="00FA63E8">
              <w:rPr>
                <w:rFonts w:ascii="Calibri" w:hAnsi="Calibri" w:cs="Calibri"/>
              </w:rPr>
              <w:t>Formatting error in the Lower White TMDL.</w:t>
            </w:r>
          </w:p>
        </w:tc>
        <w:tc>
          <w:tcPr>
            <w:tcW w:w="7290" w:type="dxa"/>
            <w:tcBorders>
              <w:top w:val="single" w:sz="12" w:space="0" w:color="auto"/>
              <w:left w:val="single" w:sz="4" w:space="0" w:color="auto"/>
              <w:bottom w:val="single" w:sz="4" w:space="0" w:color="auto"/>
              <w:right w:val="single" w:sz="12" w:space="0" w:color="auto"/>
            </w:tcBorders>
          </w:tcPr>
          <w:p w14:paraId="42C60897" w14:textId="2B23DC98" w:rsidR="003F6D27" w:rsidRPr="00FA63E8" w:rsidRDefault="003F6D27" w:rsidP="00B121C9">
            <w:pPr>
              <w:spacing w:before="40" w:after="40"/>
              <w:rPr>
                <w:rFonts w:ascii="Calibri" w:hAnsi="Calibri" w:cs="Calibri"/>
              </w:rPr>
            </w:pPr>
            <w:r w:rsidRPr="00FA63E8">
              <w:rPr>
                <w:rFonts w:ascii="Calibri" w:hAnsi="Calibri" w:cs="Calibri"/>
              </w:rPr>
              <w:t>Formatting changes have made the reference to (1)(a) in the second action bullet incorrect, it should be changed to (c)(</w:t>
            </w:r>
            <w:proofErr w:type="spellStart"/>
            <w:r w:rsidRPr="00FA63E8">
              <w:rPr>
                <w:rFonts w:ascii="Calibri" w:hAnsi="Calibri" w:cs="Calibri"/>
              </w:rPr>
              <w:t>i</w:t>
            </w:r>
            <w:proofErr w:type="spellEnd"/>
            <w:r w:rsidRPr="00FA63E8">
              <w:rPr>
                <w:rFonts w:ascii="Calibri" w:hAnsi="Calibri" w:cs="Calibri"/>
              </w:rPr>
              <w:t xml:space="preserve">). </w:t>
            </w:r>
          </w:p>
        </w:tc>
      </w:tr>
      <w:tr w:rsidR="003F6D27" w:rsidRPr="00B92787" w14:paraId="77B5359F"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954C65E" w14:textId="238FC5BE" w:rsidR="003F6D27" w:rsidRPr="00FA63E8" w:rsidRDefault="003F6D27" w:rsidP="00B121C9">
            <w:pPr>
              <w:spacing w:before="40"/>
              <w:jc w:val="both"/>
              <w:rPr>
                <w:rFonts w:ascii="Calibri" w:hAnsi="Calibri" w:cs="Calibri"/>
              </w:rPr>
            </w:pPr>
            <w:r w:rsidRPr="00FA63E8">
              <w:rPr>
                <w:rFonts w:ascii="Calibri" w:hAnsi="Calibri" w:cs="Calibri"/>
              </w:rPr>
              <w:t>34</w:t>
            </w:r>
          </w:p>
        </w:tc>
        <w:tc>
          <w:tcPr>
            <w:tcW w:w="1080" w:type="dxa"/>
            <w:tcBorders>
              <w:top w:val="single" w:sz="12" w:space="0" w:color="auto"/>
              <w:left w:val="single" w:sz="4" w:space="0" w:color="auto"/>
              <w:bottom w:val="single" w:sz="4" w:space="0" w:color="auto"/>
              <w:right w:val="single" w:sz="4" w:space="0" w:color="auto"/>
            </w:tcBorders>
          </w:tcPr>
          <w:p w14:paraId="444AF24B"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0A3E01B0" w14:textId="3907FD56" w:rsidR="003F6D27" w:rsidRPr="00FA63E8" w:rsidRDefault="003F6D27" w:rsidP="00B121C9">
            <w:pPr>
              <w:spacing w:before="40" w:after="40"/>
              <w:rPr>
                <w:rFonts w:ascii="Calibri" w:hAnsi="Calibri" w:cs="Calibri"/>
              </w:rPr>
            </w:pPr>
            <w:r w:rsidRPr="00FA63E8">
              <w:rPr>
                <w:rFonts w:ascii="Calibri" w:hAnsi="Calibri" w:cs="Calibri"/>
              </w:rPr>
              <w:t>74</w:t>
            </w:r>
          </w:p>
        </w:tc>
        <w:tc>
          <w:tcPr>
            <w:tcW w:w="1980" w:type="dxa"/>
            <w:tcBorders>
              <w:top w:val="single" w:sz="12" w:space="0" w:color="auto"/>
              <w:left w:val="single" w:sz="4" w:space="0" w:color="auto"/>
              <w:bottom w:val="single" w:sz="4" w:space="0" w:color="auto"/>
              <w:right w:val="single" w:sz="4" w:space="0" w:color="auto"/>
            </w:tcBorders>
          </w:tcPr>
          <w:p w14:paraId="07D379A2" w14:textId="32CEA499" w:rsidR="003F6D27" w:rsidRPr="00FA63E8" w:rsidRDefault="003F6D27" w:rsidP="00B121C9">
            <w:pPr>
              <w:spacing w:before="40" w:after="40"/>
              <w:rPr>
                <w:rFonts w:ascii="Calibri" w:hAnsi="Calibri" w:cs="Calibri"/>
              </w:rPr>
            </w:pPr>
            <w:r w:rsidRPr="00FA63E8">
              <w:rPr>
                <w:rFonts w:ascii="Calibri" w:hAnsi="Calibri" w:cs="Calibri"/>
              </w:rPr>
              <w:t xml:space="preserve">Appendix 3 </w:t>
            </w:r>
          </w:p>
        </w:tc>
        <w:tc>
          <w:tcPr>
            <w:tcW w:w="9630" w:type="dxa"/>
            <w:tcBorders>
              <w:top w:val="single" w:sz="12" w:space="0" w:color="auto"/>
              <w:left w:val="single" w:sz="4" w:space="0" w:color="auto"/>
              <w:bottom w:val="single" w:sz="4" w:space="0" w:color="auto"/>
              <w:right w:val="single" w:sz="4" w:space="0" w:color="auto"/>
            </w:tcBorders>
          </w:tcPr>
          <w:p w14:paraId="56EDF446" w14:textId="15E227F2" w:rsidR="003F6D27" w:rsidRPr="00FA63E8" w:rsidRDefault="003F6D27" w:rsidP="00B121C9">
            <w:pPr>
              <w:spacing w:before="40"/>
              <w:rPr>
                <w:rFonts w:ascii="Calibri" w:hAnsi="Calibri" w:cs="Calibri"/>
              </w:rPr>
            </w:pPr>
            <w:r w:rsidRPr="00FA63E8">
              <w:rPr>
                <w:rFonts w:ascii="Calibri" w:hAnsi="Calibri" w:cs="Calibri"/>
              </w:rPr>
              <w:t>Formatting error in the Nisqually TMDL.</w:t>
            </w:r>
          </w:p>
        </w:tc>
        <w:tc>
          <w:tcPr>
            <w:tcW w:w="7290" w:type="dxa"/>
            <w:tcBorders>
              <w:top w:val="single" w:sz="12" w:space="0" w:color="auto"/>
              <w:left w:val="single" w:sz="4" w:space="0" w:color="auto"/>
              <w:bottom w:val="single" w:sz="4" w:space="0" w:color="auto"/>
              <w:right w:val="single" w:sz="12" w:space="0" w:color="auto"/>
            </w:tcBorders>
          </w:tcPr>
          <w:p w14:paraId="01C0F2A8" w14:textId="026EDF86" w:rsidR="003F6D27" w:rsidRPr="00FA63E8" w:rsidRDefault="003F6D27" w:rsidP="00B121C9">
            <w:pPr>
              <w:spacing w:before="40" w:after="40"/>
              <w:rPr>
                <w:rFonts w:ascii="Calibri" w:hAnsi="Calibri" w:cs="Calibri"/>
              </w:rPr>
            </w:pPr>
            <w:r w:rsidRPr="00FA63E8">
              <w:rPr>
                <w:rFonts w:ascii="Calibri" w:hAnsi="Calibri" w:cs="Calibri"/>
              </w:rPr>
              <w:t>“Participate in adaptive management meetings. (As needed)” should be its own bullet (b).</w:t>
            </w:r>
          </w:p>
        </w:tc>
      </w:tr>
      <w:tr w:rsidR="003F6D27" w:rsidRPr="00B92787" w14:paraId="4094983D"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F28E0AC" w14:textId="2456A1FD" w:rsidR="003F6D27" w:rsidRPr="00FA63E8" w:rsidRDefault="003F6D27" w:rsidP="00B121C9">
            <w:pPr>
              <w:spacing w:before="40"/>
              <w:jc w:val="both"/>
              <w:rPr>
                <w:rFonts w:ascii="Calibri" w:hAnsi="Calibri" w:cs="Calibri"/>
              </w:rPr>
            </w:pPr>
            <w:r w:rsidRPr="00FA63E8">
              <w:rPr>
                <w:rFonts w:ascii="Calibri" w:hAnsi="Calibri" w:cs="Calibri"/>
              </w:rPr>
              <w:t>35</w:t>
            </w:r>
          </w:p>
        </w:tc>
        <w:tc>
          <w:tcPr>
            <w:tcW w:w="1080" w:type="dxa"/>
            <w:tcBorders>
              <w:top w:val="single" w:sz="12" w:space="0" w:color="auto"/>
              <w:left w:val="single" w:sz="4" w:space="0" w:color="auto"/>
              <w:bottom w:val="single" w:sz="4" w:space="0" w:color="auto"/>
              <w:right w:val="single" w:sz="4" w:space="0" w:color="auto"/>
            </w:tcBorders>
          </w:tcPr>
          <w:p w14:paraId="5E402AF5"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EBCD83C" w14:textId="7A751705" w:rsidR="003F6D27" w:rsidRPr="00FA63E8" w:rsidRDefault="003F6D27" w:rsidP="00B121C9">
            <w:pPr>
              <w:spacing w:before="40" w:after="40"/>
              <w:rPr>
                <w:rFonts w:ascii="Calibri" w:hAnsi="Calibri" w:cs="Calibri"/>
              </w:rPr>
            </w:pPr>
            <w:r w:rsidRPr="00FA63E8">
              <w:rPr>
                <w:rFonts w:ascii="Calibri" w:hAnsi="Calibri" w:cs="Calibri"/>
              </w:rPr>
              <w:t>75</w:t>
            </w:r>
          </w:p>
        </w:tc>
        <w:tc>
          <w:tcPr>
            <w:tcW w:w="1980" w:type="dxa"/>
            <w:tcBorders>
              <w:top w:val="single" w:sz="12" w:space="0" w:color="auto"/>
              <w:left w:val="single" w:sz="4" w:space="0" w:color="auto"/>
              <w:bottom w:val="single" w:sz="4" w:space="0" w:color="auto"/>
              <w:right w:val="single" w:sz="4" w:space="0" w:color="auto"/>
            </w:tcBorders>
          </w:tcPr>
          <w:p w14:paraId="0DC070D5" w14:textId="379681AC"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2AB55899" w14:textId="3366C08D" w:rsidR="003F6D27" w:rsidRPr="00FA63E8" w:rsidRDefault="003F6D27" w:rsidP="00B121C9">
            <w:pPr>
              <w:spacing w:before="40" w:after="40"/>
              <w:rPr>
                <w:rFonts w:ascii="Calibri" w:hAnsi="Calibri" w:cs="Calibri"/>
              </w:rPr>
            </w:pPr>
            <w:r w:rsidRPr="00FA63E8">
              <w:rPr>
                <w:rFonts w:ascii="Calibri" w:hAnsi="Calibri" w:cs="Calibri"/>
              </w:rPr>
              <w:t>Propose clarifications for the Soos Creek TMDL.</w:t>
            </w:r>
          </w:p>
        </w:tc>
        <w:tc>
          <w:tcPr>
            <w:tcW w:w="7290" w:type="dxa"/>
            <w:tcBorders>
              <w:top w:val="single" w:sz="12" w:space="0" w:color="auto"/>
              <w:left w:val="single" w:sz="4" w:space="0" w:color="auto"/>
              <w:bottom w:val="single" w:sz="4" w:space="0" w:color="auto"/>
              <w:right w:val="single" w:sz="12" w:space="0" w:color="auto"/>
            </w:tcBorders>
          </w:tcPr>
          <w:p w14:paraId="0A14A86C" w14:textId="7949E427" w:rsidR="003F6D27" w:rsidRPr="00FA63E8" w:rsidRDefault="003F6D27" w:rsidP="00B121C9">
            <w:pPr>
              <w:spacing w:before="40" w:after="40"/>
              <w:rPr>
                <w:rFonts w:ascii="Calibri" w:hAnsi="Calibri" w:cs="Calibri"/>
              </w:rPr>
            </w:pPr>
            <w:r w:rsidRPr="00FA63E8">
              <w:rPr>
                <w:rFonts w:ascii="Calibri" w:hAnsi="Calibri" w:cs="Calibri"/>
              </w:rPr>
              <w:t>Add “newly constructed” to action bullet (iii) prior to the word BMPs.</w:t>
            </w:r>
          </w:p>
        </w:tc>
      </w:tr>
      <w:tr w:rsidR="003F6D27" w:rsidRPr="00B92787" w14:paraId="6E492EED"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4D20503F" w14:textId="1E34DC8A" w:rsidR="003F6D27" w:rsidRPr="00FA63E8" w:rsidRDefault="003F6D27" w:rsidP="00B121C9">
            <w:pPr>
              <w:spacing w:before="40"/>
              <w:jc w:val="both"/>
              <w:rPr>
                <w:rFonts w:ascii="Calibri" w:hAnsi="Calibri" w:cs="Calibri"/>
              </w:rPr>
            </w:pPr>
            <w:r w:rsidRPr="00FA63E8">
              <w:rPr>
                <w:rFonts w:ascii="Calibri" w:hAnsi="Calibri" w:cs="Calibri"/>
              </w:rPr>
              <w:t>36</w:t>
            </w:r>
          </w:p>
        </w:tc>
        <w:tc>
          <w:tcPr>
            <w:tcW w:w="1080" w:type="dxa"/>
            <w:tcBorders>
              <w:top w:val="single" w:sz="12" w:space="0" w:color="auto"/>
              <w:left w:val="single" w:sz="4" w:space="0" w:color="auto"/>
              <w:bottom w:val="single" w:sz="4" w:space="0" w:color="auto"/>
              <w:right w:val="single" w:sz="4" w:space="0" w:color="auto"/>
            </w:tcBorders>
          </w:tcPr>
          <w:p w14:paraId="6BB363F1"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C0DF355" w14:textId="21AC06A4" w:rsidR="003F6D27" w:rsidRPr="00FA63E8" w:rsidRDefault="003F6D27" w:rsidP="00B121C9">
            <w:pPr>
              <w:spacing w:before="40" w:after="40"/>
              <w:rPr>
                <w:rFonts w:ascii="Calibri" w:hAnsi="Calibri" w:cs="Calibri"/>
              </w:rPr>
            </w:pPr>
            <w:r w:rsidRPr="00FA63E8">
              <w:rPr>
                <w:rFonts w:ascii="Calibri" w:hAnsi="Calibri" w:cs="Calibri"/>
              </w:rPr>
              <w:t>76</w:t>
            </w:r>
          </w:p>
        </w:tc>
        <w:tc>
          <w:tcPr>
            <w:tcW w:w="1980" w:type="dxa"/>
            <w:tcBorders>
              <w:top w:val="single" w:sz="12" w:space="0" w:color="auto"/>
              <w:left w:val="single" w:sz="4" w:space="0" w:color="auto"/>
              <w:bottom w:val="single" w:sz="4" w:space="0" w:color="auto"/>
              <w:right w:val="single" w:sz="4" w:space="0" w:color="auto"/>
            </w:tcBorders>
          </w:tcPr>
          <w:p w14:paraId="1E3CFB8B" w14:textId="6B910105"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248ABA0C" w14:textId="3B8D75B4" w:rsidR="003F6D27" w:rsidRPr="00FA63E8" w:rsidRDefault="003F6D27" w:rsidP="00B121C9">
            <w:pPr>
              <w:spacing w:before="40" w:after="40"/>
              <w:rPr>
                <w:rFonts w:ascii="Calibri" w:hAnsi="Calibri" w:cs="Calibri"/>
              </w:rPr>
            </w:pPr>
            <w:r w:rsidRPr="00FA63E8">
              <w:rPr>
                <w:rFonts w:ascii="Calibri" w:hAnsi="Calibri" w:cs="Calibri"/>
              </w:rPr>
              <w:t>Formatting error in the South Fork Palouse TMDL.</w:t>
            </w:r>
          </w:p>
        </w:tc>
        <w:tc>
          <w:tcPr>
            <w:tcW w:w="7290" w:type="dxa"/>
            <w:tcBorders>
              <w:top w:val="single" w:sz="12" w:space="0" w:color="auto"/>
              <w:left w:val="single" w:sz="4" w:space="0" w:color="auto"/>
              <w:bottom w:val="single" w:sz="4" w:space="0" w:color="auto"/>
              <w:right w:val="single" w:sz="12" w:space="0" w:color="auto"/>
            </w:tcBorders>
          </w:tcPr>
          <w:p w14:paraId="79101AD3" w14:textId="5E654C33" w:rsidR="003F6D27" w:rsidRPr="00FA63E8" w:rsidRDefault="003F6D27" w:rsidP="00B121C9">
            <w:pPr>
              <w:pStyle w:val="ListParagraph"/>
              <w:numPr>
                <w:ilvl w:val="0"/>
                <w:numId w:val="2"/>
              </w:numPr>
              <w:rPr>
                <w:rFonts w:ascii="Calibri" w:eastAsia="Times New Roman" w:hAnsi="Calibri" w:cs="Calibri"/>
                <w:kern w:val="0"/>
                <w:sz w:val="22"/>
                <w:szCs w:val="22"/>
                <w:lang w:val="en-CA"/>
                <w14:ligatures w14:val="none"/>
              </w:rPr>
            </w:pPr>
            <w:r w:rsidRPr="00FA63E8">
              <w:rPr>
                <w:rFonts w:ascii="Calibri" w:hAnsi="Calibri" w:cs="Calibri"/>
              </w:rPr>
              <w:t>“(Within 90 days of the annual inspection)” should be at the end of the previous bullet (not its own bullet).</w:t>
            </w:r>
          </w:p>
        </w:tc>
      </w:tr>
      <w:tr w:rsidR="003F6D27" w:rsidRPr="00B92787" w14:paraId="70A0E156"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5608113" w14:textId="397A8561" w:rsidR="003F6D27" w:rsidRPr="00FA63E8" w:rsidRDefault="003F6D27" w:rsidP="00B121C9">
            <w:pPr>
              <w:spacing w:before="40"/>
              <w:jc w:val="both"/>
              <w:rPr>
                <w:rFonts w:ascii="Calibri" w:hAnsi="Calibri" w:cs="Calibri"/>
              </w:rPr>
            </w:pPr>
            <w:r w:rsidRPr="00FA63E8">
              <w:rPr>
                <w:rFonts w:ascii="Calibri" w:hAnsi="Calibri" w:cs="Calibri"/>
              </w:rPr>
              <w:t>37</w:t>
            </w:r>
          </w:p>
        </w:tc>
        <w:tc>
          <w:tcPr>
            <w:tcW w:w="1080" w:type="dxa"/>
            <w:tcBorders>
              <w:top w:val="single" w:sz="12" w:space="0" w:color="auto"/>
              <w:left w:val="single" w:sz="4" w:space="0" w:color="auto"/>
              <w:bottom w:val="single" w:sz="4" w:space="0" w:color="auto"/>
              <w:right w:val="single" w:sz="4" w:space="0" w:color="auto"/>
            </w:tcBorders>
          </w:tcPr>
          <w:p w14:paraId="02447153"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6BC3234" w14:textId="18412A2D" w:rsidR="003F6D27" w:rsidRPr="00FA63E8" w:rsidRDefault="003F6D27" w:rsidP="00B121C9">
            <w:pPr>
              <w:spacing w:before="40" w:after="40"/>
              <w:rPr>
                <w:rFonts w:ascii="Calibri" w:hAnsi="Calibri" w:cs="Calibri"/>
              </w:rPr>
            </w:pPr>
            <w:r w:rsidRPr="00FA63E8">
              <w:rPr>
                <w:rFonts w:ascii="Calibri" w:hAnsi="Calibri" w:cs="Calibri"/>
              </w:rPr>
              <w:t>77</w:t>
            </w:r>
          </w:p>
        </w:tc>
        <w:tc>
          <w:tcPr>
            <w:tcW w:w="1980" w:type="dxa"/>
            <w:tcBorders>
              <w:top w:val="single" w:sz="12" w:space="0" w:color="auto"/>
              <w:left w:val="single" w:sz="4" w:space="0" w:color="auto"/>
              <w:bottom w:val="single" w:sz="4" w:space="0" w:color="auto"/>
              <w:right w:val="single" w:sz="4" w:space="0" w:color="auto"/>
            </w:tcBorders>
          </w:tcPr>
          <w:p w14:paraId="4CDEBF72" w14:textId="5122F7D7" w:rsidR="003F6D27" w:rsidRPr="00FA63E8" w:rsidRDefault="003F6D27" w:rsidP="00B121C9">
            <w:pPr>
              <w:spacing w:before="40" w:after="40"/>
              <w:rPr>
                <w:rFonts w:ascii="Calibri" w:hAnsi="Calibri" w:cs="Calibri"/>
              </w:rPr>
            </w:pPr>
            <w:r w:rsidRPr="00FA63E8">
              <w:rPr>
                <w:rFonts w:ascii="Calibri" w:hAnsi="Calibri" w:cs="Calibri"/>
              </w:rPr>
              <w:t xml:space="preserve">Appendix 3 </w:t>
            </w:r>
          </w:p>
        </w:tc>
        <w:tc>
          <w:tcPr>
            <w:tcW w:w="9630" w:type="dxa"/>
            <w:tcBorders>
              <w:top w:val="single" w:sz="12" w:space="0" w:color="auto"/>
              <w:left w:val="single" w:sz="4" w:space="0" w:color="auto"/>
              <w:bottom w:val="single" w:sz="4" w:space="0" w:color="auto"/>
              <w:right w:val="single" w:sz="4" w:space="0" w:color="auto"/>
            </w:tcBorders>
          </w:tcPr>
          <w:p w14:paraId="18635EFE" w14:textId="7B4C55E8" w:rsidR="003F6D27" w:rsidRPr="00FA63E8" w:rsidRDefault="003F6D27" w:rsidP="00B121C9">
            <w:pPr>
              <w:spacing w:before="40" w:after="40"/>
              <w:rPr>
                <w:rFonts w:ascii="Calibri" w:hAnsi="Calibri" w:cs="Calibri"/>
              </w:rPr>
            </w:pPr>
            <w:r w:rsidRPr="00FA63E8">
              <w:rPr>
                <w:rFonts w:ascii="Calibri" w:hAnsi="Calibri" w:cs="Calibri"/>
              </w:rPr>
              <w:t>Formatting error in the Teanaway TMDL.</w:t>
            </w:r>
          </w:p>
        </w:tc>
        <w:tc>
          <w:tcPr>
            <w:tcW w:w="7290" w:type="dxa"/>
            <w:tcBorders>
              <w:top w:val="single" w:sz="12" w:space="0" w:color="auto"/>
              <w:left w:val="single" w:sz="4" w:space="0" w:color="auto"/>
              <w:bottom w:val="single" w:sz="4" w:space="0" w:color="auto"/>
              <w:right w:val="single" w:sz="12" w:space="0" w:color="auto"/>
            </w:tcBorders>
          </w:tcPr>
          <w:p w14:paraId="3740034D" w14:textId="274157CC" w:rsidR="003F6D27" w:rsidRPr="00FA63E8" w:rsidRDefault="003F6D27" w:rsidP="00B121C9">
            <w:pPr>
              <w:spacing w:before="40" w:after="40"/>
              <w:rPr>
                <w:rFonts w:ascii="Calibri" w:hAnsi="Calibri" w:cs="Calibri"/>
              </w:rPr>
            </w:pPr>
            <w:r w:rsidRPr="00FA63E8">
              <w:rPr>
                <w:rFonts w:ascii="Calibri" w:hAnsi="Calibri" w:cs="Calibri"/>
              </w:rPr>
              <w:t>“(On-going)” should be at the end of the previous bullet.</w:t>
            </w:r>
          </w:p>
        </w:tc>
      </w:tr>
      <w:tr w:rsidR="003F6D27" w:rsidRPr="00B92787" w14:paraId="1DB66960"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D35B9D5" w14:textId="568264A4" w:rsidR="003F6D27" w:rsidRPr="00FA63E8" w:rsidRDefault="003F6D27" w:rsidP="00B121C9">
            <w:pPr>
              <w:spacing w:before="40"/>
              <w:jc w:val="both"/>
              <w:rPr>
                <w:rFonts w:ascii="Calibri" w:hAnsi="Calibri" w:cs="Calibri"/>
              </w:rPr>
            </w:pPr>
            <w:r w:rsidRPr="00FA63E8">
              <w:rPr>
                <w:rFonts w:ascii="Calibri" w:hAnsi="Calibri" w:cs="Calibri"/>
              </w:rPr>
              <w:t>38</w:t>
            </w:r>
          </w:p>
        </w:tc>
        <w:tc>
          <w:tcPr>
            <w:tcW w:w="1080" w:type="dxa"/>
            <w:tcBorders>
              <w:top w:val="single" w:sz="12" w:space="0" w:color="auto"/>
              <w:left w:val="single" w:sz="4" w:space="0" w:color="auto"/>
              <w:bottom w:val="single" w:sz="4" w:space="0" w:color="auto"/>
              <w:right w:val="single" w:sz="4" w:space="0" w:color="auto"/>
            </w:tcBorders>
          </w:tcPr>
          <w:p w14:paraId="41271A36"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42570F2" w14:textId="5F9BC0E9" w:rsidR="003F6D27" w:rsidRPr="00FA63E8" w:rsidRDefault="003F6D27" w:rsidP="00B121C9">
            <w:pPr>
              <w:spacing w:before="40" w:after="40"/>
              <w:rPr>
                <w:rFonts w:ascii="Calibri" w:hAnsi="Calibri" w:cs="Calibri"/>
              </w:rPr>
            </w:pPr>
            <w:r w:rsidRPr="00FA63E8">
              <w:rPr>
                <w:rFonts w:ascii="Calibri" w:hAnsi="Calibri" w:cs="Calibri"/>
              </w:rPr>
              <w:t>78</w:t>
            </w:r>
          </w:p>
        </w:tc>
        <w:tc>
          <w:tcPr>
            <w:tcW w:w="1980" w:type="dxa"/>
            <w:tcBorders>
              <w:top w:val="single" w:sz="12" w:space="0" w:color="auto"/>
              <w:left w:val="single" w:sz="4" w:space="0" w:color="auto"/>
              <w:bottom w:val="single" w:sz="4" w:space="0" w:color="auto"/>
              <w:right w:val="single" w:sz="4" w:space="0" w:color="auto"/>
            </w:tcBorders>
          </w:tcPr>
          <w:p w14:paraId="7B6AB9E5" w14:textId="644D102B"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486A790E" w14:textId="674EA49A" w:rsidR="003F6D27" w:rsidRPr="00FA63E8" w:rsidRDefault="003F6D27" w:rsidP="00B121C9">
            <w:pPr>
              <w:spacing w:before="40" w:after="40"/>
              <w:rPr>
                <w:rFonts w:ascii="Calibri" w:hAnsi="Calibri" w:cs="Calibri"/>
              </w:rPr>
            </w:pPr>
            <w:r w:rsidRPr="00FA63E8">
              <w:rPr>
                <w:rFonts w:ascii="Calibri" w:hAnsi="Calibri" w:cs="Calibri"/>
              </w:rPr>
              <w:t>Formatting error in the Walla Walla TMDL.</w:t>
            </w:r>
          </w:p>
        </w:tc>
        <w:tc>
          <w:tcPr>
            <w:tcW w:w="7290" w:type="dxa"/>
            <w:tcBorders>
              <w:top w:val="single" w:sz="12" w:space="0" w:color="auto"/>
              <w:left w:val="single" w:sz="4" w:space="0" w:color="auto"/>
              <w:bottom w:val="single" w:sz="4" w:space="0" w:color="auto"/>
              <w:right w:val="single" w:sz="12" w:space="0" w:color="auto"/>
            </w:tcBorders>
          </w:tcPr>
          <w:p w14:paraId="37B2F976" w14:textId="561BB7F7" w:rsidR="003F6D27" w:rsidRPr="00FA63E8" w:rsidRDefault="003F6D27" w:rsidP="00B121C9">
            <w:pPr>
              <w:rPr>
                <w:rFonts w:ascii="Calibri" w:hAnsi="Calibri" w:cs="Calibri"/>
              </w:rPr>
            </w:pPr>
            <w:r w:rsidRPr="00FA63E8">
              <w:rPr>
                <w:rFonts w:ascii="Calibri" w:hAnsi="Calibri" w:cs="Calibri"/>
              </w:rPr>
              <w:t>“(On-going)” should be at the end of the previous bullet.</w:t>
            </w:r>
          </w:p>
        </w:tc>
      </w:tr>
      <w:tr w:rsidR="003F6D27" w:rsidRPr="00B92787" w14:paraId="44380063"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9F53AAC" w14:textId="54B2D98A" w:rsidR="003F6D27" w:rsidRPr="00FA63E8" w:rsidRDefault="003F6D27" w:rsidP="00B121C9">
            <w:pPr>
              <w:spacing w:before="40"/>
              <w:jc w:val="both"/>
              <w:rPr>
                <w:rFonts w:ascii="Calibri" w:hAnsi="Calibri" w:cs="Calibri"/>
              </w:rPr>
            </w:pPr>
            <w:r w:rsidRPr="00FA63E8">
              <w:rPr>
                <w:rFonts w:ascii="Calibri" w:hAnsi="Calibri" w:cs="Calibri"/>
              </w:rPr>
              <w:t>39</w:t>
            </w:r>
          </w:p>
        </w:tc>
        <w:tc>
          <w:tcPr>
            <w:tcW w:w="1080" w:type="dxa"/>
            <w:tcBorders>
              <w:top w:val="single" w:sz="12" w:space="0" w:color="auto"/>
              <w:left w:val="single" w:sz="4" w:space="0" w:color="auto"/>
              <w:bottom w:val="single" w:sz="4" w:space="0" w:color="auto"/>
              <w:right w:val="single" w:sz="4" w:space="0" w:color="auto"/>
            </w:tcBorders>
          </w:tcPr>
          <w:p w14:paraId="4FD8DE88"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4DDDDF99" w14:textId="7D956E96" w:rsidR="003F6D27" w:rsidRPr="00FA63E8" w:rsidRDefault="003F6D27" w:rsidP="00B121C9">
            <w:pPr>
              <w:spacing w:before="40" w:after="40"/>
              <w:rPr>
                <w:rFonts w:ascii="Calibri" w:hAnsi="Calibri" w:cs="Calibri"/>
              </w:rPr>
            </w:pPr>
            <w:r w:rsidRPr="00FA63E8">
              <w:rPr>
                <w:rFonts w:ascii="Calibri" w:hAnsi="Calibri" w:cs="Calibri"/>
              </w:rPr>
              <w:t>71-72</w:t>
            </w:r>
          </w:p>
        </w:tc>
        <w:tc>
          <w:tcPr>
            <w:tcW w:w="1980" w:type="dxa"/>
            <w:tcBorders>
              <w:top w:val="single" w:sz="12" w:space="0" w:color="auto"/>
              <w:left w:val="single" w:sz="4" w:space="0" w:color="auto"/>
              <w:bottom w:val="single" w:sz="4" w:space="0" w:color="auto"/>
              <w:right w:val="single" w:sz="4" w:space="0" w:color="auto"/>
            </w:tcBorders>
          </w:tcPr>
          <w:p w14:paraId="53D7C267" w14:textId="3AE6ABFC"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1749D0BF" w14:textId="1D847208" w:rsidR="003F6D27" w:rsidRPr="00FA63E8" w:rsidRDefault="003F6D27" w:rsidP="00B121C9">
            <w:pPr>
              <w:spacing w:before="40" w:after="40"/>
              <w:rPr>
                <w:rFonts w:ascii="Calibri" w:hAnsi="Calibri" w:cs="Calibri"/>
              </w:rPr>
            </w:pPr>
            <w:r w:rsidRPr="00FA63E8">
              <w:rPr>
                <w:rFonts w:ascii="Calibri" w:hAnsi="Calibri" w:cs="Calibri"/>
              </w:rPr>
              <w:t>Propose clarifications for the Drayton Harbor TMDL.</w:t>
            </w:r>
          </w:p>
        </w:tc>
        <w:tc>
          <w:tcPr>
            <w:tcW w:w="7290" w:type="dxa"/>
            <w:tcBorders>
              <w:top w:val="single" w:sz="12" w:space="0" w:color="auto"/>
              <w:left w:val="single" w:sz="4" w:space="0" w:color="auto"/>
              <w:bottom w:val="single" w:sz="4" w:space="0" w:color="auto"/>
              <w:right w:val="single" w:sz="12" w:space="0" w:color="auto"/>
            </w:tcBorders>
          </w:tcPr>
          <w:p w14:paraId="03C9A1E3" w14:textId="77777777" w:rsidR="003F6D27" w:rsidRPr="00FA63E8" w:rsidRDefault="003F6D27" w:rsidP="00B121C9">
            <w:pPr>
              <w:pStyle w:val="ListParagraph"/>
              <w:numPr>
                <w:ilvl w:val="0"/>
                <w:numId w:val="2"/>
              </w:numPr>
              <w:rPr>
                <w:rFonts w:ascii="Calibri" w:eastAsia="Times New Roman" w:hAnsi="Calibri" w:cs="Calibri"/>
                <w:kern w:val="0"/>
                <w:sz w:val="22"/>
                <w:szCs w:val="22"/>
                <w:lang w:val="en-CA"/>
                <w14:ligatures w14:val="none"/>
              </w:rPr>
            </w:pPr>
            <w:r w:rsidRPr="00FA63E8">
              <w:rPr>
                <w:rFonts w:ascii="Calibri" w:eastAsia="Times New Roman" w:hAnsi="Calibri" w:cs="Calibri"/>
                <w:kern w:val="0"/>
                <w:sz w:val="22"/>
                <w:szCs w:val="22"/>
                <w:lang w:val="en-CA"/>
                <w14:ligatures w14:val="none"/>
              </w:rPr>
              <w:t>Delete “appropriate locations within the TMDL area” and replace with “locations reasonably expected to have domestic pet use and the potential for bacteria polluted stormwater runoff to enter surface waters within the TMDL area”</w:t>
            </w:r>
          </w:p>
          <w:p w14:paraId="69543CE1" w14:textId="77777777" w:rsidR="003F6D27" w:rsidRPr="00FA63E8" w:rsidRDefault="003F6D27" w:rsidP="00B121C9">
            <w:pPr>
              <w:pStyle w:val="ListParagraph"/>
              <w:numPr>
                <w:ilvl w:val="0"/>
                <w:numId w:val="2"/>
              </w:numPr>
              <w:rPr>
                <w:rFonts w:ascii="Calibri" w:eastAsia="Times New Roman" w:hAnsi="Calibri" w:cs="Calibri"/>
                <w:kern w:val="0"/>
                <w:sz w:val="22"/>
                <w:szCs w:val="22"/>
                <w:lang w:val="en-CA"/>
                <w14:ligatures w14:val="none"/>
              </w:rPr>
            </w:pPr>
            <w:r w:rsidRPr="00FA63E8">
              <w:rPr>
                <w:rFonts w:ascii="Calibri" w:eastAsia="Times New Roman" w:hAnsi="Calibri" w:cs="Calibri"/>
                <w:kern w:val="0"/>
                <w:sz w:val="22"/>
                <w:szCs w:val="22"/>
                <w:lang w:val="en-CA"/>
                <w14:ligatures w14:val="none"/>
              </w:rPr>
              <w:t>Add “bacteria” prior to the word pollution to clarify the type of pollution associated with domestic pet use.</w:t>
            </w:r>
          </w:p>
          <w:p w14:paraId="05D9F560" w14:textId="5FB08583" w:rsidR="003F6D27" w:rsidRPr="00FA63E8" w:rsidRDefault="003F6D27" w:rsidP="00B121C9">
            <w:pPr>
              <w:spacing w:before="40" w:after="40"/>
              <w:rPr>
                <w:rFonts w:ascii="Calibri" w:hAnsi="Calibri" w:cs="Calibri"/>
              </w:rPr>
            </w:pPr>
            <w:r w:rsidRPr="00FA63E8">
              <w:rPr>
                <w:rFonts w:ascii="Calibri" w:hAnsi="Calibri" w:cs="Calibri"/>
              </w:rPr>
              <w:t>Delete the word “fecal” since there are different types of bacteria water quality parameters.</w:t>
            </w:r>
          </w:p>
        </w:tc>
      </w:tr>
      <w:tr w:rsidR="003F6D27" w:rsidRPr="00B92787" w14:paraId="6AC00534"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2310DBE" w14:textId="626D49BB" w:rsidR="003F6D27" w:rsidRPr="00FA63E8" w:rsidRDefault="003F6D27" w:rsidP="00B121C9">
            <w:pPr>
              <w:spacing w:before="40"/>
              <w:jc w:val="both"/>
              <w:rPr>
                <w:rFonts w:ascii="Calibri" w:hAnsi="Calibri" w:cs="Calibri"/>
              </w:rPr>
            </w:pPr>
            <w:r w:rsidRPr="00FA63E8">
              <w:rPr>
                <w:rFonts w:ascii="Calibri" w:hAnsi="Calibri" w:cs="Calibri"/>
              </w:rPr>
              <w:t>40</w:t>
            </w:r>
          </w:p>
        </w:tc>
        <w:tc>
          <w:tcPr>
            <w:tcW w:w="1080" w:type="dxa"/>
            <w:tcBorders>
              <w:top w:val="single" w:sz="12" w:space="0" w:color="auto"/>
              <w:left w:val="single" w:sz="4" w:space="0" w:color="auto"/>
              <w:bottom w:val="single" w:sz="4" w:space="0" w:color="auto"/>
              <w:right w:val="single" w:sz="4" w:space="0" w:color="auto"/>
            </w:tcBorders>
          </w:tcPr>
          <w:p w14:paraId="4EE8EEF1"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92360E0" w14:textId="7A6AC1CC" w:rsidR="003F6D27" w:rsidRPr="00FA63E8" w:rsidRDefault="003F6D27" w:rsidP="00B121C9">
            <w:pPr>
              <w:spacing w:before="40" w:after="40"/>
              <w:rPr>
                <w:rFonts w:ascii="Calibri" w:hAnsi="Calibri" w:cs="Calibri"/>
              </w:rPr>
            </w:pPr>
            <w:r w:rsidRPr="00FA63E8">
              <w:rPr>
                <w:rFonts w:ascii="Calibri" w:hAnsi="Calibri" w:cs="Calibri"/>
              </w:rPr>
              <w:t>72</w:t>
            </w:r>
          </w:p>
        </w:tc>
        <w:tc>
          <w:tcPr>
            <w:tcW w:w="1980" w:type="dxa"/>
            <w:tcBorders>
              <w:top w:val="single" w:sz="12" w:space="0" w:color="auto"/>
              <w:left w:val="single" w:sz="4" w:space="0" w:color="auto"/>
              <w:bottom w:val="single" w:sz="4" w:space="0" w:color="auto"/>
              <w:right w:val="single" w:sz="4" w:space="0" w:color="auto"/>
            </w:tcBorders>
          </w:tcPr>
          <w:p w14:paraId="3D485C99" w14:textId="5E57A846"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1C1530A7" w14:textId="0E75C7CA" w:rsidR="003F6D27" w:rsidRPr="00FA63E8" w:rsidRDefault="003F6D27" w:rsidP="00B121C9">
            <w:pPr>
              <w:spacing w:before="40" w:after="40"/>
              <w:rPr>
                <w:rFonts w:ascii="Calibri" w:hAnsi="Calibri" w:cs="Calibri"/>
              </w:rPr>
            </w:pPr>
            <w:r w:rsidRPr="00FA63E8">
              <w:rPr>
                <w:rFonts w:ascii="Calibri" w:hAnsi="Calibri" w:cs="Calibri"/>
              </w:rPr>
              <w:t>Formatting error in the Hangman TMDL.</w:t>
            </w:r>
          </w:p>
        </w:tc>
        <w:tc>
          <w:tcPr>
            <w:tcW w:w="7290" w:type="dxa"/>
            <w:tcBorders>
              <w:top w:val="single" w:sz="12" w:space="0" w:color="auto"/>
              <w:left w:val="single" w:sz="4" w:space="0" w:color="auto"/>
              <w:bottom w:val="single" w:sz="4" w:space="0" w:color="auto"/>
              <w:right w:val="single" w:sz="12" w:space="0" w:color="auto"/>
            </w:tcBorders>
          </w:tcPr>
          <w:p w14:paraId="73F82CB0" w14:textId="22B61852" w:rsidR="003F6D27" w:rsidRPr="00FA63E8" w:rsidRDefault="003F6D27" w:rsidP="00B121C9">
            <w:pPr>
              <w:rPr>
                <w:rFonts w:ascii="Calibri" w:hAnsi="Calibri" w:cs="Calibri"/>
              </w:rPr>
            </w:pPr>
            <w:r w:rsidRPr="00FA63E8">
              <w:rPr>
                <w:rFonts w:ascii="Calibri" w:hAnsi="Calibri" w:cs="Calibri"/>
              </w:rPr>
              <w:t>Delete item b with no content.</w:t>
            </w:r>
          </w:p>
        </w:tc>
      </w:tr>
      <w:tr w:rsidR="003F6D27" w:rsidRPr="00B92787" w14:paraId="2B378539"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3949D37" w14:textId="79BF3B5B" w:rsidR="003F6D27" w:rsidRPr="00FA63E8" w:rsidRDefault="003F6D27" w:rsidP="00B121C9">
            <w:pPr>
              <w:spacing w:before="40"/>
              <w:jc w:val="both"/>
              <w:rPr>
                <w:rFonts w:ascii="Calibri" w:hAnsi="Calibri" w:cs="Calibri"/>
              </w:rPr>
            </w:pPr>
            <w:r w:rsidRPr="00FA63E8">
              <w:rPr>
                <w:rFonts w:ascii="Calibri" w:hAnsi="Calibri" w:cs="Calibri"/>
              </w:rPr>
              <w:t>41</w:t>
            </w:r>
          </w:p>
        </w:tc>
        <w:tc>
          <w:tcPr>
            <w:tcW w:w="1080" w:type="dxa"/>
            <w:tcBorders>
              <w:top w:val="single" w:sz="12" w:space="0" w:color="auto"/>
              <w:left w:val="single" w:sz="4" w:space="0" w:color="auto"/>
              <w:bottom w:val="single" w:sz="4" w:space="0" w:color="auto"/>
              <w:right w:val="single" w:sz="4" w:space="0" w:color="auto"/>
            </w:tcBorders>
          </w:tcPr>
          <w:p w14:paraId="57603473"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20C90814" w14:textId="42107BE0" w:rsidR="003F6D27" w:rsidRPr="00FA63E8" w:rsidRDefault="003F6D27" w:rsidP="00B121C9">
            <w:pPr>
              <w:spacing w:before="40" w:after="40"/>
              <w:rPr>
                <w:rFonts w:ascii="Calibri" w:hAnsi="Calibri" w:cs="Calibri"/>
              </w:rPr>
            </w:pPr>
            <w:r w:rsidRPr="00FA63E8">
              <w:rPr>
                <w:rFonts w:ascii="Calibri" w:hAnsi="Calibri" w:cs="Calibri"/>
              </w:rPr>
              <w:t>72</w:t>
            </w:r>
          </w:p>
        </w:tc>
        <w:tc>
          <w:tcPr>
            <w:tcW w:w="1980" w:type="dxa"/>
            <w:tcBorders>
              <w:top w:val="single" w:sz="12" w:space="0" w:color="auto"/>
              <w:left w:val="single" w:sz="4" w:space="0" w:color="auto"/>
              <w:bottom w:val="single" w:sz="4" w:space="0" w:color="auto"/>
              <w:right w:val="single" w:sz="4" w:space="0" w:color="auto"/>
            </w:tcBorders>
          </w:tcPr>
          <w:p w14:paraId="5B47BB1C" w14:textId="2C2F11B1"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69E204D3" w14:textId="6C27DD87" w:rsidR="003F6D27" w:rsidRPr="00FA63E8" w:rsidRDefault="003F6D27" w:rsidP="00B121C9">
            <w:pPr>
              <w:spacing w:before="40" w:after="40"/>
              <w:rPr>
                <w:rFonts w:ascii="Calibri" w:hAnsi="Calibri" w:cs="Calibri"/>
              </w:rPr>
            </w:pPr>
            <w:r w:rsidRPr="00FA63E8">
              <w:rPr>
                <w:rFonts w:ascii="Calibri" w:hAnsi="Calibri" w:cs="Calibri"/>
              </w:rPr>
              <w:t>Formatting error in the Issaquah TMDL.</w:t>
            </w:r>
          </w:p>
        </w:tc>
        <w:tc>
          <w:tcPr>
            <w:tcW w:w="7290" w:type="dxa"/>
            <w:tcBorders>
              <w:top w:val="single" w:sz="12" w:space="0" w:color="auto"/>
              <w:left w:val="single" w:sz="4" w:space="0" w:color="auto"/>
              <w:bottom w:val="single" w:sz="4" w:space="0" w:color="auto"/>
              <w:right w:val="single" w:sz="12" w:space="0" w:color="auto"/>
            </w:tcBorders>
          </w:tcPr>
          <w:p w14:paraId="1EE002D3" w14:textId="2177359A" w:rsidR="003F6D27" w:rsidRPr="00FA63E8" w:rsidRDefault="003F6D27" w:rsidP="00B121C9">
            <w:pPr>
              <w:spacing w:before="40" w:after="40"/>
              <w:rPr>
                <w:rFonts w:ascii="Calibri" w:hAnsi="Calibri" w:cs="Calibri"/>
              </w:rPr>
            </w:pPr>
            <w:r w:rsidRPr="00FA63E8">
              <w:rPr>
                <w:rFonts w:ascii="Calibri" w:hAnsi="Calibri" w:cs="Calibri"/>
              </w:rPr>
              <w:t>Move “(As needed) to end of previous paragraph consistent with other TMDLs.</w:t>
            </w:r>
          </w:p>
        </w:tc>
      </w:tr>
      <w:tr w:rsidR="003F6D27" w:rsidRPr="00B92787" w14:paraId="328C8059"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0BFEA67D" w14:textId="2FDBC66B" w:rsidR="003F6D27" w:rsidRPr="00FA63E8" w:rsidRDefault="003F6D27" w:rsidP="00B121C9">
            <w:pPr>
              <w:spacing w:before="40"/>
              <w:jc w:val="both"/>
              <w:rPr>
                <w:rFonts w:ascii="Calibri" w:hAnsi="Calibri" w:cs="Calibri"/>
              </w:rPr>
            </w:pPr>
            <w:r w:rsidRPr="00FA63E8">
              <w:rPr>
                <w:rFonts w:ascii="Calibri" w:hAnsi="Calibri" w:cs="Calibri"/>
              </w:rPr>
              <w:t>42</w:t>
            </w:r>
          </w:p>
        </w:tc>
        <w:tc>
          <w:tcPr>
            <w:tcW w:w="1080" w:type="dxa"/>
            <w:tcBorders>
              <w:top w:val="single" w:sz="12" w:space="0" w:color="auto"/>
              <w:left w:val="single" w:sz="4" w:space="0" w:color="auto"/>
              <w:bottom w:val="single" w:sz="4" w:space="0" w:color="auto"/>
              <w:right w:val="single" w:sz="4" w:space="0" w:color="auto"/>
            </w:tcBorders>
          </w:tcPr>
          <w:p w14:paraId="4345C787"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7044FC5" w14:textId="1C28F459" w:rsidR="003F6D27" w:rsidRPr="00FA63E8" w:rsidRDefault="003F6D27" w:rsidP="00B121C9">
            <w:pPr>
              <w:spacing w:before="40" w:after="40"/>
              <w:rPr>
                <w:rFonts w:ascii="Calibri" w:hAnsi="Calibri" w:cs="Calibri"/>
              </w:rPr>
            </w:pPr>
            <w:r w:rsidRPr="00FA63E8">
              <w:rPr>
                <w:rFonts w:ascii="Calibri" w:hAnsi="Calibri" w:cs="Calibri"/>
              </w:rPr>
              <w:t>73</w:t>
            </w:r>
          </w:p>
        </w:tc>
        <w:tc>
          <w:tcPr>
            <w:tcW w:w="1980" w:type="dxa"/>
            <w:tcBorders>
              <w:top w:val="single" w:sz="12" w:space="0" w:color="auto"/>
              <w:left w:val="single" w:sz="4" w:space="0" w:color="auto"/>
              <w:bottom w:val="single" w:sz="4" w:space="0" w:color="auto"/>
              <w:right w:val="single" w:sz="4" w:space="0" w:color="auto"/>
            </w:tcBorders>
          </w:tcPr>
          <w:p w14:paraId="2B752E94" w14:textId="34BE75D2"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4988C0D4" w14:textId="5EDAEF50" w:rsidR="003F6D27" w:rsidRPr="00FA63E8" w:rsidRDefault="003F6D27" w:rsidP="00B121C9">
            <w:pPr>
              <w:spacing w:before="40" w:after="40"/>
              <w:rPr>
                <w:rFonts w:ascii="Calibri" w:hAnsi="Calibri" w:cs="Calibri"/>
              </w:rPr>
            </w:pPr>
            <w:r w:rsidRPr="00FA63E8">
              <w:rPr>
                <w:rFonts w:ascii="Calibri" w:hAnsi="Calibri" w:cs="Calibri"/>
              </w:rPr>
              <w:t>Formatting error in the Lower White TMDL.</w:t>
            </w:r>
          </w:p>
        </w:tc>
        <w:tc>
          <w:tcPr>
            <w:tcW w:w="7290" w:type="dxa"/>
            <w:tcBorders>
              <w:top w:val="single" w:sz="12" w:space="0" w:color="auto"/>
              <w:left w:val="single" w:sz="4" w:space="0" w:color="auto"/>
              <w:bottom w:val="single" w:sz="4" w:space="0" w:color="auto"/>
              <w:right w:val="single" w:sz="12" w:space="0" w:color="auto"/>
            </w:tcBorders>
          </w:tcPr>
          <w:p w14:paraId="1E5A4F6C" w14:textId="153CDBF3" w:rsidR="003F6D27" w:rsidRPr="00FA63E8" w:rsidRDefault="003F6D27" w:rsidP="00B121C9">
            <w:pPr>
              <w:spacing w:before="40" w:after="40"/>
              <w:rPr>
                <w:rFonts w:ascii="Calibri" w:hAnsi="Calibri" w:cs="Calibri"/>
              </w:rPr>
            </w:pPr>
            <w:r w:rsidRPr="00FA63E8">
              <w:rPr>
                <w:rFonts w:ascii="Calibri" w:hAnsi="Calibri" w:cs="Calibri"/>
              </w:rPr>
              <w:t>Formatting changes have made the reference to (1)(a) in the second action bullet incorrect, it should be changed to (c)(</w:t>
            </w:r>
            <w:proofErr w:type="spellStart"/>
            <w:r w:rsidRPr="00FA63E8">
              <w:rPr>
                <w:rFonts w:ascii="Calibri" w:hAnsi="Calibri" w:cs="Calibri"/>
              </w:rPr>
              <w:t>i</w:t>
            </w:r>
            <w:proofErr w:type="spellEnd"/>
            <w:r w:rsidRPr="00FA63E8">
              <w:rPr>
                <w:rFonts w:ascii="Calibri" w:hAnsi="Calibri" w:cs="Calibri"/>
              </w:rPr>
              <w:t xml:space="preserve">). </w:t>
            </w:r>
          </w:p>
        </w:tc>
      </w:tr>
      <w:tr w:rsidR="003F6D27" w:rsidRPr="00B92787" w14:paraId="6B747465"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324A41B" w14:textId="4D14061B" w:rsidR="003F6D27" w:rsidRPr="00FA63E8" w:rsidRDefault="003F6D27" w:rsidP="00B121C9">
            <w:pPr>
              <w:spacing w:before="40"/>
              <w:jc w:val="both"/>
              <w:rPr>
                <w:rFonts w:ascii="Calibri" w:hAnsi="Calibri" w:cs="Calibri"/>
              </w:rPr>
            </w:pPr>
            <w:r w:rsidRPr="00FA63E8">
              <w:rPr>
                <w:rFonts w:ascii="Calibri" w:hAnsi="Calibri" w:cs="Calibri"/>
              </w:rPr>
              <w:t>43</w:t>
            </w:r>
          </w:p>
        </w:tc>
        <w:tc>
          <w:tcPr>
            <w:tcW w:w="1080" w:type="dxa"/>
            <w:tcBorders>
              <w:top w:val="single" w:sz="12" w:space="0" w:color="auto"/>
              <w:left w:val="single" w:sz="4" w:space="0" w:color="auto"/>
              <w:bottom w:val="single" w:sz="4" w:space="0" w:color="auto"/>
              <w:right w:val="single" w:sz="4" w:space="0" w:color="auto"/>
            </w:tcBorders>
          </w:tcPr>
          <w:p w14:paraId="3FB88E7A"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263EC307" w14:textId="456A3DEC" w:rsidR="003F6D27" w:rsidRPr="00FA63E8" w:rsidRDefault="003F6D27" w:rsidP="00B121C9">
            <w:pPr>
              <w:spacing w:before="40" w:after="40"/>
              <w:rPr>
                <w:rFonts w:ascii="Calibri" w:hAnsi="Calibri" w:cs="Calibri"/>
              </w:rPr>
            </w:pPr>
            <w:r w:rsidRPr="00FA63E8">
              <w:rPr>
                <w:rFonts w:ascii="Calibri" w:hAnsi="Calibri" w:cs="Calibri"/>
              </w:rPr>
              <w:t>74</w:t>
            </w:r>
          </w:p>
        </w:tc>
        <w:tc>
          <w:tcPr>
            <w:tcW w:w="1980" w:type="dxa"/>
            <w:tcBorders>
              <w:top w:val="single" w:sz="12" w:space="0" w:color="auto"/>
              <w:left w:val="single" w:sz="4" w:space="0" w:color="auto"/>
              <w:bottom w:val="single" w:sz="4" w:space="0" w:color="auto"/>
              <w:right w:val="single" w:sz="4" w:space="0" w:color="auto"/>
            </w:tcBorders>
          </w:tcPr>
          <w:p w14:paraId="50CC9BD0" w14:textId="18B65CE2" w:rsidR="003F6D27" w:rsidRPr="00FA63E8" w:rsidRDefault="003F6D27" w:rsidP="00B121C9">
            <w:pPr>
              <w:spacing w:before="40" w:after="40"/>
              <w:rPr>
                <w:rFonts w:ascii="Calibri" w:hAnsi="Calibri" w:cs="Calibri"/>
              </w:rPr>
            </w:pPr>
            <w:r w:rsidRPr="00FA63E8">
              <w:rPr>
                <w:rFonts w:ascii="Calibri" w:hAnsi="Calibri" w:cs="Calibri"/>
              </w:rPr>
              <w:t xml:space="preserve">Appendix 3 </w:t>
            </w:r>
          </w:p>
        </w:tc>
        <w:tc>
          <w:tcPr>
            <w:tcW w:w="9630" w:type="dxa"/>
            <w:tcBorders>
              <w:top w:val="single" w:sz="12" w:space="0" w:color="auto"/>
              <w:left w:val="single" w:sz="4" w:space="0" w:color="auto"/>
              <w:bottom w:val="single" w:sz="4" w:space="0" w:color="auto"/>
              <w:right w:val="single" w:sz="4" w:space="0" w:color="auto"/>
            </w:tcBorders>
          </w:tcPr>
          <w:p w14:paraId="54826436" w14:textId="14F542AD" w:rsidR="003F6D27" w:rsidRPr="00FA63E8" w:rsidRDefault="003F6D27" w:rsidP="00B121C9">
            <w:pPr>
              <w:spacing w:before="40" w:after="40"/>
              <w:rPr>
                <w:rFonts w:ascii="Calibri" w:hAnsi="Calibri" w:cs="Calibri"/>
              </w:rPr>
            </w:pPr>
            <w:r w:rsidRPr="00FA63E8">
              <w:rPr>
                <w:rFonts w:ascii="Calibri" w:hAnsi="Calibri" w:cs="Calibri"/>
              </w:rPr>
              <w:t>Formatting error in the Nisqually TMDL.</w:t>
            </w:r>
          </w:p>
        </w:tc>
        <w:tc>
          <w:tcPr>
            <w:tcW w:w="7290" w:type="dxa"/>
            <w:tcBorders>
              <w:top w:val="single" w:sz="12" w:space="0" w:color="auto"/>
              <w:left w:val="single" w:sz="4" w:space="0" w:color="auto"/>
              <w:bottom w:val="single" w:sz="4" w:space="0" w:color="auto"/>
              <w:right w:val="single" w:sz="12" w:space="0" w:color="auto"/>
            </w:tcBorders>
          </w:tcPr>
          <w:p w14:paraId="294B49CE" w14:textId="7BBE4AB2" w:rsidR="003F6D27" w:rsidRPr="00FA63E8" w:rsidRDefault="003F6D27" w:rsidP="00B121C9">
            <w:pPr>
              <w:spacing w:before="40" w:after="40"/>
              <w:rPr>
                <w:rFonts w:ascii="Calibri" w:hAnsi="Calibri" w:cs="Calibri"/>
              </w:rPr>
            </w:pPr>
            <w:r w:rsidRPr="00FA63E8">
              <w:rPr>
                <w:rFonts w:ascii="Calibri" w:hAnsi="Calibri" w:cs="Calibri"/>
              </w:rPr>
              <w:t>“Participate in adaptive management meetings. (As needed)” should be its own bullet (b).</w:t>
            </w:r>
          </w:p>
        </w:tc>
      </w:tr>
      <w:tr w:rsidR="003F6D27" w:rsidRPr="00B92787" w14:paraId="4376AA19"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1FC67A5C" w14:textId="3CD491CB" w:rsidR="003F6D27" w:rsidRPr="00FA63E8" w:rsidRDefault="003F6D27" w:rsidP="00B121C9">
            <w:pPr>
              <w:spacing w:before="40"/>
              <w:jc w:val="both"/>
              <w:rPr>
                <w:rFonts w:ascii="Calibri" w:hAnsi="Calibri" w:cs="Calibri"/>
              </w:rPr>
            </w:pPr>
            <w:r w:rsidRPr="00FA63E8">
              <w:rPr>
                <w:rFonts w:ascii="Calibri" w:hAnsi="Calibri" w:cs="Calibri"/>
              </w:rPr>
              <w:t>44</w:t>
            </w:r>
          </w:p>
        </w:tc>
        <w:tc>
          <w:tcPr>
            <w:tcW w:w="1080" w:type="dxa"/>
            <w:tcBorders>
              <w:top w:val="single" w:sz="12" w:space="0" w:color="auto"/>
              <w:left w:val="single" w:sz="4" w:space="0" w:color="auto"/>
              <w:bottom w:val="single" w:sz="4" w:space="0" w:color="auto"/>
              <w:right w:val="single" w:sz="4" w:space="0" w:color="auto"/>
            </w:tcBorders>
          </w:tcPr>
          <w:p w14:paraId="1C50DE1D"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565B35C" w14:textId="362CB7C7" w:rsidR="003F6D27" w:rsidRPr="00FA63E8" w:rsidRDefault="003F6D27" w:rsidP="00B121C9">
            <w:pPr>
              <w:spacing w:before="40" w:after="40"/>
              <w:rPr>
                <w:rFonts w:ascii="Calibri" w:hAnsi="Calibri" w:cs="Calibri"/>
              </w:rPr>
            </w:pPr>
            <w:r w:rsidRPr="00FA63E8">
              <w:rPr>
                <w:rFonts w:ascii="Calibri" w:hAnsi="Calibri" w:cs="Calibri"/>
              </w:rPr>
              <w:t>75</w:t>
            </w:r>
          </w:p>
        </w:tc>
        <w:tc>
          <w:tcPr>
            <w:tcW w:w="1980" w:type="dxa"/>
            <w:tcBorders>
              <w:top w:val="single" w:sz="12" w:space="0" w:color="auto"/>
              <w:left w:val="single" w:sz="4" w:space="0" w:color="auto"/>
              <w:bottom w:val="single" w:sz="4" w:space="0" w:color="auto"/>
              <w:right w:val="single" w:sz="4" w:space="0" w:color="auto"/>
            </w:tcBorders>
          </w:tcPr>
          <w:p w14:paraId="099EAC70" w14:textId="62264DFB"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2749FA43" w14:textId="481FF800" w:rsidR="003F6D27" w:rsidRPr="00FA63E8" w:rsidRDefault="003F6D27" w:rsidP="00B121C9">
            <w:pPr>
              <w:spacing w:before="40" w:after="40"/>
              <w:rPr>
                <w:rFonts w:ascii="Calibri" w:hAnsi="Calibri" w:cs="Calibri"/>
              </w:rPr>
            </w:pPr>
            <w:r w:rsidRPr="00FA63E8">
              <w:rPr>
                <w:rFonts w:ascii="Calibri" w:hAnsi="Calibri" w:cs="Calibri"/>
              </w:rPr>
              <w:t>Propose clarifications for the Soos Creek TMDL.</w:t>
            </w:r>
          </w:p>
        </w:tc>
        <w:tc>
          <w:tcPr>
            <w:tcW w:w="7290" w:type="dxa"/>
            <w:tcBorders>
              <w:top w:val="single" w:sz="12" w:space="0" w:color="auto"/>
              <w:left w:val="single" w:sz="4" w:space="0" w:color="auto"/>
              <w:bottom w:val="single" w:sz="4" w:space="0" w:color="auto"/>
              <w:right w:val="single" w:sz="12" w:space="0" w:color="auto"/>
            </w:tcBorders>
          </w:tcPr>
          <w:p w14:paraId="5C12B14F" w14:textId="1BA406BE" w:rsidR="003F6D27" w:rsidRPr="00FA63E8" w:rsidRDefault="003F6D27" w:rsidP="00B121C9">
            <w:pPr>
              <w:spacing w:before="40" w:after="40"/>
              <w:rPr>
                <w:rFonts w:ascii="Calibri" w:hAnsi="Calibri" w:cs="Calibri"/>
              </w:rPr>
            </w:pPr>
            <w:r w:rsidRPr="00FA63E8">
              <w:rPr>
                <w:rFonts w:ascii="Calibri" w:hAnsi="Calibri" w:cs="Calibri"/>
              </w:rPr>
              <w:t>Add “newly constructed” to action bullet (iii) prior to the word BMPs.</w:t>
            </w:r>
          </w:p>
        </w:tc>
      </w:tr>
      <w:tr w:rsidR="003F6D27" w:rsidRPr="00B92787" w14:paraId="6ACA7E31"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3A685D52" w14:textId="43D33B48" w:rsidR="003F6D27" w:rsidRPr="00FA63E8" w:rsidRDefault="003F6D27" w:rsidP="00B121C9">
            <w:pPr>
              <w:spacing w:before="40"/>
              <w:jc w:val="both"/>
              <w:rPr>
                <w:rFonts w:ascii="Calibri" w:hAnsi="Calibri" w:cs="Calibri"/>
              </w:rPr>
            </w:pPr>
            <w:r w:rsidRPr="00FA63E8">
              <w:rPr>
                <w:rFonts w:ascii="Calibri" w:hAnsi="Calibri" w:cs="Calibri"/>
              </w:rPr>
              <w:t>45</w:t>
            </w:r>
          </w:p>
        </w:tc>
        <w:tc>
          <w:tcPr>
            <w:tcW w:w="1080" w:type="dxa"/>
            <w:tcBorders>
              <w:top w:val="single" w:sz="12" w:space="0" w:color="auto"/>
              <w:left w:val="single" w:sz="4" w:space="0" w:color="auto"/>
              <w:bottom w:val="single" w:sz="4" w:space="0" w:color="auto"/>
              <w:right w:val="single" w:sz="4" w:space="0" w:color="auto"/>
            </w:tcBorders>
          </w:tcPr>
          <w:p w14:paraId="50D0DD44"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7C568AB" w14:textId="5FAAC5F1" w:rsidR="003F6D27" w:rsidRPr="00FA63E8" w:rsidRDefault="003F6D27" w:rsidP="00B121C9">
            <w:pPr>
              <w:spacing w:before="40" w:after="40"/>
              <w:rPr>
                <w:rFonts w:ascii="Calibri" w:hAnsi="Calibri" w:cs="Calibri"/>
              </w:rPr>
            </w:pPr>
            <w:r w:rsidRPr="00FA63E8">
              <w:rPr>
                <w:rFonts w:ascii="Calibri" w:hAnsi="Calibri" w:cs="Calibri"/>
              </w:rPr>
              <w:t>76</w:t>
            </w:r>
          </w:p>
        </w:tc>
        <w:tc>
          <w:tcPr>
            <w:tcW w:w="1980" w:type="dxa"/>
            <w:tcBorders>
              <w:top w:val="single" w:sz="12" w:space="0" w:color="auto"/>
              <w:left w:val="single" w:sz="4" w:space="0" w:color="auto"/>
              <w:bottom w:val="single" w:sz="4" w:space="0" w:color="auto"/>
              <w:right w:val="single" w:sz="4" w:space="0" w:color="auto"/>
            </w:tcBorders>
          </w:tcPr>
          <w:p w14:paraId="6B4D68B2" w14:textId="6D852572"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13B6692E" w14:textId="4CAA1F95" w:rsidR="003F6D27" w:rsidRPr="00FA63E8" w:rsidRDefault="003F6D27" w:rsidP="00B121C9">
            <w:pPr>
              <w:spacing w:before="40" w:after="40"/>
              <w:rPr>
                <w:rFonts w:ascii="Calibri" w:hAnsi="Calibri" w:cs="Calibri"/>
              </w:rPr>
            </w:pPr>
            <w:r w:rsidRPr="00FA63E8">
              <w:rPr>
                <w:rFonts w:ascii="Calibri" w:hAnsi="Calibri" w:cs="Calibri"/>
              </w:rPr>
              <w:t>Formatting error in the South Fork Palouse TMDL.</w:t>
            </w:r>
          </w:p>
        </w:tc>
        <w:tc>
          <w:tcPr>
            <w:tcW w:w="7290" w:type="dxa"/>
            <w:tcBorders>
              <w:top w:val="single" w:sz="12" w:space="0" w:color="auto"/>
              <w:left w:val="single" w:sz="4" w:space="0" w:color="auto"/>
              <w:bottom w:val="single" w:sz="4" w:space="0" w:color="auto"/>
              <w:right w:val="single" w:sz="12" w:space="0" w:color="auto"/>
            </w:tcBorders>
          </w:tcPr>
          <w:p w14:paraId="57EDCE92" w14:textId="1B7B8780" w:rsidR="003F6D27" w:rsidRPr="00FA63E8" w:rsidRDefault="003F6D27" w:rsidP="00B121C9">
            <w:pPr>
              <w:pStyle w:val="ListParagraph"/>
              <w:numPr>
                <w:ilvl w:val="0"/>
                <w:numId w:val="2"/>
              </w:numPr>
              <w:rPr>
                <w:rFonts w:ascii="Calibri" w:eastAsia="Times New Roman" w:hAnsi="Calibri" w:cs="Calibri"/>
                <w:kern w:val="0"/>
                <w:sz w:val="22"/>
                <w:szCs w:val="22"/>
                <w:lang w:val="en-CA"/>
                <w14:ligatures w14:val="none"/>
              </w:rPr>
            </w:pPr>
            <w:r w:rsidRPr="00FA63E8">
              <w:rPr>
                <w:rFonts w:ascii="Calibri" w:hAnsi="Calibri" w:cs="Calibri"/>
              </w:rPr>
              <w:t>“(Within 90 days of the annual inspection)” should be at the end of the previous bullet (not its own bullet).</w:t>
            </w:r>
          </w:p>
        </w:tc>
      </w:tr>
      <w:tr w:rsidR="003F6D27" w:rsidRPr="00B92787" w14:paraId="0CE29C1F"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5581C94" w14:textId="2C583E56" w:rsidR="003F6D27" w:rsidRPr="00FA63E8" w:rsidRDefault="003F6D27" w:rsidP="00B121C9">
            <w:pPr>
              <w:spacing w:before="40"/>
              <w:jc w:val="both"/>
              <w:rPr>
                <w:rFonts w:ascii="Calibri" w:hAnsi="Calibri" w:cs="Calibri"/>
              </w:rPr>
            </w:pPr>
            <w:r w:rsidRPr="00FA63E8">
              <w:rPr>
                <w:rFonts w:ascii="Calibri" w:hAnsi="Calibri" w:cs="Calibri"/>
              </w:rPr>
              <w:t>46</w:t>
            </w:r>
          </w:p>
        </w:tc>
        <w:tc>
          <w:tcPr>
            <w:tcW w:w="1080" w:type="dxa"/>
            <w:tcBorders>
              <w:top w:val="single" w:sz="12" w:space="0" w:color="auto"/>
              <w:left w:val="single" w:sz="4" w:space="0" w:color="auto"/>
              <w:bottom w:val="single" w:sz="4" w:space="0" w:color="auto"/>
              <w:right w:val="single" w:sz="4" w:space="0" w:color="auto"/>
            </w:tcBorders>
          </w:tcPr>
          <w:p w14:paraId="504D407E"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EAFFCD0" w14:textId="33618723" w:rsidR="003F6D27" w:rsidRPr="00FA63E8" w:rsidRDefault="003F6D27" w:rsidP="00B121C9">
            <w:pPr>
              <w:spacing w:before="40" w:after="40"/>
              <w:rPr>
                <w:rFonts w:ascii="Calibri" w:hAnsi="Calibri" w:cs="Calibri"/>
              </w:rPr>
            </w:pPr>
            <w:r w:rsidRPr="00FA63E8">
              <w:rPr>
                <w:rFonts w:ascii="Calibri" w:hAnsi="Calibri" w:cs="Calibri"/>
              </w:rPr>
              <w:t>76</w:t>
            </w:r>
          </w:p>
        </w:tc>
        <w:tc>
          <w:tcPr>
            <w:tcW w:w="1980" w:type="dxa"/>
            <w:tcBorders>
              <w:top w:val="single" w:sz="12" w:space="0" w:color="auto"/>
              <w:left w:val="single" w:sz="4" w:space="0" w:color="auto"/>
              <w:bottom w:val="single" w:sz="4" w:space="0" w:color="auto"/>
              <w:right w:val="single" w:sz="4" w:space="0" w:color="auto"/>
            </w:tcBorders>
          </w:tcPr>
          <w:p w14:paraId="008285A4" w14:textId="2F3E2A62"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2A4DA265" w14:textId="5B79946A" w:rsidR="003F6D27" w:rsidRPr="00FA63E8" w:rsidRDefault="003F6D27" w:rsidP="00B121C9">
            <w:pPr>
              <w:spacing w:before="40" w:after="40"/>
              <w:rPr>
                <w:rFonts w:ascii="Calibri" w:hAnsi="Calibri" w:cs="Calibri"/>
              </w:rPr>
            </w:pPr>
            <w:r w:rsidRPr="00FA63E8">
              <w:rPr>
                <w:rFonts w:ascii="Calibri" w:hAnsi="Calibri" w:cs="Calibri"/>
              </w:rPr>
              <w:t>Remove “no publication number” and add date of study</w:t>
            </w:r>
            <w:r>
              <w:rPr>
                <w:rFonts w:ascii="Calibri" w:hAnsi="Calibri" w:cs="Calibri"/>
              </w:rPr>
              <w:t>.</w:t>
            </w:r>
          </w:p>
        </w:tc>
        <w:tc>
          <w:tcPr>
            <w:tcW w:w="7290" w:type="dxa"/>
            <w:tcBorders>
              <w:top w:val="single" w:sz="12" w:space="0" w:color="auto"/>
              <w:left w:val="single" w:sz="4" w:space="0" w:color="auto"/>
              <w:bottom w:val="single" w:sz="4" w:space="0" w:color="auto"/>
              <w:right w:val="single" w:sz="12" w:space="0" w:color="auto"/>
            </w:tcBorders>
          </w:tcPr>
          <w:p w14:paraId="7F5BD0E9" w14:textId="3A341C1B" w:rsidR="003F6D27" w:rsidRPr="00FA63E8" w:rsidRDefault="003F6D27" w:rsidP="00B121C9">
            <w:pPr>
              <w:spacing w:before="40" w:after="40"/>
              <w:rPr>
                <w:rFonts w:ascii="Calibri" w:hAnsi="Calibri" w:cs="Calibri"/>
              </w:rPr>
            </w:pPr>
            <w:r w:rsidRPr="00FA63E8">
              <w:rPr>
                <w:rFonts w:ascii="Calibri" w:hAnsi="Calibri" w:cs="Calibri"/>
              </w:rPr>
              <w:t xml:space="preserve">Replace “no publication number” with “, Region 10 - from </w:t>
            </w:r>
            <w:proofErr w:type="gramStart"/>
            <w:r w:rsidRPr="00FA63E8">
              <w:rPr>
                <w:rFonts w:ascii="Calibri" w:hAnsi="Calibri" w:cs="Calibri"/>
              </w:rPr>
              <w:t>October,</w:t>
            </w:r>
            <w:proofErr w:type="gramEnd"/>
            <w:r w:rsidRPr="00FA63E8">
              <w:rPr>
                <w:rFonts w:ascii="Calibri" w:hAnsi="Calibri" w:cs="Calibri"/>
              </w:rPr>
              <w:t xml:space="preserve"> 2024”</w:t>
            </w:r>
          </w:p>
        </w:tc>
      </w:tr>
      <w:tr w:rsidR="003F6D27" w:rsidRPr="00B92787" w14:paraId="01075CE7"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6C8BFB12" w14:textId="7E66AFB8" w:rsidR="003F6D27" w:rsidRPr="00FA63E8" w:rsidRDefault="003F6D27" w:rsidP="00B121C9">
            <w:pPr>
              <w:spacing w:before="40"/>
              <w:jc w:val="both"/>
              <w:rPr>
                <w:rFonts w:ascii="Calibri" w:hAnsi="Calibri" w:cs="Calibri"/>
              </w:rPr>
            </w:pPr>
            <w:r w:rsidRPr="00FA63E8">
              <w:rPr>
                <w:rFonts w:ascii="Calibri" w:hAnsi="Calibri" w:cs="Calibri"/>
              </w:rPr>
              <w:t>47</w:t>
            </w:r>
          </w:p>
        </w:tc>
        <w:tc>
          <w:tcPr>
            <w:tcW w:w="1080" w:type="dxa"/>
            <w:tcBorders>
              <w:top w:val="single" w:sz="12" w:space="0" w:color="auto"/>
              <w:left w:val="single" w:sz="4" w:space="0" w:color="auto"/>
              <w:bottom w:val="single" w:sz="4" w:space="0" w:color="auto"/>
              <w:right w:val="single" w:sz="4" w:space="0" w:color="auto"/>
            </w:tcBorders>
          </w:tcPr>
          <w:p w14:paraId="512BD484"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1984AEA3" w14:textId="027817FF" w:rsidR="003F6D27" w:rsidRPr="00FA63E8" w:rsidRDefault="003F6D27" w:rsidP="00B121C9">
            <w:pPr>
              <w:spacing w:before="40" w:after="40"/>
              <w:rPr>
                <w:rFonts w:ascii="Calibri" w:hAnsi="Calibri" w:cs="Calibri"/>
              </w:rPr>
            </w:pPr>
            <w:r w:rsidRPr="00FA63E8">
              <w:rPr>
                <w:rFonts w:ascii="Calibri" w:hAnsi="Calibri" w:cs="Calibri"/>
              </w:rPr>
              <w:t>77</w:t>
            </w:r>
          </w:p>
        </w:tc>
        <w:tc>
          <w:tcPr>
            <w:tcW w:w="1980" w:type="dxa"/>
            <w:tcBorders>
              <w:top w:val="single" w:sz="12" w:space="0" w:color="auto"/>
              <w:left w:val="single" w:sz="4" w:space="0" w:color="auto"/>
              <w:bottom w:val="single" w:sz="4" w:space="0" w:color="auto"/>
              <w:right w:val="single" w:sz="4" w:space="0" w:color="auto"/>
            </w:tcBorders>
          </w:tcPr>
          <w:p w14:paraId="122C5F29" w14:textId="4EA52ECB" w:rsidR="003F6D27" w:rsidRPr="00FA63E8" w:rsidRDefault="003F6D27" w:rsidP="00B121C9">
            <w:pPr>
              <w:spacing w:before="40" w:after="40"/>
              <w:rPr>
                <w:rFonts w:ascii="Calibri" w:hAnsi="Calibri" w:cs="Calibri"/>
              </w:rPr>
            </w:pPr>
            <w:r w:rsidRPr="00FA63E8">
              <w:rPr>
                <w:rFonts w:ascii="Calibri" w:hAnsi="Calibri" w:cs="Calibri"/>
              </w:rPr>
              <w:t>Appendix 3</w:t>
            </w:r>
          </w:p>
        </w:tc>
        <w:tc>
          <w:tcPr>
            <w:tcW w:w="9630" w:type="dxa"/>
            <w:tcBorders>
              <w:top w:val="single" w:sz="12" w:space="0" w:color="auto"/>
              <w:left w:val="single" w:sz="4" w:space="0" w:color="auto"/>
              <w:bottom w:val="single" w:sz="4" w:space="0" w:color="auto"/>
              <w:right w:val="single" w:sz="4" w:space="0" w:color="auto"/>
            </w:tcBorders>
          </w:tcPr>
          <w:p w14:paraId="4B4B675C" w14:textId="6C55C8ED" w:rsidR="003F6D27" w:rsidRPr="00FA63E8" w:rsidRDefault="003F6D27" w:rsidP="00B121C9">
            <w:pPr>
              <w:spacing w:before="40" w:after="40"/>
              <w:rPr>
                <w:rFonts w:ascii="Calibri" w:hAnsi="Calibri" w:cs="Calibri"/>
              </w:rPr>
            </w:pPr>
            <w:r w:rsidRPr="00FA63E8">
              <w:rPr>
                <w:rFonts w:ascii="Calibri" w:hAnsi="Calibri" w:cs="Calibri"/>
              </w:rPr>
              <w:t>Close parentheses</w:t>
            </w:r>
            <w:r>
              <w:rPr>
                <w:rFonts w:ascii="Calibri" w:hAnsi="Calibri" w:cs="Calibri"/>
              </w:rPr>
              <w:t>.</w:t>
            </w:r>
          </w:p>
        </w:tc>
        <w:tc>
          <w:tcPr>
            <w:tcW w:w="7290" w:type="dxa"/>
            <w:tcBorders>
              <w:top w:val="single" w:sz="12" w:space="0" w:color="auto"/>
              <w:left w:val="single" w:sz="4" w:space="0" w:color="auto"/>
              <w:bottom w:val="single" w:sz="4" w:space="0" w:color="auto"/>
              <w:right w:val="single" w:sz="12" w:space="0" w:color="auto"/>
            </w:tcBorders>
          </w:tcPr>
          <w:p w14:paraId="26C9087E" w14:textId="4A698245" w:rsidR="003F6D27" w:rsidRPr="00FA63E8" w:rsidRDefault="003F6D27" w:rsidP="00B121C9">
            <w:pPr>
              <w:rPr>
                <w:rFonts w:ascii="Calibri" w:hAnsi="Calibri" w:cs="Calibri"/>
              </w:rPr>
            </w:pPr>
            <w:r w:rsidRPr="00FA63E8">
              <w:rPr>
                <w:rFonts w:ascii="Calibri" w:hAnsi="Calibri" w:cs="Calibri"/>
              </w:rPr>
              <w:t>(Ecology publication #03-10-025 and</w:t>
            </w:r>
            <w:r w:rsidRPr="00FA63E8">
              <w:rPr>
                <w:rFonts w:ascii="Calibri" w:hAnsi="Calibri" w:cs="Calibri"/>
                <w:spacing w:val="-30"/>
              </w:rPr>
              <w:t xml:space="preserve"> </w:t>
            </w:r>
            <w:r w:rsidRPr="00FA63E8">
              <w:rPr>
                <w:rFonts w:ascii="Calibri" w:hAnsi="Calibri" w:cs="Calibri"/>
              </w:rPr>
              <w:t>#01-10-019):</w:t>
            </w:r>
          </w:p>
        </w:tc>
      </w:tr>
      <w:tr w:rsidR="003F6D27" w:rsidRPr="00B92787" w14:paraId="1CA14169"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1283BB4C" w14:textId="1E6A80EF" w:rsidR="003F6D27" w:rsidRPr="00FA63E8" w:rsidRDefault="003F6D27" w:rsidP="00B121C9">
            <w:pPr>
              <w:spacing w:before="40"/>
              <w:jc w:val="both"/>
              <w:rPr>
                <w:rFonts w:ascii="Calibri" w:hAnsi="Calibri" w:cs="Calibri"/>
              </w:rPr>
            </w:pPr>
            <w:r w:rsidRPr="00FA63E8">
              <w:rPr>
                <w:rFonts w:ascii="Calibri" w:hAnsi="Calibri" w:cs="Calibri"/>
              </w:rPr>
              <w:t>48</w:t>
            </w:r>
          </w:p>
        </w:tc>
        <w:tc>
          <w:tcPr>
            <w:tcW w:w="1080" w:type="dxa"/>
            <w:tcBorders>
              <w:top w:val="single" w:sz="12" w:space="0" w:color="auto"/>
              <w:left w:val="single" w:sz="4" w:space="0" w:color="auto"/>
              <w:bottom w:val="single" w:sz="4" w:space="0" w:color="auto"/>
              <w:right w:val="single" w:sz="4" w:space="0" w:color="auto"/>
            </w:tcBorders>
          </w:tcPr>
          <w:p w14:paraId="62B520FC"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59BF48BC" w14:textId="33DAB476" w:rsidR="003F6D27" w:rsidRPr="00FA63E8" w:rsidRDefault="003F6D27" w:rsidP="00B121C9">
            <w:pPr>
              <w:spacing w:before="40" w:after="40"/>
              <w:rPr>
                <w:rFonts w:ascii="Calibri" w:hAnsi="Calibri" w:cs="Calibri"/>
              </w:rPr>
            </w:pPr>
            <w:r w:rsidRPr="00FA63E8">
              <w:rPr>
                <w:rFonts w:ascii="Calibri" w:hAnsi="Calibri" w:cs="Calibri"/>
              </w:rPr>
              <w:t>84</w:t>
            </w:r>
          </w:p>
        </w:tc>
        <w:tc>
          <w:tcPr>
            <w:tcW w:w="1980" w:type="dxa"/>
            <w:tcBorders>
              <w:top w:val="single" w:sz="12" w:space="0" w:color="auto"/>
              <w:left w:val="single" w:sz="4" w:space="0" w:color="auto"/>
              <w:bottom w:val="single" w:sz="4" w:space="0" w:color="auto"/>
              <w:right w:val="single" w:sz="4" w:space="0" w:color="auto"/>
            </w:tcBorders>
          </w:tcPr>
          <w:p w14:paraId="1A564D15" w14:textId="778C079A" w:rsidR="003F6D27" w:rsidRPr="00FA63E8" w:rsidRDefault="003F6D27" w:rsidP="00B121C9">
            <w:pPr>
              <w:spacing w:before="40" w:after="40"/>
              <w:rPr>
                <w:rFonts w:ascii="Calibri" w:hAnsi="Calibri" w:cs="Calibri"/>
              </w:rPr>
            </w:pPr>
            <w:r w:rsidRPr="00FA63E8">
              <w:rPr>
                <w:rFonts w:ascii="Calibri" w:hAnsi="Calibri" w:cs="Calibri"/>
              </w:rPr>
              <w:t>Appendix 4</w:t>
            </w:r>
          </w:p>
        </w:tc>
        <w:tc>
          <w:tcPr>
            <w:tcW w:w="9630" w:type="dxa"/>
            <w:tcBorders>
              <w:top w:val="single" w:sz="12" w:space="0" w:color="auto"/>
              <w:left w:val="single" w:sz="4" w:space="0" w:color="auto"/>
              <w:bottom w:val="single" w:sz="4" w:space="0" w:color="auto"/>
              <w:right w:val="single" w:sz="4" w:space="0" w:color="auto"/>
            </w:tcBorders>
          </w:tcPr>
          <w:p w14:paraId="7BD7F0F9" w14:textId="4A255C69" w:rsidR="003F6D27" w:rsidRPr="00FA63E8" w:rsidRDefault="003F6D27" w:rsidP="00B121C9">
            <w:pPr>
              <w:spacing w:before="40" w:after="40"/>
              <w:rPr>
                <w:rFonts w:ascii="Calibri" w:hAnsi="Calibri" w:cs="Calibri"/>
              </w:rPr>
            </w:pPr>
            <w:r w:rsidRPr="00FA63E8">
              <w:rPr>
                <w:rFonts w:ascii="Calibri" w:hAnsi="Calibri" w:cs="Calibri"/>
              </w:rPr>
              <w:t>Typographical error in C. Wet Sieving Mass Measurement</w:t>
            </w:r>
            <w:r>
              <w:rPr>
                <w:rFonts w:ascii="Calibri" w:hAnsi="Calibri" w:cs="Calibri"/>
              </w:rPr>
              <w:t>.</w:t>
            </w:r>
          </w:p>
        </w:tc>
        <w:tc>
          <w:tcPr>
            <w:tcW w:w="7290" w:type="dxa"/>
            <w:tcBorders>
              <w:top w:val="single" w:sz="12" w:space="0" w:color="auto"/>
              <w:left w:val="single" w:sz="4" w:space="0" w:color="auto"/>
              <w:bottom w:val="single" w:sz="4" w:space="0" w:color="auto"/>
              <w:right w:val="single" w:sz="12" w:space="0" w:color="auto"/>
            </w:tcBorders>
          </w:tcPr>
          <w:p w14:paraId="26447233" w14:textId="222D9B25" w:rsidR="003F6D27" w:rsidRPr="00FA63E8" w:rsidRDefault="003F6D27" w:rsidP="00B121C9">
            <w:pPr>
              <w:spacing w:before="40" w:after="40"/>
              <w:rPr>
                <w:rFonts w:ascii="Calibri" w:hAnsi="Calibri" w:cs="Calibri"/>
              </w:rPr>
            </w:pPr>
            <w:r w:rsidRPr="00FA63E8">
              <w:rPr>
                <w:rFonts w:ascii="Calibri" w:hAnsi="Calibri" w:cs="Calibri"/>
              </w:rPr>
              <w:t xml:space="preserve">Last sentence in the paragraph about Sonication is a repeat of previous sentence. Remove repeated language as follows: It is recommended that this request also be written on the chain-of-custody form that the analytical laboratory receives </w:t>
            </w:r>
            <w:proofErr w:type="gramStart"/>
            <w:r w:rsidRPr="00FA63E8">
              <w:rPr>
                <w:rFonts w:ascii="Calibri" w:hAnsi="Calibri" w:cs="Calibri"/>
              </w:rPr>
              <w:t>in order to</w:t>
            </w:r>
            <w:proofErr w:type="gramEnd"/>
            <w:r w:rsidRPr="00FA63E8">
              <w:rPr>
                <w:rFonts w:ascii="Calibri" w:hAnsi="Calibri" w:cs="Calibri"/>
              </w:rPr>
              <w:t xml:space="preserve"> assure that sonication is omitted. </w:t>
            </w:r>
            <w:r w:rsidRPr="00FA63E8">
              <w:rPr>
                <w:rFonts w:ascii="Calibri" w:hAnsi="Calibri" w:cs="Calibri"/>
                <w:strike/>
                <w:color w:val="FF0000"/>
              </w:rPr>
              <w:t xml:space="preserve">Custody form that the analytical laboratory receives </w:t>
            </w:r>
            <w:proofErr w:type="gramStart"/>
            <w:r w:rsidRPr="00FA63E8">
              <w:rPr>
                <w:rFonts w:ascii="Calibri" w:hAnsi="Calibri" w:cs="Calibri"/>
                <w:strike/>
                <w:color w:val="FF0000"/>
              </w:rPr>
              <w:t>in order to</w:t>
            </w:r>
            <w:proofErr w:type="gramEnd"/>
            <w:r w:rsidRPr="00FA63E8">
              <w:rPr>
                <w:rFonts w:ascii="Calibri" w:hAnsi="Calibri" w:cs="Calibri"/>
                <w:strike/>
                <w:color w:val="FF0000"/>
              </w:rPr>
              <w:t xml:space="preserve"> assure that sonication is omitted.</w:t>
            </w:r>
          </w:p>
        </w:tc>
      </w:tr>
      <w:tr w:rsidR="003F6D27" w:rsidRPr="00B92787" w14:paraId="08CE9A54"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157238C" w14:textId="31776F42" w:rsidR="003F6D27" w:rsidRPr="00FA63E8" w:rsidRDefault="003F6D27" w:rsidP="00B121C9">
            <w:pPr>
              <w:spacing w:before="40"/>
              <w:jc w:val="both"/>
              <w:rPr>
                <w:rFonts w:ascii="Calibri" w:hAnsi="Calibri" w:cs="Calibri"/>
              </w:rPr>
            </w:pPr>
            <w:r w:rsidRPr="00FA63E8">
              <w:rPr>
                <w:rFonts w:ascii="Calibri" w:hAnsi="Calibri" w:cs="Calibri"/>
              </w:rPr>
              <w:t>49</w:t>
            </w:r>
          </w:p>
        </w:tc>
        <w:tc>
          <w:tcPr>
            <w:tcW w:w="1080" w:type="dxa"/>
            <w:tcBorders>
              <w:top w:val="single" w:sz="12" w:space="0" w:color="auto"/>
              <w:left w:val="single" w:sz="4" w:space="0" w:color="auto"/>
              <w:bottom w:val="single" w:sz="4" w:space="0" w:color="auto"/>
              <w:right w:val="single" w:sz="4" w:space="0" w:color="auto"/>
            </w:tcBorders>
          </w:tcPr>
          <w:p w14:paraId="36FB99DC"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6D4A6B41" w14:textId="4E8F8788" w:rsidR="003F6D27" w:rsidRPr="00FA63E8" w:rsidRDefault="003F6D27" w:rsidP="00B121C9">
            <w:pPr>
              <w:spacing w:before="40" w:after="40"/>
              <w:rPr>
                <w:rFonts w:ascii="Calibri" w:hAnsi="Calibri" w:cs="Calibri"/>
              </w:rPr>
            </w:pPr>
            <w:r w:rsidRPr="00FA63E8">
              <w:rPr>
                <w:rFonts w:ascii="Calibri" w:hAnsi="Calibri" w:cs="Calibri"/>
              </w:rPr>
              <w:t>85</w:t>
            </w:r>
          </w:p>
        </w:tc>
        <w:tc>
          <w:tcPr>
            <w:tcW w:w="1980" w:type="dxa"/>
            <w:tcBorders>
              <w:top w:val="single" w:sz="12" w:space="0" w:color="auto"/>
              <w:left w:val="single" w:sz="4" w:space="0" w:color="auto"/>
              <w:bottom w:val="single" w:sz="4" w:space="0" w:color="auto"/>
              <w:right w:val="single" w:sz="4" w:space="0" w:color="auto"/>
            </w:tcBorders>
          </w:tcPr>
          <w:p w14:paraId="5B0190C0" w14:textId="4315D2C2" w:rsidR="003F6D27" w:rsidRPr="00FA63E8" w:rsidRDefault="003F6D27" w:rsidP="00B121C9">
            <w:pPr>
              <w:spacing w:before="40" w:after="40"/>
              <w:rPr>
                <w:rFonts w:ascii="Calibri" w:hAnsi="Calibri" w:cs="Calibri"/>
              </w:rPr>
            </w:pPr>
            <w:r w:rsidRPr="00FA63E8">
              <w:rPr>
                <w:rFonts w:ascii="Calibri" w:hAnsi="Calibri" w:cs="Calibri"/>
              </w:rPr>
              <w:t>Lab Procedures – Equipment</w:t>
            </w:r>
          </w:p>
        </w:tc>
        <w:tc>
          <w:tcPr>
            <w:tcW w:w="9630" w:type="dxa"/>
            <w:tcBorders>
              <w:top w:val="single" w:sz="12" w:space="0" w:color="auto"/>
              <w:left w:val="single" w:sz="4" w:space="0" w:color="auto"/>
              <w:bottom w:val="single" w:sz="4" w:space="0" w:color="auto"/>
              <w:right w:val="single" w:sz="4" w:space="0" w:color="auto"/>
            </w:tcBorders>
          </w:tcPr>
          <w:p w14:paraId="661B0491" w14:textId="27795F42" w:rsidR="003F6D27" w:rsidRPr="00FA63E8" w:rsidRDefault="003F6D27" w:rsidP="00B121C9">
            <w:pPr>
              <w:spacing w:before="40" w:after="40"/>
              <w:rPr>
                <w:rFonts w:ascii="Calibri" w:hAnsi="Calibri" w:cs="Calibri"/>
              </w:rPr>
            </w:pPr>
            <w:r w:rsidRPr="00FA63E8">
              <w:rPr>
                <w:rFonts w:ascii="Calibri" w:hAnsi="Calibri" w:cs="Calibri"/>
              </w:rPr>
              <w:t>First line - The test method described in the procedure does not align with ASTM D3977</w:t>
            </w:r>
            <w:r>
              <w:rPr>
                <w:rFonts w:ascii="Calibri" w:hAnsi="Calibri" w:cs="Calibri"/>
              </w:rPr>
              <w:t>.</w:t>
            </w:r>
          </w:p>
        </w:tc>
        <w:tc>
          <w:tcPr>
            <w:tcW w:w="7290" w:type="dxa"/>
            <w:tcBorders>
              <w:top w:val="single" w:sz="12" w:space="0" w:color="auto"/>
              <w:left w:val="single" w:sz="4" w:space="0" w:color="auto"/>
              <w:bottom w:val="single" w:sz="4" w:space="0" w:color="auto"/>
              <w:right w:val="single" w:sz="12" w:space="0" w:color="auto"/>
            </w:tcBorders>
          </w:tcPr>
          <w:p w14:paraId="358B2151" w14:textId="47AA201F" w:rsidR="003F6D27" w:rsidRPr="00FA63E8" w:rsidRDefault="003F6D27" w:rsidP="00B121C9">
            <w:pPr>
              <w:rPr>
                <w:rFonts w:ascii="Calibri" w:hAnsi="Calibri" w:cs="Calibri"/>
              </w:rPr>
            </w:pPr>
            <w:r w:rsidRPr="00FA63E8">
              <w:rPr>
                <w:rFonts w:ascii="Calibri" w:hAnsi="Calibri" w:cs="Calibri"/>
              </w:rPr>
              <w:t>Revise the method to "ASTM D3977 – Test Method B".</w:t>
            </w:r>
          </w:p>
        </w:tc>
      </w:tr>
      <w:tr w:rsidR="003F6D27" w:rsidRPr="00B92787" w14:paraId="7CEE0FF7"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7903394A" w14:textId="254D4996" w:rsidR="003F6D27" w:rsidRPr="00FA63E8" w:rsidRDefault="003F6D27" w:rsidP="00B121C9">
            <w:pPr>
              <w:spacing w:before="40"/>
              <w:jc w:val="both"/>
              <w:rPr>
                <w:rFonts w:ascii="Calibri" w:hAnsi="Calibri" w:cs="Calibri"/>
              </w:rPr>
            </w:pPr>
            <w:r w:rsidRPr="00FA63E8">
              <w:rPr>
                <w:rFonts w:ascii="Calibri" w:hAnsi="Calibri" w:cs="Calibri"/>
              </w:rPr>
              <w:t>50</w:t>
            </w:r>
          </w:p>
        </w:tc>
        <w:tc>
          <w:tcPr>
            <w:tcW w:w="1080" w:type="dxa"/>
            <w:tcBorders>
              <w:top w:val="single" w:sz="12" w:space="0" w:color="auto"/>
              <w:left w:val="single" w:sz="4" w:space="0" w:color="auto"/>
              <w:bottom w:val="single" w:sz="4" w:space="0" w:color="auto"/>
              <w:right w:val="single" w:sz="4" w:space="0" w:color="auto"/>
            </w:tcBorders>
          </w:tcPr>
          <w:p w14:paraId="0BB9D59B"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3444963" w14:textId="48FFE887" w:rsidR="003F6D27" w:rsidRPr="00FA63E8" w:rsidRDefault="003F6D27" w:rsidP="00B121C9">
            <w:pPr>
              <w:spacing w:before="40" w:after="40"/>
              <w:rPr>
                <w:rFonts w:ascii="Calibri" w:hAnsi="Calibri" w:cs="Calibri"/>
              </w:rPr>
            </w:pPr>
            <w:r w:rsidRPr="00FA63E8">
              <w:rPr>
                <w:rFonts w:ascii="Calibri" w:hAnsi="Calibri" w:cs="Calibri"/>
              </w:rPr>
              <w:t>86</w:t>
            </w:r>
          </w:p>
        </w:tc>
        <w:tc>
          <w:tcPr>
            <w:tcW w:w="1980" w:type="dxa"/>
            <w:tcBorders>
              <w:top w:val="single" w:sz="12" w:space="0" w:color="auto"/>
              <w:left w:val="single" w:sz="4" w:space="0" w:color="auto"/>
              <w:bottom w:val="single" w:sz="4" w:space="0" w:color="auto"/>
              <w:right w:val="single" w:sz="4" w:space="0" w:color="auto"/>
            </w:tcBorders>
          </w:tcPr>
          <w:p w14:paraId="1DC05001" w14:textId="1B5A223F" w:rsidR="003F6D27" w:rsidRPr="00FA63E8" w:rsidRDefault="003F6D27" w:rsidP="00B121C9">
            <w:pPr>
              <w:spacing w:before="40" w:after="40"/>
              <w:rPr>
                <w:rFonts w:ascii="Calibri" w:hAnsi="Calibri" w:cs="Calibri"/>
              </w:rPr>
            </w:pPr>
            <w:r>
              <w:rPr>
                <w:rFonts w:ascii="Calibri" w:hAnsi="Calibri" w:cs="Calibri"/>
              </w:rPr>
              <w:t xml:space="preserve">Mass Measurement – </w:t>
            </w:r>
            <w:r w:rsidRPr="00FA63E8">
              <w:rPr>
                <w:rFonts w:ascii="Calibri" w:hAnsi="Calibri" w:cs="Calibri"/>
              </w:rPr>
              <w:t>Equipment</w:t>
            </w:r>
          </w:p>
        </w:tc>
        <w:tc>
          <w:tcPr>
            <w:tcW w:w="9630" w:type="dxa"/>
            <w:tcBorders>
              <w:top w:val="single" w:sz="12" w:space="0" w:color="auto"/>
              <w:left w:val="single" w:sz="4" w:space="0" w:color="auto"/>
              <w:bottom w:val="single" w:sz="4" w:space="0" w:color="auto"/>
              <w:right w:val="single" w:sz="4" w:space="0" w:color="auto"/>
            </w:tcBorders>
          </w:tcPr>
          <w:p w14:paraId="1382635B" w14:textId="19AB6759" w:rsidR="003F6D27" w:rsidRPr="00FA63E8" w:rsidRDefault="003F6D27" w:rsidP="00B121C9">
            <w:pPr>
              <w:spacing w:before="40"/>
              <w:rPr>
                <w:rFonts w:ascii="Calibri" w:hAnsi="Calibri" w:cs="Calibri"/>
              </w:rPr>
            </w:pPr>
            <w:r w:rsidRPr="00FA63E8">
              <w:rPr>
                <w:rFonts w:ascii="Calibri" w:hAnsi="Calibri" w:cs="Calibri"/>
              </w:rPr>
              <w:t xml:space="preserve">Incorrect </w:t>
            </w:r>
            <w:r>
              <w:rPr>
                <w:rFonts w:ascii="Calibri" w:hAnsi="Calibri" w:cs="Calibri"/>
              </w:rPr>
              <w:t>t</w:t>
            </w:r>
            <w:r w:rsidRPr="00FA63E8">
              <w:rPr>
                <w:rFonts w:ascii="Calibri" w:hAnsi="Calibri" w:cs="Calibri"/>
              </w:rPr>
              <w:t xml:space="preserve">est </w:t>
            </w:r>
            <w:r>
              <w:rPr>
                <w:rFonts w:ascii="Calibri" w:hAnsi="Calibri" w:cs="Calibri"/>
              </w:rPr>
              <w:t>m</w:t>
            </w:r>
            <w:r w:rsidRPr="00FA63E8">
              <w:rPr>
                <w:rFonts w:ascii="Calibri" w:hAnsi="Calibri" w:cs="Calibri"/>
              </w:rPr>
              <w:t xml:space="preserve">ethod </w:t>
            </w:r>
            <w:r>
              <w:rPr>
                <w:rFonts w:ascii="Calibri" w:hAnsi="Calibri" w:cs="Calibri"/>
              </w:rPr>
              <w:t>r</w:t>
            </w:r>
            <w:r w:rsidRPr="00FA63E8">
              <w:rPr>
                <w:rFonts w:ascii="Calibri" w:hAnsi="Calibri" w:cs="Calibri"/>
              </w:rPr>
              <w:t>eference</w:t>
            </w:r>
            <w:r>
              <w:rPr>
                <w:rFonts w:ascii="Calibri" w:hAnsi="Calibri" w:cs="Calibri"/>
              </w:rPr>
              <w:t xml:space="preserve">. </w:t>
            </w:r>
          </w:p>
          <w:p w14:paraId="75CA05B6" w14:textId="3172931C" w:rsidR="003F6D27" w:rsidRPr="00FA63E8" w:rsidRDefault="003F6D27" w:rsidP="00B121C9">
            <w:pPr>
              <w:spacing w:before="40" w:after="40"/>
              <w:rPr>
                <w:rFonts w:ascii="Calibri" w:hAnsi="Calibri" w:cs="Calibri"/>
              </w:rPr>
            </w:pPr>
          </w:p>
        </w:tc>
        <w:tc>
          <w:tcPr>
            <w:tcW w:w="7290" w:type="dxa"/>
            <w:tcBorders>
              <w:top w:val="single" w:sz="12" w:space="0" w:color="auto"/>
              <w:left w:val="single" w:sz="4" w:space="0" w:color="auto"/>
              <w:bottom w:val="single" w:sz="4" w:space="0" w:color="auto"/>
              <w:right w:val="single" w:sz="12" w:space="0" w:color="auto"/>
            </w:tcBorders>
          </w:tcPr>
          <w:p w14:paraId="5FBF5847" w14:textId="77777777" w:rsidR="003F6D27" w:rsidRPr="00FA63E8" w:rsidRDefault="003F6D27" w:rsidP="00B121C9">
            <w:pPr>
              <w:spacing w:before="40"/>
              <w:rPr>
                <w:rFonts w:ascii="Calibri" w:hAnsi="Calibri" w:cs="Calibri"/>
              </w:rPr>
            </w:pPr>
            <w:r w:rsidRPr="00FA63E8">
              <w:rPr>
                <w:rFonts w:ascii="Calibri" w:hAnsi="Calibri" w:cs="Calibri"/>
              </w:rPr>
              <w:t>Revise the method to "ASTM D3977 – Test Method B".</w:t>
            </w:r>
          </w:p>
          <w:p w14:paraId="6249FEAB" w14:textId="5FA88EE2" w:rsidR="003F6D27" w:rsidRPr="00FA63E8" w:rsidRDefault="003F6D27" w:rsidP="00B121C9">
            <w:pPr>
              <w:spacing w:before="40" w:after="40"/>
              <w:rPr>
                <w:rFonts w:ascii="Calibri" w:hAnsi="Calibri" w:cs="Calibri"/>
              </w:rPr>
            </w:pPr>
          </w:p>
        </w:tc>
      </w:tr>
      <w:tr w:rsidR="003F6D27" w:rsidRPr="00B92787" w14:paraId="5CF4F7C1"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3E78146" w14:textId="00AA9537" w:rsidR="003F6D27" w:rsidRPr="00FA63E8" w:rsidRDefault="003F6D27" w:rsidP="00B121C9">
            <w:pPr>
              <w:spacing w:before="40"/>
              <w:jc w:val="both"/>
              <w:rPr>
                <w:rFonts w:ascii="Calibri" w:hAnsi="Calibri" w:cs="Calibri"/>
              </w:rPr>
            </w:pPr>
            <w:r w:rsidRPr="00FA63E8">
              <w:rPr>
                <w:rFonts w:ascii="Calibri" w:hAnsi="Calibri" w:cs="Calibri"/>
              </w:rPr>
              <w:t>51</w:t>
            </w:r>
          </w:p>
        </w:tc>
        <w:tc>
          <w:tcPr>
            <w:tcW w:w="1080" w:type="dxa"/>
            <w:tcBorders>
              <w:top w:val="single" w:sz="12" w:space="0" w:color="auto"/>
              <w:left w:val="single" w:sz="4" w:space="0" w:color="auto"/>
              <w:bottom w:val="single" w:sz="4" w:space="0" w:color="auto"/>
              <w:right w:val="single" w:sz="4" w:space="0" w:color="auto"/>
            </w:tcBorders>
          </w:tcPr>
          <w:p w14:paraId="73572EB9"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2A8564E" w14:textId="39A0D342" w:rsidR="003F6D27" w:rsidRPr="00FA63E8" w:rsidRDefault="003F6D27" w:rsidP="00B121C9">
            <w:pPr>
              <w:spacing w:before="40" w:after="40"/>
              <w:rPr>
                <w:rFonts w:ascii="Calibri" w:hAnsi="Calibri" w:cs="Calibri"/>
              </w:rPr>
            </w:pPr>
            <w:r w:rsidRPr="00FA63E8">
              <w:rPr>
                <w:rFonts w:ascii="Calibri" w:hAnsi="Calibri" w:cs="Calibri"/>
              </w:rPr>
              <w:t>87</w:t>
            </w:r>
          </w:p>
        </w:tc>
        <w:tc>
          <w:tcPr>
            <w:tcW w:w="1980" w:type="dxa"/>
            <w:tcBorders>
              <w:top w:val="single" w:sz="12" w:space="0" w:color="auto"/>
              <w:left w:val="single" w:sz="4" w:space="0" w:color="auto"/>
              <w:bottom w:val="single" w:sz="4" w:space="0" w:color="auto"/>
              <w:right w:val="single" w:sz="4" w:space="0" w:color="auto"/>
            </w:tcBorders>
          </w:tcPr>
          <w:p w14:paraId="3F03EC24" w14:textId="39530591" w:rsidR="003F6D27" w:rsidRPr="00FA63E8" w:rsidRDefault="003F6D27" w:rsidP="00B121C9">
            <w:pPr>
              <w:spacing w:before="40" w:after="40"/>
              <w:rPr>
                <w:rFonts w:ascii="Calibri" w:hAnsi="Calibri" w:cs="Calibri"/>
              </w:rPr>
            </w:pPr>
            <w:r w:rsidRPr="00FA63E8">
              <w:rPr>
                <w:rFonts w:ascii="Calibri" w:hAnsi="Calibri" w:cs="Calibri"/>
              </w:rPr>
              <w:t>Lab Procedures - Quality Assurance</w:t>
            </w:r>
          </w:p>
        </w:tc>
        <w:tc>
          <w:tcPr>
            <w:tcW w:w="9630" w:type="dxa"/>
            <w:tcBorders>
              <w:top w:val="single" w:sz="12" w:space="0" w:color="auto"/>
              <w:left w:val="single" w:sz="4" w:space="0" w:color="auto"/>
              <w:bottom w:val="single" w:sz="4" w:space="0" w:color="auto"/>
              <w:right w:val="single" w:sz="4" w:space="0" w:color="auto"/>
            </w:tcBorders>
          </w:tcPr>
          <w:p w14:paraId="1486FA05" w14:textId="410955C8" w:rsidR="003F6D27" w:rsidRPr="00FA63E8" w:rsidRDefault="003F6D27" w:rsidP="00B121C9">
            <w:pPr>
              <w:spacing w:before="40" w:after="40"/>
              <w:rPr>
                <w:rFonts w:ascii="Calibri" w:hAnsi="Calibri" w:cs="Calibri"/>
              </w:rPr>
            </w:pPr>
            <w:r w:rsidRPr="00FA63E8">
              <w:rPr>
                <w:rFonts w:ascii="Calibri" w:hAnsi="Calibri" w:cs="Calibri"/>
              </w:rPr>
              <w:t>Change all instances of “should” to “shall</w:t>
            </w:r>
            <w:r>
              <w:rPr>
                <w:rFonts w:ascii="Calibri" w:hAnsi="Calibri" w:cs="Calibri"/>
              </w:rPr>
              <w:t>.</w:t>
            </w:r>
            <w:r w:rsidRPr="00FA63E8">
              <w:rPr>
                <w:rFonts w:ascii="Calibri" w:hAnsi="Calibri" w:cs="Calibri"/>
              </w:rPr>
              <w:t>”</w:t>
            </w:r>
          </w:p>
        </w:tc>
        <w:tc>
          <w:tcPr>
            <w:tcW w:w="7290" w:type="dxa"/>
            <w:tcBorders>
              <w:top w:val="single" w:sz="12" w:space="0" w:color="auto"/>
              <w:left w:val="single" w:sz="4" w:space="0" w:color="auto"/>
              <w:bottom w:val="single" w:sz="4" w:space="0" w:color="auto"/>
              <w:right w:val="single" w:sz="12" w:space="0" w:color="auto"/>
            </w:tcBorders>
          </w:tcPr>
          <w:p w14:paraId="19325C99" w14:textId="1E2CA5C9" w:rsidR="003F6D27" w:rsidRPr="00FA63E8" w:rsidRDefault="003F6D27" w:rsidP="00B121C9">
            <w:pPr>
              <w:spacing w:before="40" w:after="40"/>
              <w:rPr>
                <w:rFonts w:ascii="Calibri" w:hAnsi="Calibri" w:cs="Calibri"/>
              </w:rPr>
            </w:pPr>
          </w:p>
        </w:tc>
      </w:tr>
      <w:tr w:rsidR="003F6D27" w:rsidRPr="00B92787" w14:paraId="52E35E4E"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20C9A0ED" w14:textId="2FCE9467" w:rsidR="003F6D27" w:rsidRPr="00FA63E8" w:rsidRDefault="003F6D27" w:rsidP="00B121C9">
            <w:pPr>
              <w:spacing w:before="40"/>
              <w:jc w:val="both"/>
              <w:rPr>
                <w:rFonts w:ascii="Calibri" w:hAnsi="Calibri" w:cs="Calibri"/>
              </w:rPr>
            </w:pPr>
            <w:r w:rsidRPr="00FA63E8">
              <w:rPr>
                <w:rFonts w:ascii="Calibri" w:hAnsi="Calibri" w:cs="Calibri"/>
              </w:rPr>
              <w:t>52</w:t>
            </w:r>
          </w:p>
        </w:tc>
        <w:tc>
          <w:tcPr>
            <w:tcW w:w="1080" w:type="dxa"/>
            <w:tcBorders>
              <w:top w:val="single" w:sz="12" w:space="0" w:color="auto"/>
              <w:left w:val="single" w:sz="4" w:space="0" w:color="auto"/>
              <w:bottom w:val="single" w:sz="4" w:space="0" w:color="auto"/>
              <w:right w:val="single" w:sz="4" w:space="0" w:color="auto"/>
            </w:tcBorders>
          </w:tcPr>
          <w:p w14:paraId="722F7744"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21FF5D5F" w14:textId="19DD8C9A" w:rsidR="003F6D27" w:rsidRPr="00FA63E8" w:rsidRDefault="003F6D27" w:rsidP="00B121C9">
            <w:pPr>
              <w:spacing w:before="40" w:after="40"/>
              <w:rPr>
                <w:rFonts w:ascii="Calibri" w:hAnsi="Calibri" w:cs="Calibri"/>
              </w:rPr>
            </w:pPr>
            <w:r w:rsidRPr="00FA63E8">
              <w:rPr>
                <w:rFonts w:ascii="Calibri" w:hAnsi="Calibri" w:cs="Calibri"/>
              </w:rPr>
              <w:t>88</w:t>
            </w:r>
          </w:p>
        </w:tc>
        <w:tc>
          <w:tcPr>
            <w:tcW w:w="1980" w:type="dxa"/>
            <w:tcBorders>
              <w:top w:val="single" w:sz="12" w:space="0" w:color="auto"/>
              <w:left w:val="single" w:sz="4" w:space="0" w:color="auto"/>
              <w:bottom w:val="single" w:sz="4" w:space="0" w:color="auto"/>
              <w:right w:val="single" w:sz="4" w:space="0" w:color="auto"/>
            </w:tcBorders>
          </w:tcPr>
          <w:p w14:paraId="5CADCE1E" w14:textId="1970FDDC" w:rsidR="003F6D27" w:rsidRPr="00FA63E8" w:rsidRDefault="003F6D27" w:rsidP="00B121C9">
            <w:pPr>
              <w:spacing w:before="40" w:after="40"/>
              <w:rPr>
                <w:rFonts w:ascii="Calibri" w:hAnsi="Calibri" w:cs="Calibri"/>
              </w:rPr>
            </w:pPr>
            <w:r w:rsidRPr="00FA63E8">
              <w:rPr>
                <w:rFonts w:ascii="Calibri" w:hAnsi="Calibri" w:cs="Calibri"/>
              </w:rPr>
              <w:t>Appendix 5</w:t>
            </w:r>
          </w:p>
        </w:tc>
        <w:tc>
          <w:tcPr>
            <w:tcW w:w="9630" w:type="dxa"/>
            <w:tcBorders>
              <w:top w:val="single" w:sz="12" w:space="0" w:color="auto"/>
              <w:left w:val="single" w:sz="4" w:space="0" w:color="auto"/>
              <w:bottom w:val="single" w:sz="4" w:space="0" w:color="auto"/>
              <w:right w:val="single" w:sz="4" w:space="0" w:color="auto"/>
            </w:tcBorders>
          </w:tcPr>
          <w:p w14:paraId="12C92F1D" w14:textId="692D6361" w:rsidR="003F6D27" w:rsidRPr="00FA63E8" w:rsidRDefault="003F6D27" w:rsidP="00B121C9">
            <w:pPr>
              <w:spacing w:before="40" w:after="40"/>
              <w:rPr>
                <w:rFonts w:ascii="Calibri" w:hAnsi="Calibri" w:cs="Calibri"/>
              </w:rPr>
            </w:pPr>
            <w:r w:rsidRPr="00FA63E8">
              <w:rPr>
                <w:rFonts w:ascii="Calibri" w:hAnsi="Calibri" w:cs="Calibri"/>
              </w:rPr>
              <w:t xml:space="preserve">Add Public Owned Treatment Works (POTW) to Definitions and Acronyms section. </w:t>
            </w:r>
          </w:p>
        </w:tc>
        <w:tc>
          <w:tcPr>
            <w:tcW w:w="7290" w:type="dxa"/>
            <w:tcBorders>
              <w:top w:val="single" w:sz="12" w:space="0" w:color="auto"/>
              <w:left w:val="single" w:sz="4" w:space="0" w:color="auto"/>
              <w:bottom w:val="single" w:sz="4" w:space="0" w:color="auto"/>
              <w:right w:val="single" w:sz="12" w:space="0" w:color="auto"/>
            </w:tcBorders>
          </w:tcPr>
          <w:p w14:paraId="4B2139AF" w14:textId="0D4A7AE6" w:rsidR="003F6D27" w:rsidRPr="00FA63E8" w:rsidRDefault="003F6D27" w:rsidP="00B121C9">
            <w:pPr>
              <w:spacing w:before="40" w:after="40"/>
              <w:rPr>
                <w:rFonts w:ascii="Calibri" w:hAnsi="Calibri" w:cs="Calibri"/>
              </w:rPr>
            </w:pPr>
            <w:r w:rsidRPr="00FA63E8">
              <w:rPr>
                <w:rFonts w:ascii="Calibri" w:hAnsi="Calibri" w:cs="Calibri"/>
              </w:rPr>
              <w:t>Define.</w:t>
            </w:r>
          </w:p>
        </w:tc>
      </w:tr>
      <w:tr w:rsidR="003F6D27" w:rsidRPr="00B92787" w14:paraId="7304261E"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4AF10895" w14:textId="1AF674C6" w:rsidR="003F6D27" w:rsidRPr="00FA63E8" w:rsidRDefault="003F6D27" w:rsidP="00B121C9">
            <w:pPr>
              <w:spacing w:before="40"/>
              <w:jc w:val="both"/>
              <w:rPr>
                <w:rFonts w:ascii="Calibri" w:hAnsi="Calibri" w:cs="Calibri"/>
              </w:rPr>
            </w:pPr>
            <w:r w:rsidRPr="00FA63E8">
              <w:rPr>
                <w:rFonts w:ascii="Calibri" w:hAnsi="Calibri" w:cs="Calibri"/>
              </w:rPr>
              <w:t>53</w:t>
            </w:r>
          </w:p>
        </w:tc>
        <w:tc>
          <w:tcPr>
            <w:tcW w:w="1080" w:type="dxa"/>
            <w:tcBorders>
              <w:top w:val="single" w:sz="12" w:space="0" w:color="auto"/>
              <w:left w:val="single" w:sz="4" w:space="0" w:color="auto"/>
              <w:bottom w:val="single" w:sz="4" w:space="0" w:color="auto"/>
              <w:right w:val="single" w:sz="4" w:space="0" w:color="auto"/>
            </w:tcBorders>
          </w:tcPr>
          <w:p w14:paraId="1BE321BC"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7391E875" w14:textId="6F1B36AF" w:rsidR="003F6D27" w:rsidRPr="00FA63E8" w:rsidRDefault="003F6D27" w:rsidP="00B121C9">
            <w:pPr>
              <w:spacing w:before="40" w:after="40"/>
              <w:rPr>
                <w:rFonts w:ascii="Calibri" w:hAnsi="Calibri" w:cs="Calibri"/>
              </w:rPr>
            </w:pPr>
            <w:r w:rsidRPr="00FA63E8">
              <w:rPr>
                <w:rFonts w:ascii="Calibri" w:hAnsi="Calibri" w:cs="Calibri"/>
              </w:rPr>
              <w:t>91</w:t>
            </w:r>
          </w:p>
        </w:tc>
        <w:tc>
          <w:tcPr>
            <w:tcW w:w="1980" w:type="dxa"/>
            <w:tcBorders>
              <w:top w:val="single" w:sz="12" w:space="0" w:color="auto"/>
              <w:left w:val="single" w:sz="4" w:space="0" w:color="auto"/>
              <w:bottom w:val="single" w:sz="4" w:space="0" w:color="auto"/>
              <w:right w:val="single" w:sz="4" w:space="0" w:color="auto"/>
            </w:tcBorders>
          </w:tcPr>
          <w:p w14:paraId="3F8FD56D" w14:textId="67F94097" w:rsidR="003F6D27" w:rsidRPr="00FA63E8" w:rsidRDefault="003F6D27" w:rsidP="00B121C9">
            <w:pPr>
              <w:spacing w:before="40" w:after="40"/>
              <w:rPr>
                <w:rFonts w:ascii="Calibri" w:hAnsi="Calibri" w:cs="Calibri"/>
              </w:rPr>
            </w:pPr>
            <w:r w:rsidRPr="00FA63E8">
              <w:rPr>
                <w:rFonts w:ascii="Calibri" w:hAnsi="Calibri" w:cs="Calibri"/>
              </w:rPr>
              <w:t>Appendix 6</w:t>
            </w:r>
          </w:p>
        </w:tc>
        <w:tc>
          <w:tcPr>
            <w:tcW w:w="9630" w:type="dxa"/>
            <w:tcBorders>
              <w:top w:val="single" w:sz="12" w:space="0" w:color="auto"/>
              <w:left w:val="single" w:sz="4" w:space="0" w:color="auto"/>
              <w:bottom w:val="single" w:sz="4" w:space="0" w:color="auto"/>
              <w:right w:val="single" w:sz="4" w:space="0" w:color="auto"/>
            </w:tcBorders>
          </w:tcPr>
          <w:p w14:paraId="0BFB996E" w14:textId="24BDA8F3" w:rsidR="003F6D27" w:rsidRPr="00FA63E8" w:rsidRDefault="003F6D27" w:rsidP="00B121C9">
            <w:pPr>
              <w:spacing w:before="40" w:after="40"/>
              <w:rPr>
                <w:rFonts w:ascii="Calibri" w:hAnsi="Calibri" w:cs="Calibri"/>
              </w:rPr>
            </w:pPr>
            <w:r w:rsidRPr="00FA63E8">
              <w:rPr>
                <w:rFonts w:ascii="Calibri" w:hAnsi="Calibri" w:cs="Calibri"/>
              </w:rPr>
              <w:t xml:space="preserve">Reporting Equivalent Acres – all reporting requirements should be in S8, not here. Spreading reporting requirements throughout permit or repeating them makes them more difficult to track and easier to overlook.   </w:t>
            </w:r>
          </w:p>
        </w:tc>
        <w:tc>
          <w:tcPr>
            <w:tcW w:w="7290" w:type="dxa"/>
            <w:tcBorders>
              <w:top w:val="single" w:sz="12" w:space="0" w:color="auto"/>
              <w:left w:val="single" w:sz="4" w:space="0" w:color="auto"/>
              <w:bottom w:val="single" w:sz="4" w:space="0" w:color="auto"/>
              <w:right w:val="single" w:sz="12" w:space="0" w:color="auto"/>
            </w:tcBorders>
          </w:tcPr>
          <w:p w14:paraId="4E39DAD7" w14:textId="7F2B8D28" w:rsidR="003F6D27" w:rsidRPr="00FA63E8" w:rsidRDefault="003F6D27" w:rsidP="00B121C9">
            <w:pPr>
              <w:spacing w:before="40" w:after="40"/>
              <w:rPr>
                <w:rFonts w:ascii="Calibri" w:hAnsi="Calibri" w:cs="Calibri"/>
              </w:rPr>
            </w:pPr>
            <w:r w:rsidRPr="00FA63E8">
              <w:rPr>
                <w:rFonts w:ascii="Calibri" w:hAnsi="Calibri" w:cs="Calibri"/>
              </w:rPr>
              <w:t>Recommend removing to reduce redundancy.</w:t>
            </w:r>
          </w:p>
        </w:tc>
      </w:tr>
      <w:tr w:rsidR="003F6D27" w:rsidRPr="00B92787" w14:paraId="34799939"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01373E6B" w14:textId="714DF107" w:rsidR="003F6D27" w:rsidRPr="00FA63E8" w:rsidRDefault="003F6D27" w:rsidP="00B121C9">
            <w:pPr>
              <w:spacing w:before="40"/>
              <w:jc w:val="both"/>
              <w:rPr>
                <w:rFonts w:ascii="Calibri" w:hAnsi="Calibri" w:cs="Calibri"/>
              </w:rPr>
            </w:pPr>
            <w:r w:rsidRPr="00FA63E8">
              <w:rPr>
                <w:rFonts w:ascii="Calibri" w:hAnsi="Calibri" w:cs="Calibri"/>
              </w:rPr>
              <w:t>54</w:t>
            </w:r>
          </w:p>
        </w:tc>
        <w:tc>
          <w:tcPr>
            <w:tcW w:w="1080" w:type="dxa"/>
            <w:tcBorders>
              <w:top w:val="single" w:sz="12" w:space="0" w:color="auto"/>
              <w:left w:val="single" w:sz="4" w:space="0" w:color="auto"/>
              <w:bottom w:val="single" w:sz="4" w:space="0" w:color="auto"/>
              <w:right w:val="single" w:sz="4" w:space="0" w:color="auto"/>
            </w:tcBorders>
          </w:tcPr>
          <w:p w14:paraId="3F62498A"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8AC1597" w14:textId="76643529" w:rsidR="003F6D27" w:rsidRPr="00FA63E8" w:rsidRDefault="003F6D27" w:rsidP="00B121C9">
            <w:pPr>
              <w:spacing w:before="40" w:after="40"/>
              <w:rPr>
                <w:rFonts w:ascii="Calibri" w:hAnsi="Calibri" w:cs="Calibri"/>
              </w:rPr>
            </w:pPr>
            <w:r w:rsidRPr="00FA63E8">
              <w:rPr>
                <w:rFonts w:ascii="Calibri" w:hAnsi="Calibri" w:cs="Calibri"/>
              </w:rPr>
              <w:t>91</w:t>
            </w:r>
          </w:p>
        </w:tc>
        <w:tc>
          <w:tcPr>
            <w:tcW w:w="1980" w:type="dxa"/>
            <w:tcBorders>
              <w:top w:val="single" w:sz="12" w:space="0" w:color="auto"/>
              <w:left w:val="single" w:sz="4" w:space="0" w:color="auto"/>
              <w:bottom w:val="single" w:sz="4" w:space="0" w:color="auto"/>
              <w:right w:val="single" w:sz="4" w:space="0" w:color="auto"/>
            </w:tcBorders>
          </w:tcPr>
          <w:p w14:paraId="3CC51AB9" w14:textId="4304023F" w:rsidR="003F6D27" w:rsidRPr="00FA63E8" w:rsidRDefault="003F6D27" w:rsidP="00B121C9">
            <w:pPr>
              <w:spacing w:before="40" w:after="40"/>
              <w:rPr>
                <w:rFonts w:ascii="Calibri" w:hAnsi="Calibri" w:cs="Calibri"/>
              </w:rPr>
            </w:pPr>
            <w:r w:rsidRPr="00FA63E8">
              <w:rPr>
                <w:rFonts w:ascii="Calibri" w:hAnsi="Calibri" w:cs="Calibri"/>
              </w:rPr>
              <w:t>Appendix 6</w:t>
            </w:r>
          </w:p>
        </w:tc>
        <w:tc>
          <w:tcPr>
            <w:tcW w:w="9630" w:type="dxa"/>
            <w:tcBorders>
              <w:top w:val="single" w:sz="12" w:space="0" w:color="auto"/>
              <w:left w:val="single" w:sz="4" w:space="0" w:color="auto"/>
              <w:bottom w:val="single" w:sz="4" w:space="0" w:color="auto"/>
              <w:right w:val="single" w:sz="4" w:space="0" w:color="auto"/>
            </w:tcBorders>
          </w:tcPr>
          <w:p w14:paraId="709EEF04" w14:textId="523C2C7C" w:rsidR="003F6D27" w:rsidRPr="00FA63E8" w:rsidRDefault="003F6D27" w:rsidP="00B121C9">
            <w:pPr>
              <w:spacing w:before="40" w:after="40"/>
              <w:rPr>
                <w:rFonts w:ascii="Calibri" w:hAnsi="Calibri" w:cs="Calibri"/>
              </w:rPr>
            </w:pPr>
            <w:r w:rsidRPr="00FA63E8">
              <w:rPr>
                <w:rFonts w:ascii="Calibri" w:hAnsi="Calibri" w:cs="Calibri"/>
              </w:rPr>
              <w:t>Reporting Equivalent Acres – 3</w:t>
            </w:r>
            <w:r w:rsidRPr="00FA63E8">
              <w:rPr>
                <w:rFonts w:ascii="Calibri" w:hAnsi="Calibri" w:cs="Calibri"/>
                <w:vertAlign w:val="superscript"/>
              </w:rPr>
              <w:t>rd</w:t>
            </w:r>
            <w:r w:rsidRPr="00FA63E8">
              <w:rPr>
                <w:rFonts w:ascii="Calibri" w:hAnsi="Calibri" w:cs="Calibri"/>
              </w:rPr>
              <w:t xml:space="preserve"> paragraph – For clarity, recommend rewording Puget Sound Basin Driven retrofit projects. </w:t>
            </w:r>
          </w:p>
        </w:tc>
        <w:tc>
          <w:tcPr>
            <w:tcW w:w="7290" w:type="dxa"/>
            <w:tcBorders>
              <w:top w:val="single" w:sz="12" w:space="0" w:color="auto"/>
              <w:left w:val="single" w:sz="4" w:space="0" w:color="auto"/>
              <w:bottom w:val="single" w:sz="4" w:space="0" w:color="auto"/>
              <w:right w:val="single" w:sz="12" w:space="0" w:color="auto"/>
            </w:tcBorders>
          </w:tcPr>
          <w:p w14:paraId="1C44550E" w14:textId="71AE17E0" w:rsidR="003F6D27" w:rsidRPr="00FA63E8" w:rsidRDefault="003F6D27" w:rsidP="00B121C9">
            <w:pPr>
              <w:spacing w:before="40" w:after="40"/>
              <w:rPr>
                <w:rFonts w:ascii="Calibri" w:hAnsi="Calibri" w:cs="Calibri"/>
              </w:rPr>
            </w:pPr>
            <w:r w:rsidRPr="00FA63E8">
              <w:rPr>
                <w:rFonts w:ascii="Calibri" w:hAnsi="Calibri" w:cs="Calibri"/>
              </w:rPr>
              <w:t xml:space="preserve">Alternatives for consideration - Puget Sound Basin project-driven retrofits, Projects within the Puget Sound Basin, Puget Sound Basin projects, etc. </w:t>
            </w:r>
          </w:p>
        </w:tc>
      </w:tr>
      <w:tr w:rsidR="003F6D27" w:rsidRPr="00B92787" w14:paraId="4768CECF"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37F7EB03" w14:textId="5575C2C5" w:rsidR="003F6D27" w:rsidRPr="00FA63E8" w:rsidRDefault="003F6D27" w:rsidP="00B121C9">
            <w:pPr>
              <w:spacing w:before="40"/>
              <w:jc w:val="both"/>
              <w:rPr>
                <w:rFonts w:ascii="Calibri" w:hAnsi="Calibri" w:cs="Calibri"/>
              </w:rPr>
            </w:pPr>
            <w:r w:rsidRPr="00FA63E8">
              <w:rPr>
                <w:rFonts w:ascii="Calibri" w:hAnsi="Calibri" w:cs="Calibri"/>
              </w:rPr>
              <w:t>55</w:t>
            </w:r>
          </w:p>
        </w:tc>
        <w:tc>
          <w:tcPr>
            <w:tcW w:w="1080" w:type="dxa"/>
            <w:tcBorders>
              <w:top w:val="single" w:sz="12" w:space="0" w:color="auto"/>
              <w:left w:val="single" w:sz="4" w:space="0" w:color="auto"/>
              <w:bottom w:val="single" w:sz="4" w:space="0" w:color="auto"/>
              <w:right w:val="single" w:sz="4" w:space="0" w:color="auto"/>
            </w:tcBorders>
          </w:tcPr>
          <w:p w14:paraId="3CFF9A9F"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4DB9902" w14:textId="54F14A83" w:rsidR="003F6D27" w:rsidRPr="00FA63E8" w:rsidRDefault="003F6D27" w:rsidP="00B121C9">
            <w:pPr>
              <w:spacing w:before="40" w:after="40"/>
              <w:rPr>
                <w:rFonts w:ascii="Calibri" w:hAnsi="Calibri" w:cs="Calibri"/>
              </w:rPr>
            </w:pPr>
            <w:r w:rsidRPr="00FA63E8">
              <w:rPr>
                <w:rFonts w:ascii="Calibri" w:hAnsi="Calibri" w:cs="Calibri"/>
              </w:rPr>
              <w:t xml:space="preserve">91 </w:t>
            </w:r>
          </w:p>
        </w:tc>
        <w:tc>
          <w:tcPr>
            <w:tcW w:w="1980" w:type="dxa"/>
            <w:tcBorders>
              <w:top w:val="single" w:sz="12" w:space="0" w:color="auto"/>
              <w:left w:val="single" w:sz="4" w:space="0" w:color="auto"/>
              <w:bottom w:val="single" w:sz="4" w:space="0" w:color="auto"/>
              <w:right w:val="single" w:sz="4" w:space="0" w:color="auto"/>
            </w:tcBorders>
          </w:tcPr>
          <w:p w14:paraId="6789B3FF" w14:textId="56E18CDC" w:rsidR="003F6D27" w:rsidRPr="00FA63E8" w:rsidRDefault="003F6D27" w:rsidP="00B121C9">
            <w:pPr>
              <w:spacing w:before="40" w:after="40"/>
              <w:rPr>
                <w:rFonts w:ascii="Calibri" w:hAnsi="Calibri" w:cs="Calibri"/>
              </w:rPr>
            </w:pPr>
            <w:r w:rsidRPr="00FA63E8">
              <w:rPr>
                <w:rFonts w:ascii="Calibri" w:hAnsi="Calibri" w:cs="Calibri"/>
              </w:rPr>
              <w:t>Appendix 6</w:t>
            </w:r>
          </w:p>
        </w:tc>
        <w:tc>
          <w:tcPr>
            <w:tcW w:w="9630" w:type="dxa"/>
            <w:tcBorders>
              <w:top w:val="single" w:sz="12" w:space="0" w:color="auto"/>
              <w:left w:val="single" w:sz="4" w:space="0" w:color="auto"/>
              <w:bottom w:val="single" w:sz="4" w:space="0" w:color="auto"/>
              <w:right w:val="single" w:sz="4" w:space="0" w:color="auto"/>
            </w:tcBorders>
          </w:tcPr>
          <w:p w14:paraId="28CB2869" w14:textId="78F4303D" w:rsidR="003F6D27" w:rsidRPr="00FA63E8" w:rsidRDefault="003F6D27" w:rsidP="00B121C9">
            <w:pPr>
              <w:spacing w:before="40" w:after="40"/>
              <w:rPr>
                <w:rFonts w:ascii="Calibri" w:hAnsi="Calibri" w:cs="Calibri"/>
              </w:rPr>
            </w:pPr>
            <w:r w:rsidRPr="00FA63E8">
              <w:rPr>
                <w:rFonts w:ascii="Calibri" w:hAnsi="Calibri" w:cs="Calibri"/>
              </w:rPr>
              <w:t>How to Calculate Area for Small Projects Under 1 Acre – The phrase “through a simpler calculation” is unclear because no comparison or alternative calculation is identified. Also consider whether this section would read more logically after the HRM Standards section.</w:t>
            </w:r>
          </w:p>
        </w:tc>
        <w:tc>
          <w:tcPr>
            <w:tcW w:w="7290" w:type="dxa"/>
            <w:tcBorders>
              <w:top w:val="single" w:sz="12" w:space="0" w:color="auto"/>
              <w:left w:val="single" w:sz="4" w:space="0" w:color="auto"/>
              <w:bottom w:val="single" w:sz="4" w:space="0" w:color="auto"/>
              <w:right w:val="single" w:sz="12" w:space="0" w:color="auto"/>
            </w:tcBorders>
          </w:tcPr>
          <w:p w14:paraId="14DA17C4" w14:textId="4A8DA6C5" w:rsidR="003F6D27" w:rsidRPr="00FA63E8" w:rsidRDefault="003F6D27" w:rsidP="00B121C9">
            <w:pPr>
              <w:spacing w:before="40" w:after="40"/>
              <w:rPr>
                <w:rFonts w:ascii="Calibri" w:hAnsi="Calibri" w:cs="Calibri"/>
              </w:rPr>
            </w:pPr>
            <w:r w:rsidRPr="00FA63E8">
              <w:rPr>
                <w:rFonts w:ascii="Calibri" w:hAnsi="Calibri" w:cs="Calibri"/>
              </w:rPr>
              <w:t>Delete “through a simpler calculation.” Consider moving this section below HRM Standards.</w:t>
            </w:r>
          </w:p>
        </w:tc>
      </w:tr>
      <w:tr w:rsidR="003F6D27" w:rsidRPr="00B92787" w14:paraId="3A65FE08" w14:textId="77777777" w:rsidTr="003F6D27">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gridAfter w:val="1"/>
          <w:wAfter w:w="33" w:type="dxa"/>
          <w:trHeight w:val="420"/>
        </w:trPr>
        <w:tc>
          <w:tcPr>
            <w:tcW w:w="849" w:type="dxa"/>
            <w:gridSpan w:val="2"/>
            <w:tcBorders>
              <w:top w:val="single" w:sz="12" w:space="0" w:color="auto"/>
              <w:left w:val="single" w:sz="12" w:space="0" w:color="auto"/>
              <w:bottom w:val="single" w:sz="4" w:space="0" w:color="auto"/>
              <w:right w:val="single" w:sz="4" w:space="0" w:color="auto"/>
            </w:tcBorders>
          </w:tcPr>
          <w:p w14:paraId="5069EC58" w14:textId="038D2FD4" w:rsidR="003F6D27" w:rsidRPr="00FA63E8" w:rsidRDefault="003F6D27" w:rsidP="00B121C9">
            <w:pPr>
              <w:spacing w:before="40"/>
              <w:jc w:val="both"/>
              <w:rPr>
                <w:rFonts w:ascii="Calibri" w:hAnsi="Calibri" w:cs="Calibri"/>
              </w:rPr>
            </w:pPr>
          </w:p>
        </w:tc>
        <w:tc>
          <w:tcPr>
            <w:tcW w:w="1080" w:type="dxa"/>
            <w:tcBorders>
              <w:top w:val="single" w:sz="12" w:space="0" w:color="auto"/>
              <w:left w:val="single" w:sz="4" w:space="0" w:color="auto"/>
              <w:bottom w:val="single" w:sz="4" w:space="0" w:color="auto"/>
              <w:right w:val="single" w:sz="4" w:space="0" w:color="auto"/>
            </w:tcBorders>
          </w:tcPr>
          <w:p w14:paraId="0A9CC044" w14:textId="77777777" w:rsidR="003F6D27" w:rsidRPr="00FA63E8" w:rsidRDefault="003F6D27" w:rsidP="00B121C9">
            <w:pPr>
              <w:spacing w:before="40"/>
              <w:rPr>
                <w:rFonts w:ascii="Calibri" w:hAnsi="Calibri" w:cs="Calibri"/>
              </w:rPr>
            </w:pPr>
          </w:p>
        </w:tc>
        <w:tc>
          <w:tcPr>
            <w:tcW w:w="810" w:type="dxa"/>
            <w:tcBorders>
              <w:top w:val="single" w:sz="12" w:space="0" w:color="auto"/>
              <w:left w:val="single" w:sz="4" w:space="0" w:color="auto"/>
              <w:bottom w:val="single" w:sz="4" w:space="0" w:color="auto"/>
              <w:right w:val="single" w:sz="4" w:space="0" w:color="auto"/>
            </w:tcBorders>
          </w:tcPr>
          <w:p w14:paraId="3A88B171" w14:textId="1B346A8A" w:rsidR="003F6D27" w:rsidRPr="00FA63E8" w:rsidRDefault="003F6D27" w:rsidP="00B121C9">
            <w:pPr>
              <w:spacing w:before="40" w:after="40"/>
              <w:rPr>
                <w:rFonts w:ascii="Calibri" w:hAnsi="Calibri" w:cs="Calibri"/>
              </w:rPr>
            </w:pPr>
          </w:p>
        </w:tc>
        <w:tc>
          <w:tcPr>
            <w:tcW w:w="1980" w:type="dxa"/>
            <w:tcBorders>
              <w:top w:val="single" w:sz="12" w:space="0" w:color="auto"/>
              <w:left w:val="single" w:sz="4" w:space="0" w:color="auto"/>
              <w:bottom w:val="single" w:sz="4" w:space="0" w:color="auto"/>
              <w:right w:val="single" w:sz="4" w:space="0" w:color="auto"/>
            </w:tcBorders>
          </w:tcPr>
          <w:p w14:paraId="290C137E" w14:textId="2D0E5DE2" w:rsidR="003F6D27" w:rsidRPr="00FA63E8" w:rsidRDefault="003F6D27" w:rsidP="00B121C9">
            <w:pPr>
              <w:spacing w:before="40" w:after="40"/>
              <w:rPr>
                <w:rFonts w:ascii="Calibri" w:hAnsi="Calibri" w:cs="Calibri"/>
              </w:rPr>
            </w:pPr>
          </w:p>
        </w:tc>
        <w:tc>
          <w:tcPr>
            <w:tcW w:w="9630" w:type="dxa"/>
            <w:tcBorders>
              <w:top w:val="single" w:sz="12" w:space="0" w:color="auto"/>
              <w:left w:val="single" w:sz="4" w:space="0" w:color="auto"/>
              <w:bottom w:val="single" w:sz="4" w:space="0" w:color="auto"/>
              <w:right w:val="single" w:sz="4" w:space="0" w:color="auto"/>
            </w:tcBorders>
          </w:tcPr>
          <w:p w14:paraId="4F54A1A3" w14:textId="0FFB0C2A" w:rsidR="003F6D27" w:rsidRPr="00FA63E8" w:rsidRDefault="003F6D27" w:rsidP="00B121C9">
            <w:pPr>
              <w:spacing w:before="40" w:after="40"/>
              <w:rPr>
                <w:rFonts w:ascii="Calibri" w:hAnsi="Calibri" w:cs="Calibri"/>
              </w:rPr>
            </w:pPr>
          </w:p>
        </w:tc>
        <w:tc>
          <w:tcPr>
            <w:tcW w:w="7290" w:type="dxa"/>
            <w:tcBorders>
              <w:top w:val="single" w:sz="12" w:space="0" w:color="auto"/>
              <w:left w:val="single" w:sz="4" w:space="0" w:color="auto"/>
              <w:bottom w:val="single" w:sz="4" w:space="0" w:color="auto"/>
              <w:right w:val="single" w:sz="12" w:space="0" w:color="auto"/>
            </w:tcBorders>
          </w:tcPr>
          <w:p w14:paraId="7CC9D463" w14:textId="17360F70" w:rsidR="003F6D27" w:rsidRPr="00FA63E8" w:rsidRDefault="003F6D27" w:rsidP="00B121C9">
            <w:pPr>
              <w:spacing w:before="40" w:after="40"/>
              <w:rPr>
                <w:rFonts w:ascii="Calibri" w:hAnsi="Calibri" w:cs="Calibri"/>
              </w:rPr>
            </w:pPr>
          </w:p>
        </w:tc>
      </w:tr>
    </w:tbl>
    <w:p w14:paraId="4C428C74" w14:textId="77777777" w:rsidR="00A7656B" w:rsidRDefault="00A7656B"/>
    <w:sectPr w:rsidR="00A7656B" w:rsidSect="009372BD">
      <w:pgSz w:w="24480" w:h="158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80F"/>
    <w:multiLevelType w:val="multilevel"/>
    <w:tmpl w:val="BD560E82"/>
    <w:lvl w:ilvl="0">
      <w:start w:val="1"/>
      <w:numFmt w:val="decimal"/>
      <w:pStyle w:val="Heading1"/>
      <w:lvlText w:val="%1.0"/>
      <w:lvlJc w:val="left"/>
      <w:pPr>
        <w:tabs>
          <w:tab w:val="num" w:pos="720"/>
        </w:tabs>
        <w:ind w:left="720" w:hanging="720"/>
      </w:pPr>
      <w:rPr>
        <w:spacing w:val="-4"/>
      </w:r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720"/>
        </w:tabs>
        <w:ind w:left="720" w:hanging="720"/>
      </w:pPr>
      <w:rPr>
        <w:spacing w:val="-15"/>
      </w:r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6BCC3051"/>
    <w:multiLevelType w:val="hybridMultilevel"/>
    <w:tmpl w:val="1292E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0536606">
    <w:abstractNumId w:val="0"/>
  </w:num>
  <w:num w:numId="2" w16cid:durableId="48388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BD"/>
    <w:rsid w:val="00002B3E"/>
    <w:rsid w:val="00002E15"/>
    <w:rsid w:val="000047A6"/>
    <w:rsid w:val="0001084E"/>
    <w:rsid w:val="00011791"/>
    <w:rsid w:val="00013F61"/>
    <w:rsid w:val="00017B57"/>
    <w:rsid w:val="0004465B"/>
    <w:rsid w:val="000502AD"/>
    <w:rsid w:val="0005126D"/>
    <w:rsid w:val="000518CF"/>
    <w:rsid w:val="00053E44"/>
    <w:rsid w:val="00057422"/>
    <w:rsid w:val="000601D7"/>
    <w:rsid w:val="00070450"/>
    <w:rsid w:val="00072F4C"/>
    <w:rsid w:val="00081D18"/>
    <w:rsid w:val="00082386"/>
    <w:rsid w:val="000A5E07"/>
    <w:rsid w:val="000A605D"/>
    <w:rsid w:val="000B3731"/>
    <w:rsid w:val="000C266F"/>
    <w:rsid w:val="000C6D5A"/>
    <w:rsid w:val="000D17F8"/>
    <w:rsid w:val="000D49EF"/>
    <w:rsid w:val="000F0F37"/>
    <w:rsid w:val="000F3078"/>
    <w:rsid w:val="00100D85"/>
    <w:rsid w:val="00107A5F"/>
    <w:rsid w:val="00112AC2"/>
    <w:rsid w:val="00117DBA"/>
    <w:rsid w:val="001235F2"/>
    <w:rsid w:val="0013039C"/>
    <w:rsid w:val="00130465"/>
    <w:rsid w:val="0013390F"/>
    <w:rsid w:val="00137338"/>
    <w:rsid w:val="00146E86"/>
    <w:rsid w:val="00150EF8"/>
    <w:rsid w:val="00162B24"/>
    <w:rsid w:val="001657BF"/>
    <w:rsid w:val="00166A93"/>
    <w:rsid w:val="00173300"/>
    <w:rsid w:val="001808EA"/>
    <w:rsid w:val="00186424"/>
    <w:rsid w:val="00190426"/>
    <w:rsid w:val="001916E3"/>
    <w:rsid w:val="00191CD0"/>
    <w:rsid w:val="0019551E"/>
    <w:rsid w:val="001A0E7E"/>
    <w:rsid w:val="001A6941"/>
    <w:rsid w:val="001C56CB"/>
    <w:rsid w:val="001D09FA"/>
    <w:rsid w:val="001D2CC8"/>
    <w:rsid w:val="001D590A"/>
    <w:rsid w:val="001F0C85"/>
    <w:rsid w:val="001F1D1D"/>
    <w:rsid w:val="001F21F7"/>
    <w:rsid w:val="001F29C9"/>
    <w:rsid w:val="00200BA8"/>
    <w:rsid w:val="00211E23"/>
    <w:rsid w:val="00212740"/>
    <w:rsid w:val="00221E52"/>
    <w:rsid w:val="00221ED4"/>
    <w:rsid w:val="00222561"/>
    <w:rsid w:val="002341D0"/>
    <w:rsid w:val="00234521"/>
    <w:rsid w:val="0023545C"/>
    <w:rsid w:val="00250ACE"/>
    <w:rsid w:val="002633F1"/>
    <w:rsid w:val="00264959"/>
    <w:rsid w:val="00267D9D"/>
    <w:rsid w:val="00273827"/>
    <w:rsid w:val="0027512A"/>
    <w:rsid w:val="002778D7"/>
    <w:rsid w:val="002810CB"/>
    <w:rsid w:val="002A43C4"/>
    <w:rsid w:val="002B0BB9"/>
    <w:rsid w:val="002B1192"/>
    <w:rsid w:val="002B165C"/>
    <w:rsid w:val="002B1FB5"/>
    <w:rsid w:val="002B467C"/>
    <w:rsid w:val="002D3D07"/>
    <w:rsid w:val="002D7A3D"/>
    <w:rsid w:val="002E1CB4"/>
    <w:rsid w:val="002E61A3"/>
    <w:rsid w:val="002F4C01"/>
    <w:rsid w:val="002F4CC4"/>
    <w:rsid w:val="002F64AA"/>
    <w:rsid w:val="002F6D16"/>
    <w:rsid w:val="00301312"/>
    <w:rsid w:val="00303035"/>
    <w:rsid w:val="00332036"/>
    <w:rsid w:val="00332B74"/>
    <w:rsid w:val="003330F6"/>
    <w:rsid w:val="003357DB"/>
    <w:rsid w:val="003360A7"/>
    <w:rsid w:val="003413F6"/>
    <w:rsid w:val="0034468E"/>
    <w:rsid w:val="003549DA"/>
    <w:rsid w:val="00367612"/>
    <w:rsid w:val="00372946"/>
    <w:rsid w:val="00374AA1"/>
    <w:rsid w:val="00377D29"/>
    <w:rsid w:val="00391FEA"/>
    <w:rsid w:val="0039556A"/>
    <w:rsid w:val="003A2A61"/>
    <w:rsid w:val="003B606C"/>
    <w:rsid w:val="003C5E05"/>
    <w:rsid w:val="003E0EFC"/>
    <w:rsid w:val="003E39BA"/>
    <w:rsid w:val="003F6D27"/>
    <w:rsid w:val="004132B0"/>
    <w:rsid w:val="004148A0"/>
    <w:rsid w:val="004149DD"/>
    <w:rsid w:val="004334FA"/>
    <w:rsid w:val="00433F0F"/>
    <w:rsid w:val="00441E5D"/>
    <w:rsid w:val="004569F2"/>
    <w:rsid w:val="004644AE"/>
    <w:rsid w:val="00466397"/>
    <w:rsid w:val="00471424"/>
    <w:rsid w:val="0047593D"/>
    <w:rsid w:val="004765DF"/>
    <w:rsid w:val="00476D86"/>
    <w:rsid w:val="00496CA3"/>
    <w:rsid w:val="004A04F8"/>
    <w:rsid w:val="004A2C6A"/>
    <w:rsid w:val="004A5996"/>
    <w:rsid w:val="004C1AF6"/>
    <w:rsid w:val="004C424A"/>
    <w:rsid w:val="004C4E5D"/>
    <w:rsid w:val="004D0262"/>
    <w:rsid w:val="004D2209"/>
    <w:rsid w:val="004D69D3"/>
    <w:rsid w:val="004D6EA0"/>
    <w:rsid w:val="004E3CBC"/>
    <w:rsid w:val="004E6094"/>
    <w:rsid w:val="004E6A3E"/>
    <w:rsid w:val="004E7D15"/>
    <w:rsid w:val="004F2399"/>
    <w:rsid w:val="004F6EBB"/>
    <w:rsid w:val="00514EDE"/>
    <w:rsid w:val="0052411A"/>
    <w:rsid w:val="00527AFC"/>
    <w:rsid w:val="00533699"/>
    <w:rsid w:val="00535081"/>
    <w:rsid w:val="00543E10"/>
    <w:rsid w:val="00551A43"/>
    <w:rsid w:val="00554C7C"/>
    <w:rsid w:val="00564381"/>
    <w:rsid w:val="0056564F"/>
    <w:rsid w:val="0058316B"/>
    <w:rsid w:val="005859DE"/>
    <w:rsid w:val="00592A67"/>
    <w:rsid w:val="00592DC9"/>
    <w:rsid w:val="0059515F"/>
    <w:rsid w:val="0059606D"/>
    <w:rsid w:val="005A02A5"/>
    <w:rsid w:val="005A6EDC"/>
    <w:rsid w:val="005B23C6"/>
    <w:rsid w:val="005C655C"/>
    <w:rsid w:val="005D43CC"/>
    <w:rsid w:val="005D7968"/>
    <w:rsid w:val="005E0F6A"/>
    <w:rsid w:val="005E2FA6"/>
    <w:rsid w:val="005E72D7"/>
    <w:rsid w:val="005F04A8"/>
    <w:rsid w:val="005F453C"/>
    <w:rsid w:val="00601990"/>
    <w:rsid w:val="00604C88"/>
    <w:rsid w:val="00606D70"/>
    <w:rsid w:val="00610A91"/>
    <w:rsid w:val="006112E9"/>
    <w:rsid w:val="00634CF1"/>
    <w:rsid w:val="0064260A"/>
    <w:rsid w:val="00643DB4"/>
    <w:rsid w:val="006472DF"/>
    <w:rsid w:val="00654601"/>
    <w:rsid w:val="00662FD0"/>
    <w:rsid w:val="00665CA8"/>
    <w:rsid w:val="00671731"/>
    <w:rsid w:val="00672332"/>
    <w:rsid w:val="006839D0"/>
    <w:rsid w:val="00686816"/>
    <w:rsid w:val="00690CCD"/>
    <w:rsid w:val="006962BE"/>
    <w:rsid w:val="006A4D22"/>
    <w:rsid w:val="006A5F32"/>
    <w:rsid w:val="006B45EE"/>
    <w:rsid w:val="006B6C54"/>
    <w:rsid w:val="006B77F5"/>
    <w:rsid w:val="006D604F"/>
    <w:rsid w:val="006F4EFB"/>
    <w:rsid w:val="006F6F64"/>
    <w:rsid w:val="00701380"/>
    <w:rsid w:val="00705AEC"/>
    <w:rsid w:val="00716053"/>
    <w:rsid w:val="00736E90"/>
    <w:rsid w:val="0074449B"/>
    <w:rsid w:val="00751D7B"/>
    <w:rsid w:val="00753741"/>
    <w:rsid w:val="00754A3D"/>
    <w:rsid w:val="007562A5"/>
    <w:rsid w:val="0075687A"/>
    <w:rsid w:val="007568FE"/>
    <w:rsid w:val="00760B2A"/>
    <w:rsid w:val="00761839"/>
    <w:rsid w:val="0077009C"/>
    <w:rsid w:val="0077323C"/>
    <w:rsid w:val="007734D2"/>
    <w:rsid w:val="00783425"/>
    <w:rsid w:val="00795641"/>
    <w:rsid w:val="007A0802"/>
    <w:rsid w:val="007A47AF"/>
    <w:rsid w:val="007B0B52"/>
    <w:rsid w:val="007C47D8"/>
    <w:rsid w:val="007D03B7"/>
    <w:rsid w:val="007D476B"/>
    <w:rsid w:val="007D57B5"/>
    <w:rsid w:val="007E3CE3"/>
    <w:rsid w:val="00820630"/>
    <w:rsid w:val="008249E8"/>
    <w:rsid w:val="00830888"/>
    <w:rsid w:val="008322EA"/>
    <w:rsid w:val="00842117"/>
    <w:rsid w:val="00852D8D"/>
    <w:rsid w:val="00860E1C"/>
    <w:rsid w:val="00870E63"/>
    <w:rsid w:val="00874F36"/>
    <w:rsid w:val="0087627E"/>
    <w:rsid w:val="00890A68"/>
    <w:rsid w:val="008A129F"/>
    <w:rsid w:val="008B3B0B"/>
    <w:rsid w:val="008C2B77"/>
    <w:rsid w:val="008D00AA"/>
    <w:rsid w:val="008D5936"/>
    <w:rsid w:val="008F3095"/>
    <w:rsid w:val="008F4739"/>
    <w:rsid w:val="009010B9"/>
    <w:rsid w:val="00901A38"/>
    <w:rsid w:val="009044B7"/>
    <w:rsid w:val="009056EC"/>
    <w:rsid w:val="00913641"/>
    <w:rsid w:val="00916271"/>
    <w:rsid w:val="00927E64"/>
    <w:rsid w:val="009372BD"/>
    <w:rsid w:val="009510C0"/>
    <w:rsid w:val="00952144"/>
    <w:rsid w:val="00962CEF"/>
    <w:rsid w:val="009636D3"/>
    <w:rsid w:val="00976621"/>
    <w:rsid w:val="009A38A9"/>
    <w:rsid w:val="009B3C86"/>
    <w:rsid w:val="009C1F0B"/>
    <w:rsid w:val="009D3245"/>
    <w:rsid w:val="009D7FAC"/>
    <w:rsid w:val="00A228A2"/>
    <w:rsid w:val="00A25C0C"/>
    <w:rsid w:val="00A266D6"/>
    <w:rsid w:val="00A278AC"/>
    <w:rsid w:val="00A42CD8"/>
    <w:rsid w:val="00A4580F"/>
    <w:rsid w:val="00A50A27"/>
    <w:rsid w:val="00A55972"/>
    <w:rsid w:val="00A66404"/>
    <w:rsid w:val="00A67D15"/>
    <w:rsid w:val="00A72909"/>
    <w:rsid w:val="00A7656B"/>
    <w:rsid w:val="00A8521C"/>
    <w:rsid w:val="00A859B4"/>
    <w:rsid w:val="00A94C66"/>
    <w:rsid w:val="00A952A1"/>
    <w:rsid w:val="00AA7A23"/>
    <w:rsid w:val="00AB1252"/>
    <w:rsid w:val="00AB1A48"/>
    <w:rsid w:val="00AB5E52"/>
    <w:rsid w:val="00AD67A6"/>
    <w:rsid w:val="00AD71E7"/>
    <w:rsid w:val="00AE0495"/>
    <w:rsid w:val="00AE0E20"/>
    <w:rsid w:val="00AF2030"/>
    <w:rsid w:val="00B0103F"/>
    <w:rsid w:val="00B0156E"/>
    <w:rsid w:val="00B026FA"/>
    <w:rsid w:val="00B07822"/>
    <w:rsid w:val="00B121C9"/>
    <w:rsid w:val="00B126EC"/>
    <w:rsid w:val="00B258DD"/>
    <w:rsid w:val="00B33D79"/>
    <w:rsid w:val="00B37CD3"/>
    <w:rsid w:val="00B6026B"/>
    <w:rsid w:val="00B60545"/>
    <w:rsid w:val="00B611A2"/>
    <w:rsid w:val="00B67B6F"/>
    <w:rsid w:val="00B70ABE"/>
    <w:rsid w:val="00B72CDE"/>
    <w:rsid w:val="00B8271D"/>
    <w:rsid w:val="00B87929"/>
    <w:rsid w:val="00B933F0"/>
    <w:rsid w:val="00B9559F"/>
    <w:rsid w:val="00BA0BE4"/>
    <w:rsid w:val="00BC4C12"/>
    <w:rsid w:val="00BC784C"/>
    <w:rsid w:val="00BE5997"/>
    <w:rsid w:val="00BF0CF7"/>
    <w:rsid w:val="00BF3C75"/>
    <w:rsid w:val="00BF51B6"/>
    <w:rsid w:val="00C00E8B"/>
    <w:rsid w:val="00C01563"/>
    <w:rsid w:val="00C06C59"/>
    <w:rsid w:val="00C120D8"/>
    <w:rsid w:val="00C2213A"/>
    <w:rsid w:val="00C40BDD"/>
    <w:rsid w:val="00C42175"/>
    <w:rsid w:val="00C474B8"/>
    <w:rsid w:val="00C536C3"/>
    <w:rsid w:val="00C65A25"/>
    <w:rsid w:val="00C71E3E"/>
    <w:rsid w:val="00C828C9"/>
    <w:rsid w:val="00C87B4B"/>
    <w:rsid w:val="00C956CE"/>
    <w:rsid w:val="00CA6A50"/>
    <w:rsid w:val="00CC2633"/>
    <w:rsid w:val="00CC2657"/>
    <w:rsid w:val="00CC2970"/>
    <w:rsid w:val="00CD01CA"/>
    <w:rsid w:val="00CD7864"/>
    <w:rsid w:val="00CE055F"/>
    <w:rsid w:val="00CF3BF9"/>
    <w:rsid w:val="00CF5E10"/>
    <w:rsid w:val="00D05DE8"/>
    <w:rsid w:val="00D06986"/>
    <w:rsid w:val="00D12584"/>
    <w:rsid w:val="00D30D1D"/>
    <w:rsid w:val="00D34220"/>
    <w:rsid w:val="00D36928"/>
    <w:rsid w:val="00D619A0"/>
    <w:rsid w:val="00D64194"/>
    <w:rsid w:val="00D64A0E"/>
    <w:rsid w:val="00D91197"/>
    <w:rsid w:val="00DA10D6"/>
    <w:rsid w:val="00DC3E9D"/>
    <w:rsid w:val="00DC426A"/>
    <w:rsid w:val="00DC44DF"/>
    <w:rsid w:val="00DC6770"/>
    <w:rsid w:val="00DE4FD4"/>
    <w:rsid w:val="00E02699"/>
    <w:rsid w:val="00E1063A"/>
    <w:rsid w:val="00E10C0B"/>
    <w:rsid w:val="00E11501"/>
    <w:rsid w:val="00E117C7"/>
    <w:rsid w:val="00E1420B"/>
    <w:rsid w:val="00E27EC8"/>
    <w:rsid w:val="00E336D7"/>
    <w:rsid w:val="00E35CCC"/>
    <w:rsid w:val="00E526FE"/>
    <w:rsid w:val="00E53C25"/>
    <w:rsid w:val="00E5428C"/>
    <w:rsid w:val="00E6315C"/>
    <w:rsid w:val="00E67E0D"/>
    <w:rsid w:val="00E72235"/>
    <w:rsid w:val="00E90388"/>
    <w:rsid w:val="00EA1E84"/>
    <w:rsid w:val="00EA1FE8"/>
    <w:rsid w:val="00EC3B3B"/>
    <w:rsid w:val="00EC56E8"/>
    <w:rsid w:val="00ED5C4A"/>
    <w:rsid w:val="00EE3DF9"/>
    <w:rsid w:val="00F32E72"/>
    <w:rsid w:val="00F33381"/>
    <w:rsid w:val="00F36E6B"/>
    <w:rsid w:val="00F47C42"/>
    <w:rsid w:val="00F52FE4"/>
    <w:rsid w:val="00F61D44"/>
    <w:rsid w:val="00F64480"/>
    <w:rsid w:val="00F705BB"/>
    <w:rsid w:val="00F74396"/>
    <w:rsid w:val="00F80C64"/>
    <w:rsid w:val="00F905D7"/>
    <w:rsid w:val="00F909C9"/>
    <w:rsid w:val="00F92949"/>
    <w:rsid w:val="00F93680"/>
    <w:rsid w:val="00FA4B1C"/>
    <w:rsid w:val="00FA63E8"/>
    <w:rsid w:val="00FD2B32"/>
    <w:rsid w:val="00FE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F66E"/>
  <w15:docId w15:val="{9A1C3D69-5ECB-4106-AAC4-6E6A0C81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480" w:lineRule="auto"/>
        <w:ind w:left="720"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2BD"/>
    <w:pPr>
      <w:spacing w:line="240" w:lineRule="auto"/>
      <w:ind w:left="0" w:firstLine="0"/>
    </w:pPr>
    <w:rPr>
      <w:rFonts w:ascii="Times New Roman" w:eastAsia="Times New Roman" w:hAnsi="Times New Roman" w:cs="Times New Roman"/>
      <w:lang w:val="en-CA"/>
    </w:rPr>
  </w:style>
  <w:style w:type="paragraph" w:styleId="Heading1">
    <w:name w:val="heading 1"/>
    <w:aliases w:val="D&amp;M Heading 1,1,MH1,D&amp;M Heading 11,D&amp;M Heading 12,D&amp;M Heading 13,D&amp;M Heading 14,D&amp;M Heading 15,D&amp;M Heading 16"/>
    <w:next w:val="BodyText"/>
    <w:link w:val="Heading1Char"/>
    <w:qFormat/>
    <w:rsid w:val="009372BD"/>
    <w:pPr>
      <w:keepNext/>
      <w:numPr>
        <w:numId w:val="1"/>
      </w:numPr>
      <w:spacing w:before="120" w:after="360" w:line="240" w:lineRule="auto"/>
      <w:jc w:val="center"/>
      <w:outlineLvl w:val="0"/>
    </w:pPr>
    <w:rPr>
      <w:rFonts w:ascii="Arial Narrow" w:eastAsia="Times New Roman" w:hAnsi="Arial Narrow" w:cs="Times New Roman"/>
      <w:b/>
      <w:bCs/>
      <w:smallCaps/>
      <w:spacing w:val="30"/>
      <w:kern w:val="28"/>
      <w:sz w:val="32"/>
      <w:szCs w:val="32"/>
    </w:rPr>
  </w:style>
  <w:style w:type="paragraph" w:styleId="Heading2">
    <w:name w:val="heading 2"/>
    <w:aliases w:val="MH2"/>
    <w:basedOn w:val="Heading1"/>
    <w:next w:val="BodyText"/>
    <w:link w:val="Heading2Char"/>
    <w:qFormat/>
    <w:rsid w:val="009372BD"/>
    <w:pPr>
      <w:numPr>
        <w:ilvl w:val="1"/>
      </w:numPr>
      <w:spacing w:after="120"/>
      <w:jc w:val="left"/>
      <w:outlineLvl w:val="1"/>
    </w:pPr>
    <w:rPr>
      <w:spacing w:val="0"/>
      <w:sz w:val="28"/>
      <w:szCs w:val="28"/>
    </w:rPr>
  </w:style>
  <w:style w:type="paragraph" w:styleId="Heading3">
    <w:name w:val="heading 3"/>
    <w:aliases w:val="MH3"/>
    <w:next w:val="BodyText"/>
    <w:link w:val="Heading3Char"/>
    <w:qFormat/>
    <w:rsid w:val="009372BD"/>
    <w:pPr>
      <w:keepNext/>
      <w:numPr>
        <w:ilvl w:val="2"/>
        <w:numId w:val="1"/>
      </w:numPr>
      <w:spacing w:before="120" w:after="120" w:line="240" w:lineRule="auto"/>
      <w:outlineLvl w:val="2"/>
    </w:pPr>
    <w:rPr>
      <w:rFonts w:ascii="Arial Narrow" w:eastAsia="Times New Roman" w:hAnsi="Arial Narrow" w:cs="Times New Roman"/>
      <w:b/>
      <w:bCs/>
      <w:sz w:val="24"/>
      <w:szCs w:val="24"/>
    </w:rPr>
  </w:style>
  <w:style w:type="paragraph" w:styleId="Heading4">
    <w:name w:val="heading 4"/>
    <w:aliases w:val="GW Head 4"/>
    <w:basedOn w:val="Heading3"/>
    <w:next w:val="BodyText"/>
    <w:link w:val="Heading4Char"/>
    <w:qFormat/>
    <w:rsid w:val="009372BD"/>
    <w:pPr>
      <w:numPr>
        <w:ilvl w:val="3"/>
      </w:numPr>
      <w:spacing w:after="60"/>
      <w:outlineLvl w:val="3"/>
    </w:pPr>
    <w:rPr>
      <w:sz w:val="22"/>
      <w:szCs w:val="22"/>
    </w:rPr>
  </w:style>
  <w:style w:type="paragraph" w:styleId="Heading5">
    <w:name w:val="heading 5"/>
    <w:basedOn w:val="Normal"/>
    <w:next w:val="Normal"/>
    <w:link w:val="Heading5Char"/>
    <w:qFormat/>
    <w:rsid w:val="009372BD"/>
    <w:pPr>
      <w:numPr>
        <w:ilvl w:val="4"/>
        <w:numId w:val="1"/>
      </w:numPr>
      <w:spacing w:before="240" w:after="60"/>
      <w:outlineLvl w:val="4"/>
    </w:pPr>
  </w:style>
  <w:style w:type="paragraph" w:styleId="Heading6">
    <w:name w:val="heading 6"/>
    <w:basedOn w:val="Normal"/>
    <w:next w:val="Normal"/>
    <w:link w:val="Heading6Char"/>
    <w:qFormat/>
    <w:rsid w:val="009372BD"/>
    <w:pPr>
      <w:numPr>
        <w:ilvl w:val="5"/>
        <w:numId w:val="1"/>
      </w:numPr>
      <w:spacing w:before="240" w:after="60"/>
      <w:outlineLvl w:val="5"/>
    </w:pPr>
    <w:rPr>
      <w:i/>
      <w:iCs/>
    </w:rPr>
  </w:style>
  <w:style w:type="paragraph" w:styleId="Heading7">
    <w:name w:val="heading 7"/>
    <w:basedOn w:val="Normal"/>
    <w:next w:val="Normal"/>
    <w:link w:val="Heading7Char"/>
    <w:qFormat/>
    <w:rsid w:val="009372BD"/>
    <w:pPr>
      <w:numPr>
        <w:ilvl w:val="6"/>
        <w:numId w:val="1"/>
      </w:numPr>
      <w:spacing w:before="240" w:after="60"/>
      <w:outlineLvl w:val="6"/>
    </w:pPr>
    <w:rPr>
      <w:sz w:val="20"/>
      <w:szCs w:val="20"/>
    </w:rPr>
  </w:style>
  <w:style w:type="paragraph" w:styleId="Heading8">
    <w:name w:val="heading 8"/>
    <w:basedOn w:val="Normal"/>
    <w:next w:val="Normal"/>
    <w:link w:val="Heading8Char"/>
    <w:qFormat/>
    <w:rsid w:val="009372BD"/>
    <w:pPr>
      <w:numPr>
        <w:ilvl w:val="7"/>
        <w:numId w:val="1"/>
      </w:numPr>
      <w:spacing w:before="240" w:after="60"/>
      <w:outlineLvl w:val="7"/>
    </w:pPr>
    <w:rPr>
      <w:i/>
      <w:iCs/>
      <w:sz w:val="20"/>
      <w:szCs w:val="20"/>
    </w:rPr>
  </w:style>
  <w:style w:type="paragraph" w:styleId="Heading9">
    <w:name w:val="heading 9"/>
    <w:basedOn w:val="Normal"/>
    <w:next w:val="Normal"/>
    <w:link w:val="Heading9Char"/>
    <w:qFormat/>
    <w:rsid w:val="009372BD"/>
    <w:pPr>
      <w:numPr>
        <w:ilvl w:val="8"/>
        <w:numId w:val="1"/>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mp;M Heading 1 Char,1 Char,MH1 Char,D&amp;M Heading 11 Char,D&amp;M Heading 12 Char,D&amp;M Heading 13 Char,D&amp;M Heading 14 Char,D&amp;M Heading 15 Char,D&amp;M Heading 16 Char"/>
    <w:basedOn w:val="DefaultParagraphFont"/>
    <w:link w:val="Heading1"/>
    <w:rsid w:val="009372BD"/>
    <w:rPr>
      <w:rFonts w:ascii="Arial Narrow" w:eastAsia="Times New Roman" w:hAnsi="Arial Narrow" w:cs="Times New Roman"/>
      <w:b/>
      <w:bCs/>
      <w:smallCaps/>
      <w:spacing w:val="30"/>
      <w:kern w:val="28"/>
      <w:sz w:val="32"/>
      <w:szCs w:val="32"/>
    </w:rPr>
  </w:style>
  <w:style w:type="character" w:customStyle="1" w:styleId="Heading2Char">
    <w:name w:val="Heading 2 Char"/>
    <w:aliases w:val="MH2 Char"/>
    <w:basedOn w:val="DefaultParagraphFont"/>
    <w:link w:val="Heading2"/>
    <w:rsid w:val="009372BD"/>
    <w:rPr>
      <w:rFonts w:ascii="Arial Narrow" w:eastAsia="Times New Roman" w:hAnsi="Arial Narrow" w:cs="Times New Roman"/>
      <w:b/>
      <w:bCs/>
      <w:smallCaps/>
      <w:kern w:val="28"/>
      <w:sz w:val="28"/>
      <w:szCs w:val="28"/>
    </w:rPr>
  </w:style>
  <w:style w:type="character" w:customStyle="1" w:styleId="Heading3Char">
    <w:name w:val="Heading 3 Char"/>
    <w:aliases w:val="MH3 Char"/>
    <w:basedOn w:val="DefaultParagraphFont"/>
    <w:link w:val="Heading3"/>
    <w:rsid w:val="009372BD"/>
    <w:rPr>
      <w:rFonts w:ascii="Arial Narrow" w:eastAsia="Times New Roman" w:hAnsi="Arial Narrow" w:cs="Times New Roman"/>
      <w:b/>
      <w:bCs/>
      <w:sz w:val="24"/>
      <w:szCs w:val="24"/>
    </w:rPr>
  </w:style>
  <w:style w:type="character" w:customStyle="1" w:styleId="Heading4Char">
    <w:name w:val="Heading 4 Char"/>
    <w:aliases w:val="GW Head 4 Char"/>
    <w:basedOn w:val="DefaultParagraphFont"/>
    <w:link w:val="Heading4"/>
    <w:rsid w:val="009372BD"/>
    <w:rPr>
      <w:rFonts w:ascii="Arial Narrow" w:eastAsia="Times New Roman" w:hAnsi="Arial Narrow" w:cs="Times New Roman"/>
      <w:b/>
      <w:bCs/>
    </w:rPr>
  </w:style>
  <w:style w:type="character" w:customStyle="1" w:styleId="Heading5Char">
    <w:name w:val="Heading 5 Char"/>
    <w:basedOn w:val="DefaultParagraphFont"/>
    <w:link w:val="Heading5"/>
    <w:rsid w:val="009372BD"/>
    <w:rPr>
      <w:rFonts w:ascii="Times New Roman" w:eastAsia="Times New Roman" w:hAnsi="Times New Roman" w:cs="Times New Roman"/>
      <w:lang w:val="en-CA"/>
    </w:rPr>
  </w:style>
  <w:style w:type="character" w:customStyle="1" w:styleId="Heading6Char">
    <w:name w:val="Heading 6 Char"/>
    <w:basedOn w:val="DefaultParagraphFont"/>
    <w:link w:val="Heading6"/>
    <w:rsid w:val="009372BD"/>
    <w:rPr>
      <w:rFonts w:ascii="Times New Roman" w:eastAsia="Times New Roman" w:hAnsi="Times New Roman" w:cs="Times New Roman"/>
      <w:i/>
      <w:iCs/>
      <w:lang w:val="en-CA"/>
    </w:rPr>
  </w:style>
  <w:style w:type="character" w:customStyle="1" w:styleId="Heading7Char">
    <w:name w:val="Heading 7 Char"/>
    <w:basedOn w:val="DefaultParagraphFont"/>
    <w:link w:val="Heading7"/>
    <w:rsid w:val="009372BD"/>
    <w:rPr>
      <w:rFonts w:ascii="Times New Roman" w:eastAsia="Times New Roman" w:hAnsi="Times New Roman" w:cs="Times New Roman"/>
      <w:sz w:val="20"/>
      <w:szCs w:val="20"/>
      <w:lang w:val="en-CA"/>
    </w:rPr>
  </w:style>
  <w:style w:type="character" w:customStyle="1" w:styleId="Heading8Char">
    <w:name w:val="Heading 8 Char"/>
    <w:basedOn w:val="DefaultParagraphFont"/>
    <w:link w:val="Heading8"/>
    <w:rsid w:val="009372BD"/>
    <w:rPr>
      <w:rFonts w:ascii="Times New Roman" w:eastAsia="Times New Roman" w:hAnsi="Times New Roman" w:cs="Times New Roman"/>
      <w:i/>
      <w:iCs/>
      <w:sz w:val="20"/>
      <w:szCs w:val="20"/>
      <w:lang w:val="en-CA"/>
    </w:rPr>
  </w:style>
  <w:style w:type="character" w:customStyle="1" w:styleId="Heading9Char">
    <w:name w:val="Heading 9 Char"/>
    <w:basedOn w:val="DefaultParagraphFont"/>
    <w:link w:val="Heading9"/>
    <w:rsid w:val="009372BD"/>
    <w:rPr>
      <w:rFonts w:ascii="Times New Roman" w:eastAsia="Times New Roman" w:hAnsi="Times New Roman" w:cs="Times New Roman"/>
      <w:b/>
      <w:bCs/>
      <w:i/>
      <w:iCs/>
      <w:sz w:val="18"/>
      <w:szCs w:val="18"/>
      <w:lang w:val="en-CA"/>
    </w:rPr>
  </w:style>
  <w:style w:type="paragraph" w:styleId="BodyText">
    <w:name w:val="Body Text"/>
    <w:basedOn w:val="Normal"/>
    <w:link w:val="BodyTextChar1"/>
    <w:rsid w:val="009372BD"/>
    <w:pPr>
      <w:spacing w:after="240" w:line="288" w:lineRule="auto"/>
      <w:jc w:val="both"/>
    </w:pPr>
  </w:style>
  <w:style w:type="character" w:customStyle="1" w:styleId="BodyTextChar">
    <w:name w:val="Body Text Char"/>
    <w:basedOn w:val="DefaultParagraphFont"/>
    <w:uiPriority w:val="99"/>
    <w:semiHidden/>
    <w:rsid w:val="009372BD"/>
    <w:rPr>
      <w:rFonts w:ascii="Times New Roman" w:eastAsia="Times New Roman" w:hAnsi="Times New Roman" w:cs="Times New Roman"/>
      <w:lang w:val="en-CA"/>
    </w:rPr>
  </w:style>
  <w:style w:type="paragraph" w:styleId="Footer">
    <w:name w:val="footer"/>
    <w:basedOn w:val="Normal"/>
    <w:link w:val="FooterChar"/>
    <w:rsid w:val="009372BD"/>
    <w:pPr>
      <w:pBdr>
        <w:top w:val="single" w:sz="4" w:space="1" w:color="auto"/>
      </w:pBdr>
      <w:tabs>
        <w:tab w:val="center" w:pos="4320"/>
        <w:tab w:val="right" w:pos="8640"/>
      </w:tabs>
      <w:jc w:val="right"/>
    </w:pPr>
    <w:rPr>
      <w:rFonts w:ascii="Arial Narrow" w:hAnsi="Arial Narrow"/>
      <w:i/>
      <w:sz w:val="20"/>
      <w:szCs w:val="20"/>
    </w:rPr>
  </w:style>
  <w:style w:type="character" w:customStyle="1" w:styleId="FooterChar">
    <w:name w:val="Footer Char"/>
    <w:basedOn w:val="DefaultParagraphFont"/>
    <w:link w:val="Footer"/>
    <w:rsid w:val="009372BD"/>
    <w:rPr>
      <w:rFonts w:ascii="Arial Narrow" w:eastAsia="Times New Roman" w:hAnsi="Arial Narrow" w:cs="Times New Roman"/>
      <w:i/>
      <w:sz w:val="20"/>
      <w:szCs w:val="20"/>
      <w:lang w:val="en-CA"/>
    </w:rPr>
  </w:style>
  <w:style w:type="paragraph" w:customStyle="1" w:styleId="Heading1NoNum">
    <w:name w:val="Heading 1 No Num"/>
    <w:basedOn w:val="Heading1"/>
    <w:rsid w:val="009372BD"/>
    <w:pPr>
      <w:numPr>
        <w:numId w:val="0"/>
      </w:numPr>
      <w:spacing w:after="480"/>
    </w:pPr>
    <w:rPr>
      <w:rFonts w:ascii="Arial Black" w:hAnsi="Arial Black"/>
      <w:b w:val="0"/>
      <w:smallCaps w:val="0"/>
      <w:sz w:val="36"/>
      <w:szCs w:val="36"/>
    </w:rPr>
  </w:style>
  <w:style w:type="character" w:styleId="Hyperlink">
    <w:name w:val="Hyperlink"/>
    <w:basedOn w:val="DefaultParagraphFont"/>
    <w:rsid w:val="009372BD"/>
    <w:rPr>
      <w:color w:val="0000FF"/>
      <w:u w:val="single"/>
    </w:rPr>
  </w:style>
  <w:style w:type="character" w:customStyle="1" w:styleId="BodyTextChar1">
    <w:name w:val="Body Text Char1"/>
    <w:basedOn w:val="DefaultParagraphFont"/>
    <w:link w:val="BodyText"/>
    <w:rsid w:val="009372BD"/>
    <w:rPr>
      <w:rFonts w:ascii="Times New Roman" w:eastAsia="Times New Roman" w:hAnsi="Times New Roman" w:cs="Times New Roman"/>
      <w:lang w:val="en-CA"/>
    </w:rPr>
  </w:style>
  <w:style w:type="paragraph" w:styleId="NormalWeb">
    <w:name w:val="Normal (Web)"/>
    <w:basedOn w:val="Normal"/>
    <w:uiPriority w:val="99"/>
    <w:unhideWhenUsed/>
    <w:rsid w:val="009372BD"/>
    <w:pPr>
      <w:spacing w:before="100" w:beforeAutospacing="1" w:after="100" w:afterAutospacing="1"/>
    </w:pPr>
    <w:rPr>
      <w:sz w:val="24"/>
      <w:szCs w:val="24"/>
      <w:lang w:val="en-US"/>
    </w:rPr>
  </w:style>
  <w:style w:type="character" w:styleId="FollowedHyperlink">
    <w:name w:val="FollowedHyperlink"/>
    <w:basedOn w:val="DefaultParagraphFont"/>
    <w:uiPriority w:val="99"/>
    <w:semiHidden/>
    <w:unhideWhenUsed/>
    <w:rsid w:val="00AF2030"/>
    <w:rPr>
      <w:color w:val="800080" w:themeColor="followedHyperlink"/>
      <w:u w:val="single"/>
    </w:rPr>
  </w:style>
  <w:style w:type="paragraph" w:styleId="ListParagraph">
    <w:name w:val="List Paragraph"/>
    <w:basedOn w:val="Normal"/>
    <w:uiPriority w:val="34"/>
    <w:qFormat/>
    <w:rsid w:val="00B6026B"/>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CommentReference">
    <w:name w:val="annotation reference"/>
    <w:basedOn w:val="DefaultParagraphFont"/>
    <w:uiPriority w:val="99"/>
    <w:semiHidden/>
    <w:unhideWhenUsed/>
    <w:rsid w:val="005E2FA6"/>
    <w:rPr>
      <w:sz w:val="16"/>
      <w:szCs w:val="16"/>
    </w:rPr>
  </w:style>
  <w:style w:type="paragraph" w:styleId="CommentText">
    <w:name w:val="annotation text"/>
    <w:basedOn w:val="Normal"/>
    <w:link w:val="CommentTextChar"/>
    <w:uiPriority w:val="99"/>
    <w:unhideWhenUsed/>
    <w:rsid w:val="005E2FA6"/>
    <w:pPr>
      <w:widowControl w:val="0"/>
      <w:autoSpaceDE w:val="0"/>
      <w:autoSpaceDN w:val="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5E2FA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64959"/>
    <w:pPr>
      <w:widowControl/>
      <w:autoSpaceDE/>
      <w:autoSpaceDN/>
    </w:pPr>
    <w:rPr>
      <w:rFonts w:ascii="Times New Roman" w:eastAsia="Times New Roman" w:hAnsi="Times New Roman" w:cs="Times New Roman"/>
      <w:b/>
      <w:bCs/>
      <w:lang w:val="en-CA"/>
    </w:rPr>
  </w:style>
  <w:style w:type="character" w:customStyle="1" w:styleId="CommentSubjectChar">
    <w:name w:val="Comment Subject Char"/>
    <w:basedOn w:val="CommentTextChar"/>
    <w:link w:val="CommentSubject"/>
    <w:uiPriority w:val="99"/>
    <w:semiHidden/>
    <w:rsid w:val="00264959"/>
    <w:rPr>
      <w:rFonts w:ascii="Times New Roman" w:eastAsia="Times New Roman" w:hAnsi="Times New Roman"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WSDOT</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navicka</dc:creator>
  <cp:keywords/>
  <dc:description/>
  <cp:lastModifiedBy>Starks, Garrett</cp:lastModifiedBy>
  <cp:revision>3</cp:revision>
  <dcterms:created xsi:type="dcterms:W3CDTF">2026-08-21T17:34:00Z</dcterms:created>
  <dcterms:modified xsi:type="dcterms:W3CDTF">2026-08-21T17:47:00Z</dcterms:modified>
</cp:coreProperties>
</file>