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30" w:rsidRPr="00C118D3" w:rsidRDefault="002535A8">
      <w:pPr>
        <w:rPr>
          <w:b/>
        </w:rPr>
      </w:pPr>
      <w:r w:rsidRPr="00C118D3">
        <w:rPr>
          <w:b/>
        </w:rPr>
        <w:t>Legislati</w:t>
      </w:r>
      <w:bookmarkStart w:id="0" w:name="_GoBack"/>
      <w:bookmarkEnd w:id="0"/>
      <w:r w:rsidRPr="00C118D3">
        <w:rPr>
          <w:b/>
        </w:rPr>
        <w:t>ve huddle 3/5</w:t>
      </w:r>
    </w:p>
    <w:p w:rsidR="002535A8" w:rsidRDefault="002535A8"/>
    <w:p w:rsidR="00C118D3" w:rsidRDefault="002535A8">
      <w:pPr>
        <w:rPr>
          <w:b/>
        </w:rPr>
      </w:pPr>
      <w:r w:rsidRPr="002535A8">
        <w:rPr>
          <w:b/>
        </w:rPr>
        <w:t xml:space="preserve">Senate Appropriations </w:t>
      </w:r>
    </w:p>
    <w:p w:rsidR="002535A8" w:rsidRPr="002535A8" w:rsidRDefault="002535A8">
      <w:pPr>
        <w:rPr>
          <w:b/>
        </w:rPr>
      </w:pPr>
      <w:r w:rsidRPr="002535A8">
        <w:rPr>
          <w:b/>
        </w:rPr>
        <w:t>3/11 3:30pm</w:t>
      </w:r>
    </w:p>
    <w:p w:rsidR="002535A8" w:rsidRDefault="002535A8" w:rsidP="00C118D3">
      <w:pPr>
        <w:pStyle w:val="ListParagraph"/>
        <w:numPr>
          <w:ilvl w:val="0"/>
          <w:numId w:val="8"/>
        </w:numPr>
      </w:pPr>
      <w:r>
        <w:t>SB 5021 Retirement benefits/furlough - FYI</w:t>
      </w:r>
    </w:p>
    <w:p w:rsidR="002535A8" w:rsidRDefault="002535A8"/>
    <w:p w:rsidR="00C118D3" w:rsidRDefault="002535A8">
      <w:pPr>
        <w:rPr>
          <w:b/>
        </w:rPr>
      </w:pPr>
      <w:r w:rsidRPr="00C118D3">
        <w:rPr>
          <w:b/>
        </w:rPr>
        <w:t xml:space="preserve">Senate Civil Rights and Judiciary 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3/10 8am/10am</w:t>
      </w:r>
    </w:p>
    <w:p w:rsidR="002535A8" w:rsidRDefault="002535A8" w:rsidP="00C118D3">
      <w:pPr>
        <w:pStyle w:val="ListParagraph"/>
        <w:numPr>
          <w:ilvl w:val="0"/>
          <w:numId w:val="7"/>
        </w:numPr>
      </w:pPr>
      <w:r>
        <w:t>SB 5225 Direct appeals/APA, land use - FYI</w:t>
      </w:r>
    </w:p>
    <w:p w:rsidR="002535A8" w:rsidRDefault="002535A8"/>
    <w:p w:rsidR="00C118D3" w:rsidRDefault="002535A8">
      <w:pPr>
        <w:rPr>
          <w:b/>
        </w:rPr>
      </w:pPr>
      <w:r w:rsidRPr="002535A8">
        <w:rPr>
          <w:b/>
        </w:rPr>
        <w:t>Senate Energy and Environment</w:t>
      </w:r>
      <w:r w:rsidR="00C118D3">
        <w:rPr>
          <w:b/>
        </w:rPr>
        <w:t xml:space="preserve"> </w:t>
      </w:r>
    </w:p>
    <w:p w:rsidR="002535A8" w:rsidRPr="002535A8" w:rsidRDefault="00C118D3">
      <w:pPr>
        <w:rPr>
          <w:b/>
        </w:rPr>
      </w:pPr>
      <w:r>
        <w:rPr>
          <w:b/>
        </w:rPr>
        <w:t>3</w:t>
      </w:r>
      <w:r w:rsidR="002535A8" w:rsidRPr="002535A8">
        <w:rPr>
          <w:b/>
        </w:rPr>
        <w:t>/11 10am/1:30pm</w:t>
      </w:r>
    </w:p>
    <w:p w:rsidR="002535A8" w:rsidRDefault="002535A8" w:rsidP="00C118D3">
      <w:pPr>
        <w:pStyle w:val="ListParagraph"/>
        <w:numPr>
          <w:ilvl w:val="0"/>
          <w:numId w:val="2"/>
        </w:numPr>
      </w:pPr>
      <w:r>
        <w:t xml:space="preserve">E2SSB 5022 </w:t>
      </w:r>
      <w:proofErr w:type="gramStart"/>
      <w:r>
        <w:t>Recycling</w:t>
      </w:r>
      <w:proofErr w:type="gramEnd"/>
      <w:r>
        <w:t xml:space="preserve">, waste, and litter – Julie Robertson – have some concerns, drafting testimony, </w:t>
      </w:r>
      <w:r w:rsidRPr="00C118D3">
        <w:rPr>
          <w:highlight w:val="yellow"/>
        </w:rPr>
        <w:t>will be going to Denise.</w:t>
      </w:r>
      <w:r>
        <w:t xml:space="preserve"> We need to testify carefully. Jen Hennessey wants to see the testimony at the same time Denise does. Be clear that ECY has concerns with the bill.</w:t>
      </w:r>
    </w:p>
    <w:p w:rsidR="002535A8" w:rsidRDefault="002535A8" w:rsidP="00C118D3">
      <w:pPr>
        <w:pStyle w:val="ListParagraph"/>
        <w:numPr>
          <w:ilvl w:val="0"/>
          <w:numId w:val="2"/>
        </w:numPr>
      </w:pPr>
      <w:r>
        <w:t>SB 5312 Transit-oriented development – Neutral on this bill. No amendments yet. Does not directly affect us, will not be testifying.</w:t>
      </w:r>
    </w:p>
    <w:p w:rsidR="002535A8" w:rsidRDefault="002535A8" w:rsidP="00C118D3">
      <w:pPr>
        <w:pStyle w:val="ListParagraph"/>
        <w:numPr>
          <w:ilvl w:val="0"/>
          <w:numId w:val="2"/>
        </w:numPr>
      </w:pPr>
      <w:r>
        <w:t xml:space="preserve">E2SSB 5141 Environmental justice task force recommendations – Laura testified originally. Sharlett and Kim did the testimony in Ways and Means. Need to find out if Laura is free, </w:t>
      </w:r>
      <w:r w:rsidRPr="00C118D3">
        <w:rPr>
          <w:highlight w:val="yellow"/>
        </w:rPr>
        <w:t>Denise will follow up with her on Monday</w:t>
      </w:r>
      <w:r>
        <w:t xml:space="preserve">. Kim needs to prepare testimony for Laura now. </w:t>
      </w:r>
    </w:p>
    <w:p w:rsidR="002535A8" w:rsidRDefault="002535A8" w:rsidP="00C118D3">
      <w:pPr>
        <w:pStyle w:val="ListParagraph"/>
        <w:numPr>
          <w:ilvl w:val="0"/>
          <w:numId w:val="2"/>
        </w:numPr>
      </w:pPr>
      <w:r>
        <w:t>SB 5345 Industrial waste program</w:t>
      </w:r>
      <w:r w:rsidR="003E13EC">
        <w:t xml:space="preserve"> – Neutral on this bill. We did not testify on the Senate side, not planning on testifying here.</w:t>
      </w:r>
    </w:p>
    <w:p w:rsidR="002535A8" w:rsidRDefault="002535A8"/>
    <w:p w:rsidR="00C118D3" w:rsidRPr="00C118D3" w:rsidRDefault="002535A8">
      <w:pPr>
        <w:rPr>
          <w:b/>
        </w:rPr>
      </w:pPr>
      <w:r w:rsidRPr="00C118D3">
        <w:rPr>
          <w:b/>
        </w:rPr>
        <w:t xml:space="preserve">House Environment, Energy, and Technology 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3/11 8am/10:30am</w:t>
      </w:r>
    </w:p>
    <w:p w:rsidR="002535A8" w:rsidRDefault="002535A8" w:rsidP="00C118D3">
      <w:pPr>
        <w:pStyle w:val="ListParagraph"/>
        <w:numPr>
          <w:ilvl w:val="0"/>
          <w:numId w:val="1"/>
        </w:numPr>
      </w:pPr>
      <w:r>
        <w:t>E3SHB 1091 Transportation fuel/carbon</w:t>
      </w:r>
      <w:r w:rsidR="003E13EC">
        <w:t xml:space="preserve"> – Joel will be testifying.</w:t>
      </w:r>
    </w:p>
    <w:p w:rsidR="002535A8" w:rsidRDefault="002535A8" w:rsidP="00C118D3">
      <w:pPr>
        <w:pStyle w:val="ListParagraph"/>
        <w:numPr>
          <w:ilvl w:val="0"/>
          <w:numId w:val="1"/>
        </w:numPr>
      </w:pPr>
      <w:r>
        <w:t>SHB 1114 Urban heat island mitigation</w:t>
      </w:r>
      <w:r w:rsidR="003E13EC">
        <w:t xml:space="preserve"> - FYI</w:t>
      </w:r>
    </w:p>
    <w:p w:rsidR="002535A8" w:rsidRDefault="002535A8" w:rsidP="00C118D3">
      <w:pPr>
        <w:pStyle w:val="ListParagraph"/>
        <w:numPr>
          <w:ilvl w:val="0"/>
          <w:numId w:val="1"/>
        </w:numPr>
      </w:pPr>
      <w:r>
        <w:t>S2SHB 1274 Cloud computing solutions</w:t>
      </w:r>
      <w:r w:rsidR="003E13EC">
        <w:t xml:space="preserve"> </w:t>
      </w:r>
      <w:r w:rsidR="00C118D3">
        <w:t>–</w:t>
      </w:r>
      <w:r w:rsidR="003E13EC">
        <w:t xml:space="preserve"> </w:t>
      </w:r>
      <w:r w:rsidR="00C118D3">
        <w:t>Nothing has changed. Kristy will be watching testimony. Bill language is improving.</w:t>
      </w:r>
    </w:p>
    <w:p w:rsidR="002535A8" w:rsidRDefault="002535A8" w:rsidP="00C118D3">
      <w:pPr>
        <w:pStyle w:val="ListParagraph"/>
        <w:numPr>
          <w:ilvl w:val="0"/>
          <w:numId w:val="1"/>
        </w:numPr>
      </w:pPr>
      <w:r>
        <w:t>HB 1393 Photovoltaic module program</w:t>
      </w:r>
      <w:r w:rsidR="00C118D3">
        <w:t xml:space="preserve"> – Neutral on this bill, not testifying. </w:t>
      </w:r>
    </w:p>
    <w:p w:rsidR="003E13EC" w:rsidRDefault="003E13EC"/>
    <w:p w:rsidR="00C118D3" w:rsidRPr="00C118D3" w:rsidRDefault="002535A8">
      <w:pPr>
        <w:rPr>
          <w:b/>
        </w:rPr>
      </w:pPr>
      <w:r w:rsidRPr="00C118D3">
        <w:rPr>
          <w:b/>
        </w:rPr>
        <w:t xml:space="preserve">House Housing and Local Government 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3/10 10:30am</w:t>
      </w:r>
    </w:p>
    <w:p w:rsidR="002535A8" w:rsidRDefault="002535A8" w:rsidP="00C118D3">
      <w:pPr>
        <w:pStyle w:val="ListParagraph"/>
        <w:numPr>
          <w:ilvl w:val="0"/>
          <w:numId w:val="6"/>
        </w:numPr>
      </w:pPr>
      <w:r>
        <w:lastRenderedPageBreak/>
        <w:t>ESHB 1184 Risk-based water standards</w:t>
      </w:r>
      <w:r w:rsidR="00C118D3">
        <w:t xml:space="preserve"> – Recommend that we sign in support on this bill. </w:t>
      </w:r>
    </w:p>
    <w:p w:rsidR="003E13EC" w:rsidRDefault="003E13EC"/>
    <w:p w:rsidR="00C118D3" w:rsidRPr="00C118D3" w:rsidRDefault="002535A8">
      <w:pPr>
        <w:rPr>
          <w:b/>
        </w:rPr>
      </w:pPr>
      <w:r w:rsidRPr="00C118D3">
        <w:rPr>
          <w:b/>
        </w:rPr>
        <w:t xml:space="preserve">Senate Labor and Workplace Standards 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3/12 8am</w:t>
      </w:r>
    </w:p>
    <w:p w:rsidR="002535A8" w:rsidRDefault="002535A8" w:rsidP="00C118D3">
      <w:pPr>
        <w:pStyle w:val="ListParagraph"/>
        <w:numPr>
          <w:ilvl w:val="0"/>
          <w:numId w:val="5"/>
        </w:numPr>
      </w:pPr>
      <w:r>
        <w:t>ESSB 5115 Health emergency/labor</w:t>
      </w:r>
      <w:r w:rsidR="00C118D3">
        <w:t xml:space="preserve"> – FYI</w:t>
      </w:r>
    </w:p>
    <w:p w:rsidR="00C118D3" w:rsidRDefault="00C118D3"/>
    <w:p w:rsidR="00C118D3" w:rsidRPr="00C118D3" w:rsidRDefault="002535A8">
      <w:pPr>
        <w:rPr>
          <w:b/>
        </w:rPr>
      </w:pPr>
      <w:r w:rsidRPr="00C118D3">
        <w:rPr>
          <w:b/>
        </w:rPr>
        <w:t>Senate Local Government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3/10 8am/10am</w:t>
      </w:r>
    </w:p>
    <w:p w:rsidR="002535A8" w:rsidRDefault="002535A8" w:rsidP="00C118D3">
      <w:pPr>
        <w:pStyle w:val="ListParagraph"/>
        <w:numPr>
          <w:ilvl w:val="0"/>
          <w:numId w:val="4"/>
        </w:numPr>
      </w:pPr>
      <w:r>
        <w:t>ESB 5026 Cargo handling equipment</w:t>
      </w:r>
      <w:r w:rsidR="00C118D3">
        <w:t xml:space="preserve"> – FYI</w:t>
      </w:r>
    </w:p>
    <w:p w:rsidR="00C118D3" w:rsidRDefault="00C118D3"/>
    <w:p w:rsidR="00C118D3" w:rsidRPr="00C118D3" w:rsidRDefault="002535A8">
      <w:pPr>
        <w:rPr>
          <w:b/>
        </w:rPr>
      </w:pPr>
      <w:r w:rsidRPr="00C118D3">
        <w:rPr>
          <w:b/>
        </w:rPr>
        <w:t xml:space="preserve">House Rural Development, Agriculture, and Natural Resources 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3/10 10am</w:t>
      </w:r>
    </w:p>
    <w:p w:rsidR="00C118D3" w:rsidRDefault="002535A8" w:rsidP="00C118D3">
      <w:pPr>
        <w:pStyle w:val="ListParagraph"/>
        <w:numPr>
          <w:ilvl w:val="0"/>
          <w:numId w:val="3"/>
        </w:numPr>
      </w:pPr>
      <w:r>
        <w:t>HB 1385 Water rights transfer</w:t>
      </w:r>
      <w:r w:rsidR="00C118D3">
        <w:t xml:space="preserve">s – This will be the bill’s first public hearing, Mary will testify with concerns. </w:t>
      </w:r>
      <w:r w:rsidR="00C118D3" w:rsidRPr="00C118D3">
        <w:rPr>
          <w:highlight w:val="yellow"/>
        </w:rPr>
        <w:t>Carrie will share testimony with Denise.</w:t>
      </w:r>
    </w:p>
    <w:p w:rsidR="00C118D3" w:rsidRDefault="00C118D3" w:rsidP="00C118D3">
      <w:pPr>
        <w:pStyle w:val="ListParagraph"/>
      </w:pPr>
    </w:p>
    <w:p w:rsidR="00C118D3" w:rsidRPr="00C118D3" w:rsidRDefault="002535A8">
      <w:pPr>
        <w:rPr>
          <w:b/>
        </w:rPr>
      </w:pPr>
      <w:r w:rsidRPr="00C118D3">
        <w:rPr>
          <w:b/>
        </w:rPr>
        <w:t xml:space="preserve">State Government and Tribal Relations </w:t>
      </w:r>
    </w:p>
    <w:p w:rsidR="002535A8" w:rsidRPr="00C118D3" w:rsidRDefault="002535A8">
      <w:pPr>
        <w:rPr>
          <w:b/>
        </w:rPr>
      </w:pPr>
      <w:r w:rsidRPr="00C118D3">
        <w:rPr>
          <w:b/>
        </w:rPr>
        <w:t>3/10 8:15am</w:t>
      </w:r>
    </w:p>
    <w:p w:rsidR="002535A8" w:rsidRDefault="002535A8" w:rsidP="00C118D3">
      <w:pPr>
        <w:pStyle w:val="ListParagraph"/>
        <w:numPr>
          <w:ilvl w:val="0"/>
          <w:numId w:val="3"/>
        </w:numPr>
      </w:pPr>
      <w:r>
        <w:t>HB 1518 Paper products/environment</w:t>
      </w:r>
      <w:r w:rsidR="00C118D3">
        <w:t xml:space="preserve"> -  FYI</w:t>
      </w:r>
    </w:p>
    <w:p w:rsidR="002535A8" w:rsidRDefault="002535A8" w:rsidP="00C118D3">
      <w:pPr>
        <w:pStyle w:val="ListParagraph"/>
        <w:numPr>
          <w:ilvl w:val="0"/>
          <w:numId w:val="3"/>
        </w:numPr>
      </w:pPr>
      <w:r>
        <w:t>ESSB 5432 Cybersecurity/state government</w:t>
      </w:r>
      <w:r w:rsidR="00C118D3">
        <w:t xml:space="preserve"> -  FYI</w:t>
      </w:r>
    </w:p>
    <w:sectPr w:rsidR="00253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9BF"/>
    <w:multiLevelType w:val="hybridMultilevel"/>
    <w:tmpl w:val="340A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3E2"/>
    <w:multiLevelType w:val="hybridMultilevel"/>
    <w:tmpl w:val="1F30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4921"/>
    <w:multiLevelType w:val="hybridMultilevel"/>
    <w:tmpl w:val="9666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17E6"/>
    <w:multiLevelType w:val="hybridMultilevel"/>
    <w:tmpl w:val="25EC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28C0"/>
    <w:multiLevelType w:val="hybridMultilevel"/>
    <w:tmpl w:val="1982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4079C"/>
    <w:multiLevelType w:val="hybridMultilevel"/>
    <w:tmpl w:val="1AB4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3180"/>
    <w:multiLevelType w:val="hybridMultilevel"/>
    <w:tmpl w:val="504E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04430"/>
    <w:multiLevelType w:val="hybridMultilevel"/>
    <w:tmpl w:val="503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A8"/>
    <w:rsid w:val="00185530"/>
    <w:rsid w:val="002535A8"/>
    <w:rsid w:val="003E13EC"/>
    <w:rsid w:val="00C1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02ECA"/>
  <w15:chartTrackingRefBased/>
  <w15:docId w15:val="{96D71850-629B-4D47-BC87-9824114F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Wolt, Katie (ECY)</dc:creator>
  <cp:keywords/>
  <dc:description/>
  <cp:lastModifiedBy>Wolt, Katie (ECY)</cp:lastModifiedBy>
  <cp:revision>1</cp:revision>
  <dcterms:created xsi:type="dcterms:W3CDTF">2021-03-05T21:31:00Z</dcterms:created>
  <dcterms:modified xsi:type="dcterms:W3CDTF">2021-03-05T21:57:00Z</dcterms:modified>
</cp:coreProperties>
</file>