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D92C" w14:textId="77777777" w:rsidR="003A4CA1" w:rsidRPr="003A4CA1" w:rsidRDefault="003A4CA1" w:rsidP="003A4CA1">
      <w:pPr>
        <w:spacing w:after="240" w:line="240" w:lineRule="auto"/>
        <w:rPr>
          <w:rFonts w:ascii="Times New Roman" w:eastAsia="Times New Roman" w:hAnsi="Times New Roman" w:cs="Times New Roman"/>
          <w:caps/>
          <w:kern w:val="0"/>
          <w14:ligatures w14:val="none"/>
        </w:rPr>
      </w:pPr>
      <w:r w:rsidRPr="003A4CA1">
        <w:rPr>
          <w:rFonts w:ascii="Times New Roman" w:eastAsia="Times New Roman" w:hAnsi="Times New Roman" w:cs="Times New Roman"/>
          <w:caps/>
          <w:kern w:val="0"/>
          <w14:ligatures w14:val="none"/>
        </w:rPr>
        <w:t>DATE2/4/2026</w:t>
      </w:r>
    </w:p>
    <w:p w14:paraId="781E3FDA" w14:textId="77777777" w:rsidR="003A4CA1" w:rsidRPr="003A4CA1" w:rsidRDefault="003A4CA1" w:rsidP="003A4CA1">
      <w:pPr>
        <w:spacing w:after="240" w:line="240" w:lineRule="auto"/>
        <w:rPr>
          <w:rFonts w:ascii="Times New Roman" w:eastAsia="Times New Roman" w:hAnsi="Times New Roman" w:cs="Times New Roman"/>
          <w:kern w:val="0"/>
          <w14:ligatures w14:val="none"/>
        </w:rPr>
      </w:pPr>
      <w:r w:rsidRPr="003A4CA1">
        <w:rPr>
          <w:rFonts w:ascii="Times New Roman" w:eastAsia="Times New Roman" w:hAnsi="Times New Roman" w:cs="Times New Roman"/>
          <w:kern w:val="0"/>
          <w14:ligatures w14:val="none"/>
        </w:rPr>
        <w:t xml:space="preserve">William Graeber Comments on Chehalis Flood Damage Reduction Project Proposal </w:t>
      </w:r>
    </w:p>
    <w:p w14:paraId="3B848A5A" w14:textId="77777777" w:rsidR="003A4CA1" w:rsidRPr="003A4CA1" w:rsidRDefault="003A4CA1" w:rsidP="003A4CA1">
      <w:pPr>
        <w:spacing w:after="240" w:line="240" w:lineRule="auto"/>
        <w:rPr>
          <w:rFonts w:ascii="Times New Roman" w:eastAsia="Times New Roman" w:hAnsi="Times New Roman" w:cs="Times New Roman"/>
          <w:kern w:val="0"/>
          <w14:ligatures w14:val="none"/>
        </w:rPr>
      </w:pPr>
      <w:r w:rsidRPr="003A4CA1">
        <w:rPr>
          <w:rFonts w:ascii="Times New Roman" w:eastAsia="Times New Roman" w:hAnsi="Times New Roman" w:cs="Times New Roman"/>
          <w:kern w:val="0"/>
          <w14:ligatures w14:val="none"/>
        </w:rPr>
        <w:t xml:space="preserve">SEPA Revised Draft EIS, Publication No. 25-06-008 November 2025 </w:t>
      </w:r>
    </w:p>
    <w:p w14:paraId="66BC77C8" w14:textId="77777777" w:rsidR="003A4CA1" w:rsidRPr="003A4CA1" w:rsidRDefault="003A4CA1" w:rsidP="003A4CA1">
      <w:pPr>
        <w:spacing w:after="240" w:line="240" w:lineRule="auto"/>
        <w:ind w:left="2160" w:hanging="720"/>
        <w:outlineLvl w:val="2"/>
        <w:rPr>
          <w:rFonts w:ascii="Times New Roman" w:eastAsia="Times New Roman" w:hAnsi="Times New Roman" w:cs="Times New Roman"/>
          <w:kern w:val="0"/>
          <w:sz w:val="26"/>
          <w:szCs w:val="26"/>
          <w14:ligatures w14:val="none"/>
        </w:rPr>
      </w:pPr>
    </w:p>
    <w:p w14:paraId="24B09115" w14:textId="35B28D0A" w:rsidR="00332B17" w:rsidRPr="003A4CA1" w:rsidRDefault="003A4CA1" w:rsidP="003A4CA1">
      <w:pPr>
        <w:keepNext/>
        <w:keepLines/>
        <w:spacing w:after="240" w:line="240" w:lineRule="auto"/>
        <w:outlineLvl w:val="0"/>
        <w:rPr>
          <w:rFonts w:ascii="Times New Roman" w:eastAsia="Times New Roman" w:hAnsi="Times New Roman" w:cs="Times New Roman"/>
          <w:caps/>
          <w:kern w:val="0"/>
          <w14:ligatures w14:val="none"/>
        </w:rPr>
      </w:pPr>
      <w:r w:rsidRPr="003A4CA1">
        <w:rPr>
          <w:rFonts w:ascii="Times New Roman" w:eastAsia="Times New Roman" w:hAnsi="Times New Roman" w:cs="Times New Roman"/>
          <w:caps/>
          <w:kern w:val="0"/>
          <w14:ligatures w14:val="none"/>
        </w:rPr>
        <w:t>Specific Comment</w:t>
      </w:r>
      <w:r w:rsidR="00332B17">
        <w:rPr>
          <w:rFonts w:ascii="Times New Roman" w:eastAsia="Times New Roman" w:hAnsi="Times New Roman" w:cs="Times New Roman"/>
          <w:caps/>
          <w:kern w:val="0"/>
          <w14:ligatures w14:val="none"/>
        </w:rPr>
        <w:t>S</w:t>
      </w:r>
    </w:p>
    <w:p w14:paraId="793ADAE4" w14:textId="1DD98C55" w:rsidR="003A4CA1" w:rsidRPr="00E365DA" w:rsidRDefault="003A4CA1" w:rsidP="003A4CA1">
      <w:pPr>
        <w:rPr>
          <w:sz w:val="22"/>
          <w:szCs w:val="22"/>
        </w:rPr>
      </w:pPr>
      <w:bookmarkStart w:id="0" w:name="_Hlk220454314"/>
      <w:r w:rsidRPr="00E365DA">
        <w:rPr>
          <w:sz w:val="22"/>
          <w:szCs w:val="22"/>
        </w:rPr>
        <w:t>Specific Comment</w:t>
      </w:r>
      <w:r w:rsidR="00332B17" w:rsidRPr="00E365DA">
        <w:rPr>
          <w:sz w:val="22"/>
          <w:szCs w:val="22"/>
        </w:rPr>
        <w:t xml:space="preserve">s relating to the inadequacies of the RDEIS reasoning and analyses </w:t>
      </w:r>
      <w:bookmarkEnd w:id="0"/>
      <w:r w:rsidR="00332B17" w:rsidRPr="00E365DA">
        <w:rPr>
          <w:sz w:val="22"/>
          <w:szCs w:val="22"/>
        </w:rPr>
        <w:t>to address ecological processes and functions of the full floodplain footprint in supporting water quality and quantity attributes that will in turn support salmon and other fish &amp; wildlife resources and other ecological services people value</w:t>
      </w:r>
      <w:r w:rsidR="00332B17" w:rsidRPr="00E365DA">
        <w:rPr>
          <w:sz w:val="22"/>
          <w:szCs w:val="22"/>
        </w:rPr>
        <w:t>.</w:t>
      </w:r>
    </w:p>
    <w:p w14:paraId="0DCE72B3" w14:textId="77777777" w:rsidR="003A4CA1" w:rsidRPr="00E365DA" w:rsidRDefault="003A4CA1" w:rsidP="003A4CA1">
      <w:pPr>
        <w:rPr>
          <w:sz w:val="22"/>
          <w:szCs w:val="22"/>
        </w:rPr>
      </w:pPr>
    </w:p>
    <w:p w14:paraId="23E98A53" w14:textId="17A01309" w:rsidR="003A4CA1" w:rsidRPr="00E365DA" w:rsidRDefault="00332B17" w:rsidP="003A4CA1">
      <w:pPr>
        <w:rPr>
          <w:sz w:val="22"/>
          <w:szCs w:val="22"/>
        </w:rPr>
      </w:pPr>
      <w:r w:rsidRPr="00E365DA">
        <w:rPr>
          <w:sz w:val="22"/>
          <w:szCs w:val="22"/>
        </w:rPr>
        <w:t>Specific Comment</w:t>
      </w:r>
      <w:r w:rsidRPr="00E365DA">
        <w:rPr>
          <w:sz w:val="22"/>
          <w:szCs w:val="22"/>
        </w:rPr>
        <w:t>:</w:t>
      </w:r>
    </w:p>
    <w:p w14:paraId="3A6A54FB" w14:textId="0466DD0C" w:rsidR="003A4CA1" w:rsidRPr="00E365DA" w:rsidRDefault="003A4CA1" w:rsidP="003A4CA1">
      <w:pPr>
        <w:rPr>
          <w:sz w:val="22"/>
          <w:szCs w:val="22"/>
        </w:rPr>
      </w:pPr>
      <w:r w:rsidRPr="00E365DA">
        <w:rPr>
          <w:sz w:val="22"/>
          <w:szCs w:val="22"/>
        </w:rPr>
        <w:t>Primary Fish Habitat Types of the Chehalis River</w:t>
      </w:r>
      <w:r w:rsidRPr="00E365DA">
        <w:rPr>
          <w:sz w:val="22"/>
          <w:szCs w:val="22"/>
        </w:rPr>
        <w:tab/>
      </w:r>
      <w:r w:rsidRPr="00E365DA">
        <w:rPr>
          <w:sz w:val="22"/>
          <w:szCs w:val="22"/>
        </w:rPr>
        <w:tab/>
      </w:r>
      <w:r w:rsidRPr="00E365DA">
        <w:rPr>
          <w:sz w:val="22"/>
          <w:szCs w:val="22"/>
        </w:rPr>
        <w:tab/>
      </w:r>
      <w:r w:rsidRPr="00E365DA">
        <w:rPr>
          <w:sz w:val="22"/>
          <w:szCs w:val="22"/>
        </w:rPr>
        <w:tab/>
      </w:r>
      <w:r w:rsidRPr="00E365DA">
        <w:rPr>
          <w:sz w:val="22"/>
          <w:szCs w:val="22"/>
        </w:rPr>
        <w:tab/>
        <w:t>Page 12</w:t>
      </w:r>
      <w:bookmarkStart w:id="1" w:name="_Hlk219659850"/>
    </w:p>
    <w:p w14:paraId="1C4AE8D1" w14:textId="13314136" w:rsidR="003A4CA1" w:rsidRPr="00E365DA" w:rsidRDefault="003A4CA1" w:rsidP="003A4CA1">
      <w:pPr>
        <w:rPr>
          <w:sz w:val="22"/>
          <w:szCs w:val="22"/>
        </w:rPr>
      </w:pPr>
      <w:bookmarkStart w:id="2" w:name="_Hlk219758369"/>
      <w:bookmarkEnd w:id="1"/>
      <w:r w:rsidRPr="00E365DA">
        <w:rPr>
          <w:sz w:val="22"/>
          <w:szCs w:val="22"/>
        </w:rPr>
        <w:t>The following comments focus on the definition of Emergent Floodplain Wetlands as a primary fish habitat as used here in the RDEIS analysis. The weight of scientific evidence supports a much more extensive value to floodplains areas, beyond that defined in the RDEIS analyses, as ephemeral but significant  habitats that support Chinook population viability,  either as habitats that are directly occupiable as sheltering, and rearing areas with  increased prey base production or as areas that have limited occupancy value but still  can provide significant increases to prey base production benefiting juveniles in adjacent habitats</w:t>
      </w:r>
      <w:r w:rsidRPr="00E365DA">
        <w:rPr>
          <w:sz w:val="22"/>
          <w:szCs w:val="22"/>
          <w:highlight w:val="lightGray"/>
        </w:rPr>
        <w:t>.</w:t>
      </w:r>
      <w:r w:rsidRPr="00E365DA">
        <w:rPr>
          <w:b/>
          <w:bCs/>
          <w:sz w:val="22"/>
          <w:szCs w:val="22"/>
        </w:rPr>
        <w:t xml:space="preserve">  </w:t>
      </w:r>
      <w:r w:rsidRPr="00E365DA">
        <w:rPr>
          <w:sz w:val="22"/>
          <w:szCs w:val="22"/>
        </w:rPr>
        <w:t>The definition and subsequent exclusion of the majority of the floodplain is contrary to the weight of scientific evidence that documents how several species of fish and juvenile Chinook salmon in particular move through riverine and estuarine ecosystems, expressing a diversity of life types and trajectories that support populations (</w:t>
      </w:r>
      <w:proofErr w:type="spellStart"/>
      <w:r w:rsidRPr="00E365DA">
        <w:rPr>
          <w:sz w:val="22"/>
          <w:szCs w:val="22"/>
        </w:rPr>
        <w:t>eg</w:t>
      </w:r>
      <w:proofErr w:type="spellEnd"/>
      <w:r w:rsidRPr="00E365DA">
        <w:rPr>
          <w:sz w:val="22"/>
          <w:szCs w:val="22"/>
        </w:rPr>
        <w:t xml:space="preserve">, Beamer et al, numerous dates 2003 2020; Sommer et al., </w:t>
      </w:r>
      <w:proofErr w:type="gramStart"/>
      <w:r w:rsidRPr="00E365DA">
        <w:rPr>
          <w:sz w:val="22"/>
          <w:szCs w:val="22"/>
        </w:rPr>
        <w:t>2001;  Reimer</w:t>
      </w:r>
      <w:proofErr w:type="gramEnd"/>
      <w:r w:rsidRPr="00E365DA">
        <w:rPr>
          <w:sz w:val="22"/>
          <w:szCs w:val="22"/>
        </w:rPr>
        <w:t xml:space="preserve">, 1971). That support can be measured as expressions of the viability status of populations in terms of their VSP parameters and at various geographic and ESU scales.  The VSP parameters provided are the parameters that the EDT and LCM use to assess the performance of salmon population units to the habitats they experience over their life cycles.  The artificially constrained definition of juvenile Chinook habitat and resulting omission of what is believed to be a significant habitat from any further consideration calls the analysis, discussions and conclusions into question as to another source of uncertainty effecting modeling results and interpretations. </w:t>
      </w:r>
    </w:p>
    <w:bookmarkEnd w:id="2"/>
    <w:p w14:paraId="00D26648" w14:textId="77777777" w:rsidR="003A4CA1" w:rsidRPr="00E365DA" w:rsidRDefault="003A4CA1" w:rsidP="003A4CA1">
      <w:pPr>
        <w:rPr>
          <w:sz w:val="22"/>
          <w:szCs w:val="22"/>
        </w:rPr>
      </w:pPr>
      <w:r w:rsidRPr="00E365DA">
        <w:rPr>
          <w:sz w:val="22"/>
          <w:szCs w:val="22"/>
        </w:rPr>
        <w:t>Literature describing juvenile Chinook utilization of the Yolo Bypass, the primary (remaining) floodplain of the lower Sacramento River, indicates that agricultural fields are a major portion of the habitat that provides prey base and or other rearing and migration functions for juvenile Sacramento Chinook.  (</w:t>
      </w:r>
      <w:proofErr w:type="spellStart"/>
      <w:r w:rsidRPr="00E365DA">
        <w:rPr>
          <w:sz w:val="22"/>
          <w:szCs w:val="22"/>
        </w:rPr>
        <w:t>eg.</w:t>
      </w:r>
      <w:proofErr w:type="spellEnd"/>
      <w:r w:rsidRPr="00E365DA">
        <w:rPr>
          <w:sz w:val="22"/>
          <w:szCs w:val="22"/>
        </w:rPr>
        <w:t xml:space="preserve">, Sommer et al. 2001). They further discuss the importance of inundated agricultural fields and other floodplain areas beyond the seasonally wetted channel systems as a </w:t>
      </w:r>
      <w:r w:rsidRPr="00E365DA">
        <w:rPr>
          <w:sz w:val="22"/>
          <w:szCs w:val="22"/>
        </w:rPr>
        <w:lastRenderedPageBreak/>
        <w:t xml:space="preserve">major source of invertebrate drift within floodplains and note production in floodplains may provide very substantial contributions to the entire system.  Further discussion notes that contribution to be greater than production in lower mainstem itself and tends to be greater in wet years with a longer hydroperiod of inundation for a larger greater area of the floodplain. The discussion also describes ecological processes relating to increases in the detrital food web supporting the increased production; cite Bayley (1991), Bayley (1995), </w:t>
      </w:r>
      <w:proofErr w:type="spellStart"/>
      <w:r w:rsidRPr="00E365DA">
        <w:rPr>
          <w:sz w:val="22"/>
          <w:szCs w:val="22"/>
        </w:rPr>
        <w:t>Jassby</w:t>
      </w:r>
      <w:proofErr w:type="spellEnd"/>
      <w:r w:rsidRPr="00E365DA">
        <w:rPr>
          <w:sz w:val="22"/>
          <w:szCs w:val="22"/>
        </w:rPr>
        <w:t xml:space="preserve"> (2000), and Junk (1989) refer the reader particularly to Junk for further information on the flood pulse flow </w:t>
      </w:r>
      <w:proofErr w:type="gramStart"/>
      <w:r w:rsidRPr="00E365DA">
        <w:rPr>
          <w:sz w:val="22"/>
          <w:szCs w:val="22"/>
        </w:rPr>
        <w:t>concept  in</w:t>
      </w:r>
      <w:proofErr w:type="gramEnd"/>
      <w:r w:rsidRPr="00E365DA">
        <w:rPr>
          <w:sz w:val="22"/>
          <w:szCs w:val="22"/>
        </w:rPr>
        <w:t xml:space="preserve"> river-floodplain systems that helped inform and structure their reasoning and analysis.   </w:t>
      </w:r>
    </w:p>
    <w:p w14:paraId="22AA8F28" w14:textId="77777777" w:rsidR="003A4CA1" w:rsidRPr="00E365DA" w:rsidRDefault="003A4CA1" w:rsidP="003A4CA1">
      <w:pPr>
        <w:rPr>
          <w:sz w:val="22"/>
          <w:szCs w:val="22"/>
        </w:rPr>
      </w:pPr>
      <w:r w:rsidRPr="00E365DA">
        <w:rPr>
          <w:sz w:val="22"/>
          <w:szCs w:val="22"/>
        </w:rPr>
        <w:t>Literature describing juvenile Chinook colonization and utilization of remote pocket estuary habitats, well removed from any candidate natal stream, indicates chinook fry migrants have until recently underappreciated capabilities to move long distance across thin layers of freshwater to access and colonize suitable rearing habitats (</w:t>
      </w:r>
      <w:proofErr w:type="spellStart"/>
      <w:r w:rsidRPr="00E365DA">
        <w:rPr>
          <w:sz w:val="22"/>
          <w:szCs w:val="22"/>
        </w:rPr>
        <w:t>eg</w:t>
      </w:r>
      <w:proofErr w:type="spellEnd"/>
      <w:r w:rsidRPr="00E365DA">
        <w:rPr>
          <w:sz w:val="22"/>
          <w:szCs w:val="22"/>
        </w:rPr>
        <w:t xml:space="preserve"> Beamer et al., numerous dates Skagit System Cooperative) Based upon these studies I </w:t>
      </w:r>
      <w:proofErr w:type="spellStart"/>
      <w:r w:rsidRPr="00E365DA">
        <w:rPr>
          <w:sz w:val="22"/>
          <w:szCs w:val="22"/>
        </w:rPr>
        <w:t>full</w:t>
      </w:r>
      <w:proofErr w:type="spellEnd"/>
      <w:r w:rsidRPr="00E365DA">
        <w:rPr>
          <w:sz w:val="22"/>
          <w:szCs w:val="22"/>
        </w:rPr>
        <w:t xml:space="preserve"> expect chinook fry and larger juvenile migrants will occupy most inundated floodplain areas over just a few inches in depth.      </w:t>
      </w:r>
    </w:p>
    <w:p w14:paraId="0D9E456F" w14:textId="4828BA5C" w:rsidR="003A4CA1" w:rsidRPr="00E365DA" w:rsidRDefault="003A4CA1" w:rsidP="003A4CA1">
      <w:pPr>
        <w:rPr>
          <w:sz w:val="22"/>
          <w:szCs w:val="22"/>
        </w:rPr>
      </w:pPr>
      <w:r w:rsidRPr="00E365DA">
        <w:rPr>
          <w:sz w:val="22"/>
          <w:szCs w:val="22"/>
        </w:rPr>
        <w:t xml:space="preserve">The above gap in recognition of the broader floodplain habitats and ecological processes supporting juvenile salmon survival and production adds significantly to the uncertainty of the </w:t>
      </w:r>
      <w:bookmarkStart w:id="3" w:name="_Hlk219924236"/>
      <w:r w:rsidRPr="00E365DA">
        <w:rPr>
          <w:sz w:val="22"/>
          <w:szCs w:val="22"/>
        </w:rPr>
        <w:t xml:space="preserve">RDEIS EDT- LCM </w:t>
      </w:r>
      <w:bookmarkEnd w:id="3"/>
      <w:r w:rsidRPr="00E365DA">
        <w:rPr>
          <w:sz w:val="22"/>
          <w:szCs w:val="22"/>
        </w:rPr>
        <w:t xml:space="preserve">results and subsequent interpretations.  The analysis’ incomplete definition of the extent of the </w:t>
      </w:r>
      <w:bookmarkStart w:id="4" w:name="_Hlk219923524"/>
      <w:r w:rsidRPr="00E365DA">
        <w:rPr>
          <w:sz w:val="22"/>
          <w:szCs w:val="22"/>
        </w:rPr>
        <w:t xml:space="preserve">floodplain landscape (beyond their defined floodplain wetlands aquatic habitat boundaries) </w:t>
      </w:r>
      <w:bookmarkEnd w:id="4"/>
      <w:r w:rsidRPr="00E365DA">
        <w:rPr>
          <w:sz w:val="22"/>
          <w:szCs w:val="22"/>
        </w:rPr>
        <w:t xml:space="preserve">that will be accessible to and utilized by </w:t>
      </w:r>
      <w:bookmarkStart w:id="5" w:name="_Hlk219923626"/>
      <w:r w:rsidRPr="00E365DA">
        <w:rPr>
          <w:sz w:val="22"/>
          <w:szCs w:val="22"/>
        </w:rPr>
        <w:t xml:space="preserve">juvenile salmon </w:t>
      </w:r>
      <w:bookmarkEnd w:id="5"/>
      <w:r w:rsidRPr="00E365DA">
        <w:rPr>
          <w:sz w:val="22"/>
          <w:szCs w:val="22"/>
        </w:rPr>
        <w:t xml:space="preserve">during the range of temporarily flooded flows above what they term as ordinary high winter flows leaves a gap in the RDEIS EDT- </w:t>
      </w:r>
      <w:proofErr w:type="gramStart"/>
      <w:r w:rsidRPr="00E365DA">
        <w:rPr>
          <w:sz w:val="22"/>
          <w:szCs w:val="22"/>
        </w:rPr>
        <w:t>LCM  model</w:t>
      </w:r>
      <w:proofErr w:type="gramEnd"/>
      <w:r w:rsidRPr="00E365DA">
        <w:rPr>
          <w:sz w:val="22"/>
          <w:szCs w:val="22"/>
        </w:rPr>
        <w:t xml:space="preserve"> integration of the landscape (habitat) effects on life history trajectories.  It also does not address the role of the full floodplain landscape (beyond their defined floodplain wetlands aquatic habitat boundaries) in providing substantial increased production of macroinvertebrate prey base for juvenile salmon during inundation events. This is likely an even more significant error in accounting for important </w:t>
      </w:r>
      <w:proofErr w:type="spellStart"/>
      <w:r w:rsidRPr="00E365DA">
        <w:rPr>
          <w:sz w:val="22"/>
          <w:szCs w:val="22"/>
        </w:rPr>
        <w:t>foodweb</w:t>
      </w:r>
      <w:proofErr w:type="spellEnd"/>
      <w:r w:rsidRPr="00E365DA">
        <w:rPr>
          <w:sz w:val="22"/>
          <w:szCs w:val="22"/>
        </w:rPr>
        <w:t xml:space="preserve"> </w:t>
      </w:r>
      <w:proofErr w:type="gramStart"/>
      <w:r w:rsidRPr="00E365DA">
        <w:rPr>
          <w:sz w:val="22"/>
          <w:szCs w:val="22"/>
        </w:rPr>
        <w:t>function  supporting</w:t>
      </w:r>
      <w:proofErr w:type="gramEnd"/>
      <w:r w:rsidRPr="00E365DA">
        <w:rPr>
          <w:sz w:val="22"/>
          <w:szCs w:val="22"/>
        </w:rPr>
        <w:t xml:space="preserve"> salmon life history trajectories across the landscape.   See comments on Appendix E above at Pages </w:t>
      </w:r>
      <w:proofErr w:type="spellStart"/>
      <w:r w:rsidRPr="00E365DA">
        <w:rPr>
          <w:sz w:val="22"/>
          <w:szCs w:val="22"/>
        </w:rPr>
        <w:t>i</w:t>
      </w:r>
      <w:proofErr w:type="spellEnd"/>
      <w:r w:rsidRPr="00E365DA">
        <w:rPr>
          <w:sz w:val="22"/>
          <w:szCs w:val="22"/>
        </w:rPr>
        <w:t xml:space="preserve">-ii, relating to the need to fill this gap and reduce uncertainties as part of any potential subsequent </w:t>
      </w:r>
      <w:proofErr w:type="gramStart"/>
      <w:r w:rsidRPr="00E365DA">
        <w:rPr>
          <w:sz w:val="22"/>
          <w:szCs w:val="22"/>
        </w:rPr>
        <w:t>decision making</w:t>
      </w:r>
      <w:proofErr w:type="gramEnd"/>
      <w:r w:rsidRPr="00E365DA">
        <w:rPr>
          <w:sz w:val="22"/>
          <w:szCs w:val="22"/>
        </w:rPr>
        <w:t xml:space="preserve"> processes. </w:t>
      </w:r>
    </w:p>
    <w:p w14:paraId="7FA00B9A" w14:textId="77777777" w:rsidR="003A4CA1" w:rsidRPr="00E365DA" w:rsidRDefault="003A4CA1" w:rsidP="003A4CA1">
      <w:pPr>
        <w:rPr>
          <w:sz w:val="22"/>
          <w:szCs w:val="22"/>
        </w:rPr>
      </w:pPr>
    </w:p>
    <w:p w14:paraId="0BDA7B72" w14:textId="7672CE3E" w:rsidR="003A4CA1" w:rsidRPr="00E365DA" w:rsidRDefault="003A4CA1" w:rsidP="003A4CA1">
      <w:pPr>
        <w:rPr>
          <w:sz w:val="22"/>
          <w:szCs w:val="22"/>
        </w:rPr>
      </w:pPr>
      <w:r w:rsidRPr="00E365DA">
        <w:rPr>
          <w:sz w:val="22"/>
          <w:szCs w:val="22"/>
        </w:rPr>
        <w:t>Specific</w:t>
      </w:r>
      <w:r w:rsidRPr="00E365DA">
        <w:rPr>
          <w:sz w:val="22"/>
          <w:szCs w:val="22"/>
        </w:rPr>
        <w:t xml:space="preserve"> Comment: Please see figure </w:t>
      </w:r>
      <w:proofErr w:type="spellStart"/>
      <w:r w:rsidRPr="00E365DA">
        <w:rPr>
          <w:sz w:val="22"/>
          <w:szCs w:val="22"/>
        </w:rPr>
        <w:t>Figure</w:t>
      </w:r>
      <w:proofErr w:type="spellEnd"/>
      <w:r w:rsidRPr="00E365DA">
        <w:rPr>
          <w:sz w:val="22"/>
          <w:szCs w:val="22"/>
        </w:rPr>
        <w:t xml:space="preserve"> E-2b. </w:t>
      </w:r>
    </w:p>
    <w:p w14:paraId="57BE8484" w14:textId="77777777" w:rsidR="003A4CA1" w:rsidRPr="00E365DA" w:rsidRDefault="003A4CA1" w:rsidP="003A4CA1">
      <w:pPr>
        <w:rPr>
          <w:sz w:val="22"/>
          <w:szCs w:val="22"/>
        </w:rPr>
      </w:pPr>
      <w:bookmarkStart w:id="6" w:name="_Hlk220455719"/>
      <w:bookmarkStart w:id="7" w:name="_Hlk219659317"/>
      <w:r w:rsidRPr="00E365DA">
        <w:rPr>
          <w:sz w:val="22"/>
          <w:szCs w:val="22"/>
        </w:rPr>
        <w:t xml:space="preserve">The text states </w:t>
      </w:r>
      <w:bookmarkEnd w:id="6"/>
      <w:r w:rsidRPr="00E365DA">
        <w:rPr>
          <w:sz w:val="22"/>
          <w:szCs w:val="22"/>
        </w:rPr>
        <w:t xml:space="preserve">“Figure E-2b. </w:t>
      </w:r>
      <w:bookmarkEnd w:id="7"/>
      <w:r w:rsidRPr="00E365DA">
        <w:rPr>
          <w:sz w:val="22"/>
          <w:szCs w:val="22"/>
        </w:rPr>
        <w:t>Examples of Winter Floodplain Off-Channel and Wetland Habitats Within the Study Area”</w:t>
      </w:r>
    </w:p>
    <w:p w14:paraId="42EE91B5" w14:textId="77777777" w:rsidR="003A4CA1" w:rsidRPr="00E365DA" w:rsidRDefault="003A4CA1" w:rsidP="003A4CA1">
      <w:pPr>
        <w:rPr>
          <w:sz w:val="22"/>
          <w:szCs w:val="22"/>
        </w:rPr>
      </w:pPr>
      <w:r w:rsidRPr="00E365DA">
        <w:rPr>
          <w:sz w:val="22"/>
          <w:szCs w:val="22"/>
        </w:rPr>
        <w:t>“Areas in orange are modeled to become inundated after typical high flows in winter; these may be used by aquatic species for periods of days to weeks, especially if connected to the mainstem Chehalis River or tributaries.”</w:t>
      </w:r>
    </w:p>
    <w:p w14:paraId="5558B581" w14:textId="77777777" w:rsidR="003A4CA1" w:rsidRPr="00E365DA" w:rsidRDefault="003A4CA1" w:rsidP="003A4CA1">
      <w:pPr>
        <w:rPr>
          <w:sz w:val="22"/>
          <w:szCs w:val="22"/>
        </w:rPr>
      </w:pPr>
      <w:r w:rsidRPr="00E365DA">
        <w:rPr>
          <w:sz w:val="22"/>
          <w:szCs w:val="22"/>
        </w:rPr>
        <w:t xml:space="preserve">The first thing that strikes us is the very artificial and compromised structure of the focus areas in the panel on the right side of the map showing the reach of the river from mile 65 to 80 as compared to the structure of the highlighted areas in the other two panels. This graphic presentation is in </w:t>
      </w:r>
      <w:r w:rsidRPr="00E365DA">
        <w:rPr>
          <w:sz w:val="22"/>
          <w:szCs w:val="22"/>
        </w:rPr>
        <w:lastRenderedPageBreak/>
        <w:t xml:space="preserve">agreement with the narrative that described the reach as having an incised and degraded riverine channel system that is isolated from the floodplain, and the Floodplain Off-Channel and Wetland Habitats presented in the graphic.  </w:t>
      </w:r>
    </w:p>
    <w:p w14:paraId="4737ED28" w14:textId="1B8958F2" w:rsidR="003A4CA1" w:rsidRPr="00E365DA" w:rsidRDefault="003A4CA1" w:rsidP="003A4CA1">
      <w:pPr>
        <w:rPr>
          <w:sz w:val="22"/>
          <w:szCs w:val="22"/>
        </w:rPr>
      </w:pPr>
      <w:r w:rsidRPr="00E365DA">
        <w:rPr>
          <w:sz w:val="22"/>
          <w:szCs w:val="22"/>
        </w:rPr>
        <w:t xml:space="preserve">The next thing </w:t>
      </w:r>
      <w:r w:rsidRPr="00E365DA">
        <w:rPr>
          <w:sz w:val="22"/>
          <w:szCs w:val="22"/>
        </w:rPr>
        <w:t>I</w:t>
      </w:r>
      <w:r w:rsidRPr="00E365DA">
        <w:rPr>
          <w:sz w:val="22"/>
          <w:szCs w:val="22"/>
        </w:rPr>
        <w:t xml:space="preserve"> want to note is that, were one to overlay the current </w:t>
      </w:r>
      <w:proofErr w:type="gramStart"/>
      <w:r w:rsidRPr="00E365DA">
        <w:rPr>
          <w:sz w:val="22"/>
          <w:szCs w:val="22"/>
        </w:rPr>
        <w:t>100 year</w:t>
      </w:r>
      <w:proofErr w:type="gramEnd"/>
      <w:r w:rsidRPr="00E365DA">
        <w:rPr>
          <w:sz w:val="22"/>
          <w:szCs w:val="22"/>
        </w:rPr>
        <w:t xml:space="preserve"> floodplain delineation on the three panels displayed in the figure, the highlighted areas would be a minor proportion of the </w:t>
      </w:r>
      <w:proofErr w:type="gramStart"/>
      <w:r w:rsidRPr="00E365DA">
        <w:rPr>
          <w:sz w:val="22"/>
          <w:szCs w:val="22"/>
        </w:rPr>
        <w:t>100 year</w:t>
      </w:r>
      <w:proofErr w:type="gramEnd"/>
      <w:r w:rsidRPr="00E365DA">
        <w:rPr>
          <w:sz w:val="22"/>
          <w:szCs w:val="22"/>
        </w:rPr>
        <w:t xml:space="preserve"> floodplain area. That would very graphically illustrate how dramatic an effect, excluding that area from further consideration could have on modelling results and interpretation.  </w:t>
      </w:r>
    </w:p>
    <w:p w14:paraId="4791E276" w14:textId="02EFF83F" w:rsidR="003A4CA1" w:rsidRPr="00E365DA" w:rsidRDefault="003A4CA1" w:rsidP="003A4CA1">
      <w:pPr>
        <w:rPr>
          <w:sz w:val="22"/>
          <w:szCs w:val="22"/>
        </w:rPr>
      </w:pPr>
      <w:r w:rsidRPr="00E365DA">
        <w:rPr>
          <w:sz w:val="22"/>
          <w:szCs w:val="22"/>
        </w:rPr>
        <w:t xml:space="preserve">The majority the floodplain was excluded contrary to the weight of scientific evidence documenting those areas has of high existing and potential value as salmon habitat even though they may be wetted only a small proportion of the season when juvenile salmon may be able to access those areas but more importantly benefit from substantial increases to available prey production.  See our comments above on language at page 12 discussing the value of the full floodplain in providing habitat and ecological function supporting juvenile chinook rearing and outmigration (as well as other juvenile salmon and other fish and wildlife species). See comments elsewhere in my letter relating to the need to address the inadequacies as part of any potential subsequent </w:t>
      </w:r>
      <w:proofErr w:type="gramStart"/>
      <w:r w:rsidRPr="00E365DA">
        <w:rPr>
          <w:sz w:val="22"/>
          <w:szCs w:val="22"/>
        </w:rPr>
        <w:t>decision making</w:t>
      </w:r>
      <w:proofErr w:type="gramEnd"/>
      <w:r w:rsidRPr="00E365DA">
        <w:rPr>
          <w:sz w:val="22"/>
          <w:szCs w:val="22"/>
        </w:rPr>
        <w:t xml:space="preserve"> processes.   </w:t>
      </w:r>
    </w:p>
    <w:p w14:paraId="796E0817" w14:textId="77777777" w:rsidR="003A4CA1" w:rsidRPr="00E365DA" w:rsidRDefault="003A4CA1" w:rsidP="003A4CA1">
      <w:pPr>
        <w:rPr>
          <w:sz w:val="22"/>
          <w:szCs w:val="22"/>
        </w:rPr>
      </w:pPr>
    </w:p>
    <w:p w14:paraId="42A994EB" w14:textId="3F8B4E36" w:rsidR="003A4CA1" w:rsidRPr="00E365DA" w:rsidRDefault="003A4CA1" w:rsidP="003A4CA1">
      <w:pPr>
        <w:rPr>
          <w:sz w:val="22"/>
          <w:szCs w:val="22"/>
        </w:rPr>
      </w:pPr>
      <w:bookmarkStart w:id="8" w:name="_Hlk220454503"/>
      <w:r w:rsidRPr="00E365DA">
        <w:rPr>
          <w:sz w:val="22"/>
          <w:szCs w:val="22"/>
        </w:rPr>
        <w:t>Specific Comment:</w:t>
      </w:r>
      <w:bookmarkEnd w:id="8"/>
    </w:p>
    <w:p w14:paraId="7EC2E338" w14:textId="77777777" w:rsidR="003A4CA1" w:rsidRPr="00E365DA" w:rsidRDefault="003A4CA1" w:rsidP="003A4CA1">
      <w:pPr>
        <w:rPr>
          <w:sz w:val="22"/>
          <w:szCs w:val="22"/>
        </w:rPr>
      </w:pPr>
      <w:r w:rsidRPr="00E365DA">
        <w:rPr>
          <w:sz w:val="22"/>
          <w:szCs w:val="22"/>
        </w:rPr>
        <w:t>2.2.1.2 Middle and Lower Mainstem Chehalis River</w:t>
      </w:r>
      <w:r w:rsidRPr="00E365DA">
        <w:rPr>
          <w:sz w:val="22"/>
          <w:szCs w:val="22"/>
        </w:rPr>
        <w:tab/>
      </w:r>
      <w:r w:rsidRPr="00E365DA">
        <w:rPr>
          <w:sz w:val="22"/>
          <w:szCs w:val="22"/>
        </w:rPr>
        <w:tab/>
      </w:r>
      <w:r w:rsidRPr="00E365DA">
        <w:rPr>
          <w:sz w:val="22"/>
          <w:szCs w:val="22"/>
        </w:rPr>
        <w:tab/>
      </w:r>
      <w:r w:rsidRPr="00E365DA">
        <w:rPr>
          <w:sz w:val="22"/>
          <w:szCs w:val="22"/>
        </w:rPr>
        <w:tab/>
        <w:t>Page 23</w:t>
      </w:r>
    </w:p>
    <w:p w14:paraId="1593D21C" w14:textId="016A4537" w:rsidR="003A4CA1" w:rsidRPr="00E365DA" w:rsidRDefault="003A4CA1" w:rsidP="003A4CA1">
      <w:pPr>
        <w:rPr>
          <w:sz w:val="22"/>
          <w:szCs w:val="22"/>
        </w:rPr>
      </w:pPr>
      <w:r w:rsidRPr="00E365DA">
        <w:rPr>
          <w:sz w:val="22"/>
          <w:szCs w:val="22"/>
        </w:rPr>
        <w:t xml:space="preserve">It is unclear what habitat is being referred in the text: “The fish community found in this habitat reflects the physical conditions of the mainstem river.” The rest of the text seems to focus on floodplain off channel habitats.  </w:t>
      </w:r>
    </w:p>
    <w:p w14:paraId="62F02BE6" w14:textId="77777777" w:rsidR="003A4CA1" w:rsidRPr="00E365DA" w:rsidRDefault="003A4CA1" w:rsidP="003A4CA1">
      <w:pPr>
        <w:rPr>
          <w:sz w:val="22"/>
          <w:szCs w:val="22"/>
        </w:rPr>
      </w:pPr>
      <w:r w:rsidRPr="00E365DA">
        <w:rPr>
          <w:sz w:val="22"/>
          <w:szCs w:val="22"/>
        </w:rPr>
        <w:t xml:space="preserve">General Comment: There is much discussion in the section about impairment factors that may be limiting factors for salmon and other fish. There is very little translation of that into any specifics describing the existing performance of the fish and populations experiencing the conditions.  The almost dismissive and extremely general statements of salmon use (for example) are very uninformative. Text such as “when adequately connected to the mainstem or with long hydroperiods, serve as refuge and high-quality rearing habitat for other species like juvenile coho salmon, particularly during winter. The mainstem is used by juvenile salmonids for rearing during all stages of development and as a migration corridor for adult salmon accessing spawning habitat in the upper reaches or tributaries” dismiss any discussion here on the effects of those impairments (as limiting factors) on the expressions of productivity, abundance diversity and spatial VSP parameters for both adult salmon and juvenile salmon and especially juvenile life history trajectories.  </w:t>
      </w:r>
    </w:p>
    <w:p w14:paraId="32D10B72" w14:textId="77777777" w:rsidR="003A4CA1" w:rsidRPr="00E365DA" w:rsidRDefault="003A4CA1" w:rsidP="003A4CA1">
      <w:pPr>
        <w:rPr>
          <w:sz w:val="22"/>
          <w:szCs w:val="22"/>
        </w:rPr>
      </w:pPr>
      <w:r w:rsidRPr="00E365DA">
        <w:rPr>
          <w:sz w:val="22"/>
          <w:szCs w:val="22"/>
        </w:rPr>
        <w:t xml:space="preserve">There are no specific descriptions for the effects of the impairment on the viability parameters for the habitats by life stage occupancy inputs and output to all the modelling (EDT, LCM, PHABSIM check and list all) as defined by all preferred habitat and subsequent analytical steps. Although the </w:t>
      </w:r>
      <w:r w:rsidRPr="00E365DA">
        <w:rPr>
          <w:sz w:val="22"/>
          <w:szCs w:val="22"/>
        </w:rPr>
        <w:lastRenderedPageBreak/>
        <w:t xml:space="preserve">analysis was done in section 3, it but is not presented here. Without that link, the RDEIS is inadequate to provide the basis for substantive review and does not meet SEPA requirements.   </w:t>
      </w:r>
    </w:p>
    <w:p w14:paraId="18B0D5AE" w14:textId="77777777" w:rsidR="003A4CA1" w:rsidRPr="00E365DA" w:rsidRDefault="003A4CA1" w:rsidP="003A4CA1">
      <w:pPr>
        <w:rPr>
          <w:sz w:val="22"/>
          <w:szCs w:val="22"/>
        </w:rPr>
      </w:pPr>
      <w:r w:rsidRPr="00E365DA">
        <w:rPr>
          <w:sz w:val="22"/>
          <w:szCs w:val="22"/>
        </w:rPr>
        <w:t xml:space="preserve">There is no mention of juvenile Chinook in the statement: “when adequately connected to the mainstem or with long hydroperiods, serve as refuge and high-quality rearing habitat for other species like juvenile coho salmon, particularly during winter.” The various life history types of juvenile Chinook and their various life history trajectories are well known to make extensive use of all connected systems of mainstem, off-channel floodplain wetlands and broader floodplain habitats available to them.  </w:t>
      </w:r>
    </w:p>
    <w:p w14:paraId="1A04473E" w14:textId="77777777" w:rsidR="003A4CA1" w:rsidRPr="00E365DA" w:rsidRDefault="003A4CA1" w:rsidP="003A4CA1">
      <w:pPr>
        <w:rPr>
          <w:sz w:val="22"/>
          <w:szCs w:val="22"/>
        </w:rPr>
      </w:pPr>
      <w:r w:rsidRPr="00E365DA">
        <w:rPr>
          <w:sz w:val="22"/>
          <w:szCs w:val="22"/>
        </w:rPr>
        <w:t xml:space="preserve">Extensive use of these habitats as connected ecosystems that enable expression of their life history diversity at Chinook population and ESU levels indicates these habitats and their connectivity are essential to the survival and viability of Chinook populations. It requires more description to help adequately inform the reviewer of the adequacy (or not) of the analytical process and reasoning that formed the basis for the RDEIS conclusions about the reported population trajectories. See comments elsewhere in my letter relating to the need to address the inadequacies as part of any potential subsequent </w:t>
      </w:r>
      <w:proofErr w:type="gramStart"/>
      <w:r w:rsidRPr="00E365DA">
        <w:rPr>
          <w:sz w:val="22"/>
          <w:szCs w:val="22"/>
        </w:rPr>
        <w:t>decision making</w:t>
      </w:r>
      <w:proofErr w:type="gramEnd"/>
      <w:r w:rsidRPr="00E365DA">
        <w:rPr>
          <w:sz w:val="22"/>
          <w:szCs w:val="22"/>
        </w:rPr>
        <w:t xml:space="preserve"> processes.   </w:t>
      </w:r>
    </w:p>
    <w:p w14:paraId="53022FB4" w14:textId="312DDE6E" w:rsidR="003A4CA1" w:rsidRPr="00E365DA" w:rsidRDefault="003A4CA1" w:rsidP="003A4CA1">
      <w:pPr>
        <w:rPr>
          <w:sz w:val="22"/>
          <w:szCs w:val="22"/>
        </w:rPr>
      </w:pPr>
    </w:p>
    <w:p w14:paraId="15ECEEC6" w14:textId="77777777" w:rsidR="003A4CA1" w:rsidRPr="00E365DA" w:rsidRDefault="003A4CA1" w:rsidP="003A4CA1">
      <w:pPr>
        <w:rPr>
          <w:sz w:val="22"/>
          <w:szCs w:val="22"/>
          <w:highlight w:val="lightGray"/>
        </w:rPr>
      </w:pPr>
    </w:p>
    <w:p w14:paraId="3D90E85D" w14:textId="57409DD5" w:rsidR="003A4CA1" w:rsidRPr="00E365DA" w:rsidRDefault="003A4CA1" w:rsidP="003A4CA1">
      <w:pPr>
        <w:rPr>
          <w:sz w:val="22"/>
          <w:szCs w:val="22"/>
        </w:rPr>
      </w:pPr>
      <w:bookmarkStart w:id="9" w:name="_Hlk220455792"/>
      <w:bookmarkStart w:id="10" w:name="_Hlk219818211"/>
      <w:r w:rsidRPr="00E365DA">
        <w:rPr>
          <w:sz w:val="22"/>
          <w:szCs w:val="22"/>
        </w:rPr>
        <w:t>Specific</w:t>
      </w:r>
      <w:r w:rsidRPr="00E365DA">
        <w:rPr>
          <w:sz w:val="22"/>
          <w:szCs w:val="22"/>
        </w:rPr>
        <w:t xml:space="preserve"> Comment:  </w:t>
      </w:r>
      <w:bookmarkEnd w:id="9"/>
      <w:r w:rsidRPr="00E365DA">
        <w:rPr>
          <w:sz w:val="22"/>
          <w:szCs w:val="22"/>
        </w:rPr>
        <w:t xml:space="preserve">The discussion should then include descriptions of the various impairments to these habitats and apply them to a limiting factors analysis that would inform the reviewer of how the limiting factors will be used to inform the analysis reasoning in general and as inputs the EDT and LCM models that will in turn interpret and integrate those effects across the landscape and life history trajectories. This is essential to provide projections of population performance for baseline conditions and various scenarios.  The lack of this discussion leaves the reviewer with no opportunity to provide substantive review comments on the validity the reasoning and analytical process steps.  It leaves any interested party who does not have the expertise and resources needed to understand the difference between two poor alternatives. Basically, the reviewer either trusts it was done correctly </w:t>
      </w:r>
      <w:proofErr w:type="gramStart"/>
      <w:r w:rsidRPr="00E365DA">
        <w:rPr>
          <w:sz w:val="22"/>
          <w:szCs w:val="22"/>
        </w:rPr>
        <w:t>or  express</w:t>
      </w:r>
      <w:proofErr w:type="gramEnd"/>
      <w:r w:rsidRPr="00E365DA">
        <w:rPr>
          <w:sz w:val="22"/>
          <w:szCs w:val="22"/>
        </w:rPr>
        <w:t xml:space="preserve"> suspicions as to the adequacy of the analysis and outputs. This leads to the fact the RDEIS does not meet SEPA and corrective actions need to be taken to proceed. See comments on Appendix E above at Pages </w:t>
      </w:r>
      <w:proofErr w:type="spellStart"/>
      <w:r w:rsidRPr="00E365DA">
        <w:rPr>
          <w:sz w:val="22"/>
          <w:szCs w:val="22"/>
        </w:rPr>
        <w:t>i</w:t>
      </w:r>
      <w:proofErr w:type="spellEnd"/>
      <w:r w:rsidRPr="00E365DA">
        <w:rPr>
          <w:sz w:val="22"/>
          <w:szCs w:val="22"/>
        </w:rPr>
        <w:t xml:space="preserve">-ii, relating to the need to address the inadequacies as part of any potential subsequent </w:t>
      </w:r>
      <w:proofErr w:type="gramStart"/>
      <w:r w:rsidRPr="00E365DA">
        <w:rPr>
          <w:sz w:val="22"/>
          <w:szCs w:val="22"/>
        </w:rPr>
        <w:t>decision making</w:t>
      </w:r>
      <w:proofErr w:type="gramEnd"/>
      <w:r w:rsidRPr="00E365DA">
        <w:rPr>
          <w:sz w:val="22"/>
          <w:szCs w:val="22"/>
        </w:rPr>
        <w:t xml:space="preserve"> processes.   </w:t>
      </w:r>
      <w:bookmarkEnd w:id="10"/>
      <w:r w:rsidRPr="00E365DA">
        <w:rPr>
          <w:sz w:val="22"/>
          <w:szCs w:val="22"/>
        </w:rPr>
        <w:t>General Comment:  Finally, the description represents substantially flawed omission of facts and therefore reasoning provided to the reviewer for consideration:</w:t>
      </w:r>
    </w:p>
    <w:p w14:paraId="7B2F07BB" w14:textId="55BC32BF" w:rsidR="003A4CA1" w:rsidRPr="00E365DA" w:rsidRDefault="003A4CA1" w:rsidP="003A4CA1">
      <w:pPr>
        <w:rPr>
          <w:sz w:val="22"/>
          <w:szCs w:val="22"/>
        </w:rPr>
      </w:pPr>
      <w:r w:rsidRPr="00E365DA">
        <w:rPr>
          <w:sz w:val="22"/>
          <w:szCs w:val="22"/>
        </w:rPr>
        <w:t>The description of section (</w:t>
      </w:r>
      <w:proofErr w:type="gramStart"/>
      <w:r w:rsidRPr="00E365DA">
        <w:rPr>
          <w:sz w:val="22"/>
          <w:szCs w:val="22"/>
        </w:rPr>
        <w:t>2.2.1.2 )</w:t>
      </w:r>
      <w:proofErr w:type="gramEnd"/>
      <w:r w:rsidRPr="00E365DA">
        <w:rPr>
          <w:sz w:val="22"/>
          <w:szCs w:val="22"/>
        </w:rPr>
        <w:t xml:space="preserve"> is another example of where the RDEIS fails to present adequate documentation of reasoning and analytical process steps supporting their results and conclusions. For </w:t>
      </w:r>
      <w:proofErr w:type="gramStart"/>
      <w:r w:rsidRPr="00E365DA">
        <w:rPr>
          <w:sz w:val="22"/>
          <w:szCs w:val="22"/>
        </w:rPr>
        <w:t>example</w:t>
      </w:r>
      <w:proofErr w:type="gramEnd"/>
      <w:r w:rsidRPr="00E365DA">
        <w:rPr>
          <w:sz w:val="22"/>
          <w:szCs w:val="22"/>
        </w:rPr>
        <w:t xml:space="preserve"> the text states: “The mainstem is used by juvenile salmonids for rearing during all stages of development and as a migration corridor for adult salmon accessing spawning habitat in the upper reaches or tributaries.”  The section omits the fact that a substantial subpopulation or population level unit of the Chehalis basin fall Chinook spawn in the subject </w:t>
      </w:r>
      <w:r w:rsidRPr="00E365DA">
        <w:rPr>
          <w:sz w:val="22"/>
          <w:szCs w:val="22"/>
        </w:rPr>
        <w:lastRenderedPageBreak/>
        <w:t xml:space="preserve">mainstem reaches. Juvenile Chinook use of the entire floodplain habitat system via various life history trajectories as </w:t>
      </w:r>
      <w:r w:rsidRPr="00E365DA">
        <w:rPr>
          <w:sz w:val="22"/>
          <w:szCs w:val="22"/>
        </w:rPr>
        <w:t>I</w:t>
      </w:r>
      <w:r w:rsidRPr="00E365DA">
        <w:rPr>
          <w:sz w:val="22"/>
          <w:szCs w:val="22"/>
        </w:rPr>
        <w:t xml:space="preserve"> described above was </w:t>
      </w:r>
      <w:r w:rsidRPr="00E365DA">
        <w:rPr>
          <w:sz w:val="22"/>
          <w:szCs w:val="22"/>
        </w:rPr>
        <w:t>omitted</w:t>
      </w:r>
      <w:r w:rsidRPr="00E365DA">
        <w:rPr>
          <w:sz w:val="22"/>
          <w:szCs w:val="22"/>
        </w:rPr>
        <w:t xml:space="preserve">. Egg incubation, fry development and emergence also were omitted.  All the life history stages that occur in these reaches move across and use the entire floodplain habitat system, via various life history trajectories.  The above topics of when and where the life stages occur and of how they move across the habitat landscape deserve more discussion to be adequately informative.  </w:t>
      </w:r>
      <w:bookmarkStart w:id="11" w:name="_Hlk220458036"/>
      <w:r w:rsidRPr="00E365DA">
        <w:rPr>
          <w:sz w:val="22"/>
          <w:szCs w:val="22"/>
        </w:rPr>
        <w:t xml:space="preserve">See comments </w:t>
      </w:r>
      <w:r w:rsidRPr="00E365DA">
        <w:rPr>
          <w:sz w:val="22"/>
          <w:szCs w:val="22"/>
        </w:rPr>
        <w:t xml:space="preserve">elsewhere in my letter </w:t>
      </w:r>
      <w:r w:rsidRPr="00E365DA">
        <w:rPr>
          <w:sz w:val="22"/>
          <w:szCs w:val="22"/>
        </w:rPr>
        <w:t xml:space="preserve">relating to the need to address the inadequacies as part of any potential subsequent </w:t>
      </w:r>
      <w:proofErr w:type="gramStart"/>
      <w:r w:rsidRPr="00E365DA">
        <w:rPr>
          <w:sz w:val="22"/>
          <w:szCs w:val="22"/>
        </w:rPr>
        <w:t>decision making</w:t>
      </w:r>
      <w:proofErr w:type="gramEnd"/>
      <w:r w:rsidRPr="00E365DA">
        <w:rPr>
          <w:sz w:val="22"/>
          <w:szCs w:val="22"/>
        </w:rPr>
        <w:t xml:space="preserve"> processes.   </w:t>
      </w:r>
      <w:bookmarkEnd w:id="11"/>
    </w:p>
    <w:p w14:paraId="034870D9" w14:textId="77777777" w:rsidR="0018450E" w:rsidRDefault="0018450E"/>
    <w:sectPr w:rsidR="00184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A1"/>
    <w:rsid w:val="0018450E"/>
    <w:rsid w:val="001F40BB"/>
    <w:rsid w:val="00332B17"/>
    <w:rsid w:val="003A4CA1"/>
    <w:rsid w:val="00655CB4"/>
    <w:rsid w:val="00D2012D"/>
    <w:rsid w:val="00E3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A8D3"/>
  <w15:chartTrackingRefBased/>
  <w15:docId w15:val="{5EF57EBD-245A-478E-B135-BB302C28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A1"/>
  </w:style>
  <w:style w:type="paragraph" w:styleId="Heading1">
    <w:name w:val="heading 1"/>
    <w:basedOn w:val="Normal"/>
    <w:next w:val="Normal"/>
    <w:link w:val="Heading1Char"/>
    <w:uiPriority w:val="9"/>
    <w:qFormat/>
    <w:rsid w:val="003A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CA1"/>
    <w:rPr>
      <w:rFonts w:eastAsiaTheme="majorEastAsia" w:cstheme="majorBidi"/>
      <w:color w:val="272727" w:themeColor="text1" w:themeTint="D8"/>
    </w:rPr>
  </w:style>
  <w:style w:type="paragraph" w:styleId="Title">
    <w:name w:val="Title"/>
    <w:basedOn w:val="Normal"/>
    <w:next w:val="Normal"/>
    <w:link w:val="TitleChar"/>
    <w:uiPriority w:val="10"/>
    <w:qFormat/>
    <w:rsid w:val="003A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CA1"/>
    <w:pPr>
      <w:spacing w:before="160"/>
      <w:jc w:val="center"/>
    </w:pPr>
    <w:rPr>
      <w:i/>
      <w:iCs/>
      <w:color w:val="404040" w:themeColor="text1" w:themeTint="BF"/>
    </w:rPr>
  </w:style>
  <w:style w:type="character" w:customStyle="1" w:styleId="QuoteChar">
    <w:name w:val="Quote Char"/>
    <w:basedOn w:val="DefaultParagraphFont"/>
    <w:link w:val="Quote"/>
    <w:uiPriority w:val="29"/>
    <w:rsid w:val="003A4CA1"/>
    <w:rPr>
      <w:i/>
      <w:iCs/>
      <w:color w:val="404040" w:themeColor="text1" w:themeTint="BF"/>
    </w:rPr>
  </w:style>
  <w:style w:type="paragraph" w:styleId="ListParagraph">
    <w:name w:val="List Paragraph"/>
    <w:basedOn w:val="Normal"/>
    <w:uiPriority w:val="34"/>
    <w:qFormat/>
    <w:rsid w:val="003A4CA1"/>
    <w:pPr>
      <w:ind w:left="720"/>
      <w:contextualSpacing/>
    </w:pPr>
  </w:style>
  <w:style w:type="character" w:styleId="IntenseEmphasis">
    <w:name w:val="Intense Emphasis"/>
    <w:basedOn w:val="DefaultParagraphFont"/>
    <w:uiPriority w:val="21"/>
    <w:qFormat/>
    <w:rsid w:val="003A4CA1"/>
    <w:rPr>
      <w:i/>
      <w:iCs/>
      <w:color w:val="0F4761" w:themeColor="accent1" w:themeShade="BF"/>
    </w:rPr>
  </w:style>
  <w:style w:type="paragraph" w:styleId="IntenseQuote">
    <w:name w:val="Intense Quote"/>
    <w:basedOn w:val="Normal"/>
    <w:next w:val="Normal"/>
    <w:link w:val="IntenseQuoteChar"/>
    <w:uiPriority w:val="30"/>
    <w:qFormat/>
    <w:rsid w:val="003A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CA1"/>
    <w:rPr>
      <w:i/>
      <w:iCs/>
      <w:color w:val="0F4761" w:themeColor="accent1" w:themeShade="BF"/>
    </w:rPr>
  </w:style>
  <w:style w:type="character" w:styleId="IntenseReference">
    <w:name w:val="Intense Reference"/>
    <w:basedOn w:val="DefaultParagraphFont"/>
    <w:uiPriority w:val="32"/>
    <w:qFormat/>
    <w:rsid w:val="003A4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Graeber</dc:creator>
  <cp:keywords/>
  <dc:description/>
  <cp:lastModifiedBy>William Graeber</cp:lastModifiedBy>
  <cp:revision>2</cp:revision>
  <dcterms:created xsi:type="dcterms:W3CDTF">2026-02-05T05:52:00Z</dcterms:created>
  <dcterms:modified xsi:type="dcterms:W3CDTF">2026-02-05T06:34:00Z</dcterms:modified>
</cp:coreProperties>
</file>