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C842" w14:textId="77777777" w:rsidR="00C6069D" w:rsidRPr="00C6069D" w:rsidRDefault="00C6069D" w:rsidP="00C6069D">
      <w:pPr>
        <w:spacing w:before="300" w:after="150" w:line="240" w:lineRule="auto"/>
        <w:outlineLvl w:val="0"/>
        <w:rPr>
          <w:rFonts w:ascii="Cabin" w:eastAsia="Times New Roman" w:hAnsi="Cabin" w:cs="Times New Roman"/>
          <w:color w:val="1078B7"/>
          <w:kern w:val="36"/>
          <w:sz w:val="48"/>
          <w:szCs w:val="48"/>
          <w14:ligatures w14:val="none"/>
        </w:rPr>
      </w:pPr>
      <w:r w:rsidRPr="00C6069D">
        <w:rPr>
          <w:rFonts w:ascii="Cabin" w:eastAsia="Times New Roman" w:hAnsi="Cabin" w:cs="Times New Roman"/>
          <w:color w:val="1078B7"/>
          <w:kern w:val="36"/>
          <w:sz w:val="48"/>
          <w:szCs w:val="48"/>
          <w14:ligatures w14:val="none"/>
        </w:rPr>
        <w:t>Public Comment Form</w:t>
      </w:r>
    </w:p>
    <w:p w14:paraId="5B8884D6" w14:textId="77777777" w:rsidR="00C6069D" w:rsidRPr="00C6069D" w:rsidRDefault="00C6069D" w:rsidP="00C6069D">
      <w:pPr>
        <w:spacing w:after="0" w:line="240" w:lineRule="auto"/>
        <w:rPr>
          <w:rFonts w:ascii="Montserrat" w:eastAsia="Times New Roman" w:hAnsi="Montserrat" w:cs="Times New Roman"/>
          <w:color w:val="000000"/>
          <w:kern w:val="0"/>
          <w:sz w:val="20"/>
          <w:szCs w:val="20"/>
          <w14:ligatures w14:val="none"/>
        </w:rPr>
      </w:pPr>
      <w:r w:rsidRPr="00C6069D">
        <w:rPr>
          <w:rFonts w:ascii="Montserrat" w:eastAsia="Times New Roman" w:hAnsi="Montserrat" w:cs="Times New Roman"/>
          <w:color w:val="000000"/>
          <w:kern w:val="0"/>
          <w:sz w:val="20"/>
          <w:szCs w:val="20"/>
          <w14:ligatures w14:val="none"/>
        </w:rPr>
        <w:t>1 Comment 2 Review 3 Your Copy</w:t>
      </w:r>
    </w:p>
    <w:p w14:paraId="1F5CDF22" w14:textId="77777777" w:rsidR="00C6069D" w:rsidRPr="00C6069D" w:rsidRDefault="00C6069D" w:rsidP="00C6069D">
      <w:pPr>
        <w:spacing w:after="0" w:line="300" w:lineRule="atLeast"/>
        <w:rPr>
          <w:rFonts w:ascii="Montserrat" w:eastAsia="Times New Roman" w:hAnsi="Montserrat" w:cs="Times New Roman"/>
          <w:color w:val="2B2B2F"/>
          <w:kern w:val="0"/>
          <w:sz w:val="23"/>
          <w:szCs w:val="23"/>
          <w14:ligatures w14:val="none"/>
        </w:rPr>
      </w:pPr>
      <w:r w:rsidRPr="00C6069D">
        <w:rPr>
          <w:rFonts w:ascii="Montserrat" w:eastAsia="Times New Roman" w:hAnsi="Montserrat" w:cs="Times New Roman"/>
          <w:color w:val="2B2B2F"/>
          <w:kern w:val="0"/>
          <w:sz w:val="23"/>
          <w:szCs w:val="23"/>
          <w14:ligatures w14:val="none"/>
        </w:rPr>
        <w:t>Commenting open: </w:t>
      </w:r>
      <w:r w:rsidRPr="00C6069D">
        <w:rPr>
          <w:rFonts w:ascii="Montserrat" w:eastAsia="Times New Roman" w:hAnsi="Montserrat" w:cs="Times New Roman"/>
          <w:b/>
          <w:bCs/>
          <w:color w:val="2B2B2F"/>
          <w:kern w:val="0"/>
          <w:sz w:val="23"/>
          <w:szCs w:val="23"/>
          <w14:ligatures w14:val="none"/>
        </w:rPr>
        <w:t>March 02, 2026 12:00AM PT</w:t>
      </w:r>
      <w:r w:rsidRPr="00C6069D">
        <w:rPr>
          <w:rFonts w:ascii="Montserrat" w:eastAsia="Times New Roman" w:hAnsi="Montserrat" w:cs="Times New Roman"/>
          <w:color w:val="2B2B2F"/>
          <w:kern w:val="0"/>
          <w:sz w:val="23"/>
          <w:szCs w:val="23"/>
          <w14:ligatures w14:val="none"/>
        </w:rPr>
        <w:t> - </w:t>
      </w:r>
      <w:r w:rsidRPr="00C6069D">
        <w:rPr>
          <w:rFonts w:ascii="Montserrat" w:eastAsia="Times New Roman" w:hAnsi="Montserrat" w:cs="Times New Roman"/>
          <w:b/>
          <w:bCs/>
          <w:color w:val="2B2B2F"/>
          <w:kern w:val="0"/>
          <w:sz w:val="23"/>
          <w:szCs w:val="23"/>
          <w14:ligatures w14:val="none"/>
        </w:rPr>
        <w:t>April 17, 2026 11:59PM PT</w:t>
      </w:r>
      <w:r w:rsidRPr="00C6069D">
        <w:rPr>
          <w:rFonts w:ascii="Montserrat" w:eastAsia="Times New Roman" w:hAnsi="Montserrat" w:cs="Times New Roman"/>
          <w:color w:val="2B2B2F"/>
          <w:kern w:val="0"/>
          <w:sz w:val="23"/>
          <w:szCs w:val="23"/>
          <w14:ligatures w14:val="none"/>
        </w:rPr>
        <w:t>.</w:t>
      </w:r>
    </w:p>
    <w:p w14:paraId="48E8E994" w14:textId="77777777" w:rsidR="00C6069D" w:rsidRPr="00C6069D" w:rsidRDefault="00C6069D" w:rsidP="00C6069D">
      <w:pPr>
        <w:spacing w:after="0" w:line="240" w:lineRule="auto"/>
        <w:outlineLvl w:val="0"/>
        <w:rPr>
          <w:rFonts w:ascii="Cabin" w:eastAsia="Times New Roman" w:hAnsi="Cabin" w:cs="Times New Roman"/>
          <w:color w:val="000000"/>
          <w:kern w:val="36"/>
          <w:sz w:val="48"/>
          <w:szCs w:val="48"/>
          <w14:ligatures w14:val="none"/>
        </w:rPr>
      </w:pPr>
      <w:r w:rsidRPr="00C6069D">
        <w:rPr>
          <w:rFonts w:ascii="Cabin" w:eastAsia="Times New Roman" w:hAnsi="Cabin" w:cs="Times New Roman"/>
          <w:color w:val="000000"/>
          <w:kern w:val="36"/>
          <w:sz w:val="48"/>
          <w:szCs w:val="48"/>
          <w14:ligatures w14:val="none"/>
        </w:rPr>
        <w:t>Draft policy: Columbia Basin Project Water Rights</w:t>
      </w:r>
    </w:p>
    <w:p w14:paraId="4C5AB017" w14:textId="77777777" w:rsidR="00C6069D" w:rsidRDefault="00C6069D">
      <w:pPr>
        <w:rPr>
          <w:sz w:val="28"/>
          <w:szCs w:val="28"/>
        </w:rPr>
      </w:pPr>
    </w:p>
    <w:p w14:paraId="3468CC82" w14:textId="0369D9FE" w:rsidR="00C6069D" w:rsidRDefault="00C6069D">
      <w:pPr>
        <w:rPr>
          <w:szCs w:val="24"/>
        </w:rPr>
      </w:pPr>
      <w:r>
        <w:rPr>
          <w:szCs w:val="24"/>
        </w:rPr>
        <w:t>From: John Roskelley</w:t>
      </w:r>
    </w:p>
    <w:p w14:paraId="42667232" w14:textId="1FE35D9F" w:rsidR="00C6069D" w:rsidRPr="00C6069D" w:rsidRDefault="00C6069D">
      <w:pPr>
        <w:rPr>
          <w:szCs w:val="24"/>
        </w:rPr>
      </w:pPr>
      <w:r>
        <w:rPr>
          <w:szCs w:val="24"/>
        </w:rPr>
        <w:t>Date: April 13, 2026</w:t>
      </w:r>
    </w:p>
    <w:p w14:paraId="42CF003F" w14:textId="77777777" w:rsidR="00C6069D" w:rsidRDefault="00C6069D" w:rsidP="00C6069D">
      <w:r>
        <w:t xml:space="preserve">Ecology's "new draft policy and interpretive statement" is an end run around the process of historical water rights and availability of water in an attempt to provide new water rights for agricultural purposes. The state has not used the "Recaptured Water" loophole in the past that I know of, as this process will be expensive to implement, difficult to monitor, and damaging to the watershed's creeks and ponds that rely on excess water from irrigation. Is Ecology going to allow Reclamation to pull "Recaptured water" it deems excess from Lenore Lake, Billy Clapp Lake, Coffee Pot Lake, Pacific Lake, Moses Lake, Frenchman Hills Lake, or the numerous named and unnamed duck ponds and lakes throughout the basin? In 1952, water from Lake Roosevelt behind Grand Coulee Dam began irrigating farms within the Columbia Basin Project. For 74 years, the excess water has filled lakes, ponds, and creeks that sustain mainly incredible waterfowl habitat. Situated within the Columbia Basin Project are Federal, state, and county wildlife and waterfowl designated areas - Ancient Lakes, Potholes Reservoir, the Desert Habitat Management Area, Columbia National Wildlife Refuge, and the Columbia Basin Wildlife Area, to name a few. Ecology's first responsibility is to the wildlife and waterfowl in these areas and throughout the Basin, not to Reclamation and its claim for more irrigated land for farmers. In essence, the "recaptured water" is already being used for another purpose - habitat. Wildlife and waterfowl habitat does not equate to "recaptured water". It is also being used to maintain or refill the area's aquifers, many of which have been pumped to levels that cannot be recharged through natural means. </w:t>
      </w:r>
    </w:p>
    <w:p w14:paraId="1A494DCD" w14:textId="77777777" w:rsidR="00C6069D" w:rsidRDefault="00C6069D" w:rsidP="00C6069D"/>
    <w:p w14:paraId="093A6DF2" w14:textId="77777777" w:rsidR="00C6069D" w:rsidRDefault="00C6069D" w:rsidP="00C6069D">
      <w:r>
        <w:t>I find RCW 90.03.380(1)(b) to be legislation passed to give some representatives and senators representing the agricultural community in central Washington political bacon to get reelected. They didn't think about the other uses from the excess water within the basin.</w:t>
      </w:r>
    </w:p>
    <w:p w14:paraId="2198806F" w14:textId="77777777" w:rsidR="00C6069D" w:rsidRDefault="00C6069D" w:rsidP="00C6069D"/>
    <w:p w14:paraId="7283D98B" w14:textId="77777777" w:rsidR="00C6069D" w:rsidRDefault="00C6069D" w:rsidP="00C6069D">
      <w:r>
        <w:lastRenderedPageBreak/>
        <w:t xml:space="preserve">Ecology can "investigate and make a tentative determination of the extent to which a water right actually exists and is valid for change, including change applications for Initial Use Water" all it wants, but in the end, it should do its job realizing that the excess is being taken by the state's obligation to keep water for wildlife and waterfowl habitat and the natural landscape. Do not rely on Reclamation to evaluate ongoing compliance with state issued water right limits. That's putting the fox watching the henhouse. Ecology should do the studies and monitoring of STATE issued water right limits. It's a state issue, not federal. Reclamation only has jurisdiction along the Columbia River, not state or private lands in the Columbia basin. </w:t>
      </w:r>
    </w:p>
    <w:p w14:paraId="473DA4AE" w14:textId="77777777" w:rsidR="00C6069D" w:rsidRDefault="00C6069D" w:rsidP="00C6069D"/>
    <w:p w14:paraId="22E3725E" w14:textId="77777777" w:rsidR="00C6069D" w:rsidRDefault="00C6069D" w:rsidP="00C6069D">
      <w:r>
        <w:t xml:space="preserve">We have to remember that we're not going to legislate our way out of the future drought conditions created by climate change. We have to preserve water, not ignore the science and issue more water rights on some half-baked definition named "recaptured water". Farmers need to recognize that water is a limited resource and dryland farming, which many in Washington already do, may be their only option to be financially productive in the future.      </w:t>
      </w:r>
    </w:p>
    <w:p w14:paraId="12AE38DD" w14:textId="77777777" w:rsidR="00C6069D" w:rsidRDefault="00C6069D"/>
    <w:sectPr w:rsidR="00C60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bin">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71"/>
    <w:rsid w:val="000C7790"/>
    <w:rsid w:val="005D4AE9"/>
    <w:rsid w:val="00636271"/>
    <w:rsid w:val="00A36BE6"/>
    <w:rsid w:val="00A77129"/>
    <w:rsid w:val="00B26404"/>
    <w:rsid w:val="00C6069D"/>
    <w:rsid w:val="00D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375E"/>
  <w15:chartTrackingRefBased/>
  <w15:docId w15:val="{AB90CA06-F3CE-4D7C-B8BD-C4780A5D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2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2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62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62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62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62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62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2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2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2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62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62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62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62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62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6271"/>
    <w:pPr>
      <w:spacing w:before="160"/>
      <w:jc w:val="center"/>
    </w:pPr>
    <w:rPr>
      <w:i/>
      <w:iCs/>
      <w:color w:val="404040" w:themeColor="text1" w:themeTint="BF"/>
    </w:rPr>
  </w:style>
  <w:style w:type="character" w:customStyle="1" w:styleId="QuoteChar">
    <w:name w:val="Quote Char"/>
    <w:basedOn w:val="DefaultParagraphFont"/>
    <w:link w:val="Quote"/>
    <w:uiPriority w:val="29"/>
    <w:rsid w:val="00636271"/>
    <w:rPr>
      <w:i/>
      <w:iCs/>
      <w:color w:val="404040" w:themeColor="text1" w:themeTint="BF"/>
    </w:rPr>
  </w:style>
  <w:style w:type="paragraph" w:styleId="ListParagraph">
    <w:name w:val="List Paragraph"/>
    <w:basedOn w:val="Normal"/>
    <w:uiPriority w:val="34"/>
    <w:qFormat/>
    <w:rsid w:val="00636271"/>
    <w:pPr>
      <w:ind w:left="720"/>
      <w:contextualSpacing/>
    </w:pPr>
  </w:style>
  <w:style w:type="character" w:styleId="IntenseEmphasis">
    <w:name w:val="Intense Emphasis"/>
    <w:basedOn w:val="DefaultParagraphFont"/>
    <w:uiPriority w:val="21"/>
    <w:qFormat/>
    <w:rsid w:val="00636271"/>
    <w:rPr>
      <w:i/>
      <w:iCs/>
      <w:color w:val="2F5496" w:themeColor="accent1" w:themeShade="BF"/>
    </w:rPr>
  </w:style>
  <w:style w:type="paragraph" w:styleId="IntenseQuote">
    <w:name w:val="Intense Quote"/>
    <w:basedOn w:val="Normal"/>
    <w:next w:val="Normal"/>
    <w:link w:val="IntenseQuoteChar"/>
    <w:uiPriority w:val="30"/>
    <w:qFormat/>
    <w:rsid w:val="0063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271"/>
    <w:rPr>
      <w:i/>
      <w:iCs/>
      <w:color w:val="2F5496" w:themeColor="accent1" w:themeShade="BF"/>
    </w:rPr>
  </w:style>
  <w:style w:type="character" w:styleId="IntenseReference">
    <w:name w:val="Intense Reference"/>
    <w:basedOn w:val="DefaultParagraphFont"/>
    <w:uiPriority w:val="32"/>
    <w:qFormat/>
    <w:rsid w:val="00636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Roskelley</dc:creator>
  <cp:keywords/>
  <dc:description/>
  <cp:lastModifiedBy>John Roskelley</cp:lastModifiedBy>
  <cp:revision>1</cp:revision>
  <dcterms:created xsi:type="dcterms:W3CDTF">2026-04-09T23:06:00Z</dcterms:created>
  <dcterms:modified xsi:type="dcterms:W3CDTF">2026-04-13T20:32:00Z</dcterms:modified>
</cp:coreProperties>
</file>