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1C31" w14:textId="1C11E6EF" w:rsidR="00DB5DBB" w:rsidRDefault="00DB5DBB" w:rsidP="00DB5DBB">
      <w:pPr>
        <w:jc w:val="center"/>
        <w:rPr>
          <w:rFonts w:eastAsia="Arial Unicode MS" w:cs="Arial Unicode MS"/>
          <w:color w:val="002A7E"/>
        </w:rPr>
      </w:pPr>
      <w:r>
        <w:rPr>
          <w:rFonts w:eastAsia="Arial Unicode MS" w:cs="Arial Unicode MS"/>
          <w:noProof/>
          <w:color w:val="002A7E"/>
        </w:rPr>
        <w:drawing>
          <wp:inline distT="0" distB="0" distL="0" distR="0" wp14:anchorId="5371DB5E" wp14:editId="51F97C11">
            <wp:extent cx="772160" cy="703619"/>
            <wp:effectExtent l="0" t="0" r="8890" b="127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A logo  Name Corp No word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7244" cy="735589"/>
                    </a:xfrm>
                    <a:prstGeom prst="rect">
                      <a:avLst/>
                    </a:prstGeom>
                  </pic:spPr>
                </pic:pic>
              </a:graphicData>
            </a:graphic>
          </wp:inline>
        </w:drawing>
      </w:r>
    </w:p>
    <w:p w14:paraId="4564AB01" w14:textId="1E14E46A" w:rsidR="00DB5DBB" w:rsidRPr="00DB5DBB" w:rsidRDefault="00DB5DBB" w:rsidP="00DB5DBB">
      <w:pPr>
        <w:jc w:val="center"/>
        <w:rPr>
          <w:rFonts w:eastAsia="Arial Unicode MS" w:cs="Arial Unicode MS"/>
          <w:color w:val="002A7E"/>
          <w:sz w:val="28"/>
          <w:szCs w:val="28"/>
        </w:rPr>
      </w:pPr>
      <w:r w:rsidRPr="009F70C0">
        <w:rPr>
          <w:rFonts w:eastAsia="Arial Unicode MS" w:cs="Arial Unicode MS"/>
          <w:color w:val="002A7E"/>
          <w:sz w:val="28"/>
          <w:szCs w:val="28"/>
        </w:rPr>
        <w:t>WASHINGTON REFUSE &amp; RECYCLING ASSOCIATION</w:t>
      </w:r>
    </w:p>
    <w:p w14:paraId="40DD36A4" w14:textId="77777777" w:rsidR="00DB5DBB" w:rsidRDefault="00DB5DBB" w:rsidP="003924FB">
      <w:pPr>
        <w:pStyle w:val="NormalWeb"/>
        <w:spacing w:before="0" w:beforeAutospacing="0" w:after="0" w:afterAutospacing="0"/>
        <w:rPr>
          <w:rFonts w:ascii="Calibri" w:hAnsi="Calibri" w:cs="Calibri"/>
          <w:sz w:val="22"/>
          <w:szCs w:val="22"/>
        </w:rPr>
      </w:pPr>
    </w:p>
    <w:p w14:paraId="1F395A2C" w14:textId="4201245F"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Re: Clean Trucks Rulemaking Comments</w:t>
      </w:r>
    </w:p>
    <w:p w14:paraId="76450F4A" w14:textId="77777777"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2688AC2" w14:textId="1A4C08A7"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Thank you for the opportunity to provide comments on the Clean Trucks rulemaking. The Washington Refuse and Recycling Association (WRRA) is the statewide trade association representing many solid waste management companies across Washington. Our members are responsible for the collection and processing of </w:t>
      </w:r>
      <w:proofErr w:type="gramStart"/>
      <w:r>
        <w:rPr>
          <w:rFonts w:ascii="Calibri" w:hAnsi="Calibri" w:cs="Calibri"/>
          <w:sz w:val="22"/>
          <w:szCs w:val="22"/>
        </w:rPr>
        <w:t>the majority of</w:t>
      </w:r>
      <w:proofErr w:type="gramEnd"/>
      <w:r>
        <w:rPr>
          <w:rFonts w:ascii="Calibri" w:hAnsi="Calibri" w:cs="Calibri"/>
          <w:sz w:val="22"/>
          <w:szCs w:val="22"/>
        </w:rPr>
        <w:t xml:space="preserve"> the state’s residential and commercial waste, recyclables, and organics. WRRA’s membership also includes operators of material recovery facilities, composting facilities, municipal solid waste transfer stations, and landfills. Additionally, we have associate members who supply essential products and services to the industry, including specialized trucks required for waste and recycling collection.</w:t>
      </w:r>
    </w:p>
    <w:p w14:paraId="1AB65D78" w14:textId="77777777" w:rsidR="00F70A35" w:rsidRPr="00E02005" w:rsidRDefault="00F70A35" w:rsidP="00F70A35">
      <w:pPr>
        <w:pStyle w:val="NormalWeb"/>
        <w:spacing w:before="0" w:beforeAutospacing="0" w:after="0" w:afterAutospacing="0"/>
        <w:rPr>
          <w:rFonts w:ascii="Calibri" w:hAnsi="Calibri" w:cs="Calibri"/>
          <w:b/>
          <w:bCs/>
          <w:sz w:val="22"/>
          <w:szCs w:val="22"/>
        </w:rPr>
      </w:pPr>
    </w:p>
    <w:p w14:paraId="517BA00F" w14:textId="738749EC" w:rsidR="00F70A35" w:rsidRPr="00E02005" w:rsidRDefault="00F70A35" w:rsidP="00E02005">
      <w:pPr>
        <w:pStyle w:val="NormalWeb"/>
        <w:spacing w:before="0" w:beforeAutospacing="0" w:after="0" w:afterAutospacing="0"/>
        <w:rPr>
          <w:rFonts w:ascii="Calibri" w:hAnsi="Calibri" w:cs="Calibri"/>
          <w:b/>
          <w:bCs/>
          <w:sz w:val="22"/>
          <w:szCs w:val="22"/>
        </w:rPr>
      </w:pPr>
      <w:r w:rsidRPr="00E02005">
        <w:rPr>
          <w:rFonts w:ascii="Calibri" w:hAnsi="Calibri" w:cs="Calibri"/>
          <w:b/>
          <w:bCs/>
          <w:sz w:val="22"/>
          <w:szCs w:val="22"/>
        </w:rPr>
        <w:t>WRRA Members Provide Essential Public Health Services</w:t>
      </w:r>
    </w:p>
    <w:p w14:paraId="13E9EFDC" w14:textId="3782F5D1"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16325C9" w14:textId="768B0BD7"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As environmental goals </w:t>
      </w:r>
      <w:r w:rsidR="003938E1">
        <w:rPr>
          <w:rFonts w:ascii="Calibri" w:hAnsi="Calibri" w:cs="Calibri"/>
          <w:sz w:val="22"/>
          <w:szCs w:val="22"/>
        </w:rPr>
        <w:t xml:space="preserve">have </w:t>
      </w:r>
      <w:r>
        <w:rPr>
          <w:rFonts w:ascii="Calibri" w:hAnsi="Calibri" w:cs="Calibri"/>
          <w:sz w:val="22"/>
          <w:szCs w:val="22"/>
        </w:rPr>
        <w:t xml:space="preserve">evolved, the conservation of energy and natural resources </w:t>
      </w:r>
      <w:r w:rsidR="003938E1">
        <w:rPr>
          <w:rFonts w:ascii="Calibri" w:hAnsi="Calibri" w:cs="Calibri"/>
          <w:sz w:val="22"/>
          <w:szCs w:val="22"/>
        </w:rPr>
        <w:t xml:space="preserve">has been </w:t>
      </w:r>
      <w:r>
        <w:rPr>
          <w:rFonts w:ascii="Calibri" w:hAnsi="Calibri" w:cs="Calibri"/>
          <w:sz w:val="22"/>
          <w:szCs w:val="22"/>
        </w:rPr>
        <w:t xml:space="preserve">recognized as key to sustaining public health. During the COVID-19 pandemic, the federal government identified solid waste management as part of critical infrastructure. The U.S. Department of Homeland Security emphasized that maintaining waste removal, storage, and disposal services was essential to public health. Our industry’s resilience </w:t>
      </w:r>
      <w:r w:rsidR="003938E1">
        <w:rPr>
          <w:rFonts w:ascii="Calibri" w:hAnsi="Calibri" w:cs="Calibri"/>
          <w:sz w:val="22"/>
          <w:szCs w:val="22"/>
        </w:rPr>
        <w:t xml:space="preserve">has </w:t>
      </w:r>
      <w:r>
        <w:rPr>
          <w:rFonts w:ascii="Calibri" w:hAnsi="Calibri" w:cs="Calibri"/>
          <w:sz w:val="22"/>
          <w:szCs w:val="22"/>
        </w:rPr>
        <w:t>continued through natural disasters such as wildfires</w:t>
      </w:r>
      <w:r w:rsidR="00393CAF">
        <w:rPr>
          <w:rFonts w:ascii="Calibri" w:hAnsi="Calibri" w:cs="Calibri"/>
          <w:sz w:val="22"/>
          <w:szCs w:val="22"/>
        </w:rPr>
        <w:t xml:space="preserve"> in 2020</w:t>
      </w:r>
      <w:r>
        <w:rPr>
          <w:rFonts w:ascii="Calibri" w:hAnsi="Calibri" w:cs="Calibri"/>
          <w:sz w:val="22"/>
          <w:szCs w:val="22"/>
        </w:rPr>
        <w:t>,</w:t>
      </w:r>
      <w:r w:rsidR="00393CAF">
        <w:rPr>
          <w:rFonts w:ascii="Calibri" w:hAnsi="Calibri" w:cs="Calibri"/>
          <w:sz w:val="22"/>
          <w:szCs w:val="22"/>
        </w:rPr>
        <w:t xml:space="preserve"> coastal and river flooding in 2024</w:t>
      </w:r>
      <w:r>
        <w:rPr>
          <w:rFonts w:ascii="Calibri" w:hAnsi="Calibri" w:cs="Calibri"/>
          <w:sz w:val="22"/>
          <w:szCs w:val="22"/>
        </w:rPr>
        <w:t xml:space="preserve">, as well as </w:t>
      </w:r>
      <w:r w:rsidR="00393CAF">
        <w:rPr>
          <w:rFonts w:ascii="Calibri" w:hAnsi="Calibri" w:cs="Calibri"/>
          <w:sz w:val="22"/>
          <w:szCs w:val="22"/>
        </w:rPr>
        <w:t>Western Washington’s first blizzard in over a decade and Southwest Washington’s record-cold ice storm in that same year</w:t>
      </w:r>
      <w:r>
        <w:rPr>
          <w:rFonts w:ascii="Calibri" w:hAnsi="Calibri" w:cs="Calibri"/>
          <w:sz w:val="22"/>
          <w:szCs w:val="22"/>
        </w:rPr>
        <w:t>. Solid waste collection—encompassing garbage, recycling, and composting—is vital for protecting the health, safety, and welfare of Washington’s communities. WRRA members are committed to these responsibilities, planning and adapting to ensure service continuity, even under the most challenging conditions.</w:t>
      </w:r>
    </w:p>
    <w:p w14:paraId="0A193BA2" w14:textId="77777777" w:rsidR="00393CAF" w:rsidRDefault="00393CAF" w:rsidP="003924FB">
      <w:pPr>
        <w:pStyle w:val="NormalWeb"/>
        <w:spacing w:before="0" w:beforeAutospacing="0" w:after="0" w:afterAutospacing="0"/>
        <w:rPr>
          <w:rFonts w:ascii="Calibri" w:hAnsi="Calibri" w:cs="Calibri"/>
          <w:sz w:val="22"/>
          <w:szCs w:val="22"/>
        </w:rPr>
      </w:pPr>
    </w:p>
    <w:p w14:paraId="13AD5F85" w14:textId="5AEA3290"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At present, however, WRRA members face significant uncertainty regarding their ability to continue providing these essential services due to the potential impact of the Clean Trucks rules. </w:t>
      </w:r>
      <w:r w:rsidR="00393CAF">
        <w:rPr>
          <w:rFonts w:ascii="Calibri" w:hAnsi="Calibri" w:cs="Calibri"/>
          <w:sz w:val="22"/>
          <w:szCs w:val="22"/>
        </w:rPr>
        <w:t>Solid waste collection companies</w:t>
      </w:r>
      <w:r>
        <w:rPr>
          <w:rFonts w:ascii="Calibri" w:hAnsi="Calibri" w:cs="Calibri"/>
          <w:sz w:val="22"/>
          <w:szCs w:val="22"/>
        </w:rPr>
        <w:t xml:space="preserve"> are encountering difficulty in securing necessary truck purchases, with unclear availability of C</w:t>
      </w:r>
      <w:r w:rsidR="00FD6DAB">
        <w:rPr>
          <w:rFonts w:ascii="Calibri" w:hAnsi="Calibri" w:cs="Calibri"/>
          <w:sz w:val="22"/>
          <w:szCs w:val="22"/>
        </w:rPr>
        <w:t xml:space="preserve">alifornia </w:t>
      </w:r>
      <w:r>
        <w:rPr>
          <w:rFonts w:ascii="Calibri" w:hAnsi="Calibri" w:cs="Calibri"/>
          <w:sz w:val="22"/>
          <w:szCs w:val="22"/>
        </w:rPr>
        <w:t>A</w:t>
      </w:r>
      <w:r w:rsidR="00FD6DAB">
        <w:rPr>
          <w:rFonts w:ascii="Calibri" w:hAnsi="Calibri" w:cs="Calibri"/>
          <w:sz w:val="22"/>
          <w:szCs w:val="22"/>
        </w:rPr>
        <w:t xml:space="preserve">ir </w:t>
      </w:r>
      <w:r>
        <w:rPr>
          <w:rFonts w:ascii="Calibri" w:hAnsi="Calibri" w:cs="Calibri"/>
          <w:sz w:val="22"/>
          <w:szCs w:val="22"/>
        </w:rPr>
        <w:t>R</w:t>
      </w:r>
      <w:r w:rsidR="00FD6DAB">
        <w:rPr>
          <w:rFonts w:ascii="Calibri" w:hAnsi="Calibri" w:cs="Calibri"/>
          <w:sz w:val="22"/>
          <w:szCs w:val="22"/>
        </w:rPr>
        <w:t xml:space="preserve">esources </w:t>
      </w:r>
      <w:r>
        <w:rPr>
          <w:rFonts w:ascii="Calibri" w:hAnsi="Calibri" w:cs="Calibri"/>
          <w:sz w:val="22"/>
          <w:szCs w:val="22"/>
        </w:rPr>
        <w:t>B</w:t>
      </w:r>
      <w:r w:rsidR="00FD6DAB">
        <w:rPr>
          <w:rFonts w:ascii="Calibri" w:hAnsi="Calibri" w:cs="Calibri"/>
          <w:sz w:val="22"/>
          <w:szCs w:val="22"/>
        </w:rPr>
        <w:t>oard (CARB)</w:t>
      </w:r>
      <w:r>
        <w:rPr>
          <w:rFonts w:ascii="Calibri" w:hAnsi="Calibri" w:cs="Calibri"/>
          <w:sz w:val="22"/>
          <w:szCs w:val="22"/>
        </w:rPr>
        <w:t xml:space="preserve">-certified engines. </w:t>
      </w:r>
      <w:r w:rsidR="00FD6DAB" w:rsidRPr="00FD6DAB">
        <w:rPr>
          <w:rFonts w:ascii="Calibri" w:hAnsi="Calibri" w:cs="Calibri"/>
          <w:sz w:val="22"/>
          <w:szCs w:val="22"/>
        </w:rPr>
        <w:t>CARB's ACT rule requires manufacturers to sell a certain percentage of heavy-duty engines starting with model year 2024 and medium- and heavy-duty zero emission trucks beginning with the 2025 model year. The Low NOx rule requires manufacturers producing heavy-duty vehicles to meet strict NOx emission standards to reduce the current NOx standard from 0.2 to 0.05 in 2024 and from 0.05 to 0.02 in 2027. </w:t>
      </w:r>
      <w:r>
        <w:rPr>
          <w:rFonts w:ascii="Calibri" w:hAnsi="Calibri" w:cs="Calibri"/>
          <w:sz w:val="22"/>
          <w:szCs w:val="22"/>
        </w:rPr>
        <w:t>The post-COVID truck market remains unstable, and supply chain disruptions have led to a shortage of certified engines. Additionally, some truck manufacturers have ceased offering certain vocational truck engines due to the Omnibus standards, further complicating the acquisition of specialized waste collection vehicles.</w:t>
      </w:r>
    </w:p>
    <w:p w14:paraId="7D364070" w14:textId="77777777"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55301B3" w14:textId="337F47DC"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Additionally, we note the anticipated future shift towards electric trucks for waste collection. WRRA members are frequently asked by city and county authorities to implement environmentally beneficial changes, even when those changes come at a higher cost. These initiatives are made more </w:t>
      </w:r>
      <w:r>
        <w:rPr>
          <w:rFonts w:ascii="Calibri" w:hAnsi="Calibri" w:cs="Calibri"/>
          <w:sz w:val="22"/>
          <w:szCs w:val="22"/>
        </w:rPr>
        <w:lastRenderedPageBreak/>
        <w:t>feasible through the franchise model, which spreads costs across a broad customer base. However, we are concerned that the transition to electric trucks</w:t>
      </w:r>
      <w:r w:rsidR="00E02005">
        <w:rPr>
          <w:rFonts w:ascii="Calibri" w:hAnsi="Calibri" w:cs="Calibri"/>
          <w:sz w:val="22"/>
          <w:szCs w:val="22"/>
        </w:rPr>
        <w:t xml:space="preserve"> </w:t>
      </w:r>
      <w:r>
        <w:rPr>
          <w:rFonts w:ascii="Calibri" w:hAnsi="Calibri" w:cs="Calibri"/>
          <w:sz w:val="22"/>
          <w:szCs w:val="22"/>
        </w:rPr>
        <w:t xml:space="preserve">may prove too costly for some jurisdictions. </w:t>
      </w:r>
    </w:p>
    <w:p w14:paraId="34EBF3A9" w14:textId="77777777" w:rsidR="00F70A35" w:rsidRDefault="00F70A35" w:rsidP="00E02005">
      <w:pPr>
        <w:pStyle w:val="NormalWeb"/>
        <w:spacing w:before="0" w:beforeAutospacing="0" w:after="0" w:afterAutospacing="0"/>
        <w:rPr>
          <w:rFonts w:ascii="Calibri" w:hAnsi="Calibri" w:cs="Calibri"/>
          <w:sz w:val="22"/>
          <w:szCs w:val="22"/>
        </w:rPr>
      </w:pPr>
    </w:p>
    <w:p w14:paraId="7C74F0FD" w14:textId="33F8716A" w:rsidR="003924FB" w:rsidRPr="00E02005" w:rsidRDefault="003924FB" w:rsidP="003924FB">
      <w:pPr>
        <w:pStyle w:val="NormalWeb"/>
        <w:spacing w:before="0" w:beforeAutospacing="0" w:after="0" w:afterAutospacing="0"/>
        <w:rPr>
          <w:rFonts w:ascii="Calibri" w:hAnsi="Calibri" w:cs="Calibri"/>
          <w:b/>
          <w:bCs/>
          <w:sz w:val="22"/>
          <w:szCs w:val="22"/>
        </w:rPr>
      </w:pPr>
      <w:r w:rsidRPr="00E02005">
        <w:rPr>
          <w:rFonts w:ascii="Calibri" w:hAnsi="Calibri" w:cs="Calibri"/>
          <w:b/>
          <w:bCs/>
          <w:sz w:val="22"/>
          <w:szCs w:val="22"/>
        </w:rPr>
        <w:t> </w:t>
      </w:r>
      <w:r w:rsidR="00F70A35" w:rsidRPr="00E02005">
        <w:rPr>
          <w:rFonts w:ascii="Calibri" w:hAnsi="Calibri" w:cs="Calibri"/>
          <w:b/>
          <w:bCs/>
          <w:sz w:val="22"/>
          <w:szCs w:val="22"/>
        </w:rPr>
        <w:t>Unworkable Implementation Timelines</w:t>
      </w:r>
    </w:p>
    <w:p w14:paraId="7709FBB5" w14:textId="77777777" w:rsidR="00F70A35" w:rsidRDefault="00F70A35" w:rsidP="003924FB">
      <w:pPr>
        <w:pStyle w:val="NormalWeb"/>
        <w:spacing w:before="0" w:beforeAutospacing="0" w:after="0" w:afterAutospacing="0"/>
        <w:rPr>
          <w:rFonts w:ascii="Calibri" w:hAnsi="Calibri" w:cs="Calibri"/>
          <w:sz w:val="22"/>
          <w:szCs w:val="22"/>
        </w:rPr>
      </w:pPr>
    </w:p>
    <w:p w14:paraId="5D8AB2E5" w14:textId="77777777" w:rsidR="00340E07" w:rsidRDefault="003924FB" w:rsidP="000A128B">
      <w:pPr>
        <w:pStyle w:val="NormalWeb"/>
        <w:spacing w:before="0" w:beforeAutospacing="0" w:after="0" w:afterAutospacing="0"/>
        <w:ind w:firstLine="720"/>
      </w:pPr>
      <w:r>
        <w:rPr>
          <w:rFonts w:ascii="Calibri" w:hAnsi="Calibri" w:cs="Calibri"/>
          <w:sz w:val="22"/>
          <w:szCs w:val="22"/>
        </w:rPr>
        <w:t xml:space="preserve">The current </w:t>
      </w:r>
      <w:r w:rsidR="00E02005">
        <w:rPr>
          <w:rFonts w:ascii="Calibri" w:hAnsi="Calibri" w:cs="Calibri"/>
          <w:sz w:val="22"/>
          <w:szCs w:val="22"/>
        </w:rPr>
        <w:t>Advanced Clean Trucks (</w:t>
      </w:r>
      <w:r>
        <w:rPr>
          <w:rFonts w:ascii="Calibri" w:hAnsi="Calibri" w:cs="Calibri"/>
          <w:sz w:val="22"/>
          <w:szCs w:val="22"/>
        </w:rPr>
        <w:t>ACT</w:t>
      </w:r>
      <w:r w:rsidR="00E02005">
        <w:rPr>
          <w:rFonts w:ascii="Calibri" w:hAnsi="Calibri" w:cs="Calibri"/>
          <w:sz w:val="22"/>
          <w:szCs w:val="22"/>
        </w:rPr>
        <w:t>)</w:t>
      </w:r>
      <w:r>
        <w:rPr>
          <w:rFonts w:ascii="Calibri" w:hAnsi="Calibri" w:cs="Calibri"/>
          <w:sz w:val="22"/>
          <w:szCs w:val="22"/>
        </w:rPr>
        <w:t xml:space="preserve"> timelines </w:t>
      </w:r>
      <w:r w:rsidR="00716A9A">
        <w:rPr>
          <w:rFonts w:ascii="Calibri" w:hAnsi="Calibri" w:cs="Calibri"/>
          <w:sz w:val="22"/>
          <w:szCs w:val="22"/>
        </w:rPr>
        <w:t xml:space="preserve">would be a large burden on the waste collection industry because we cannot perform this essential service without the availability of reliable trucks. </w:t>
      </w:r>
      <w:r w:rsidR="00C37EE1" w:rsidRPr="00C37EE1">
        <w:rPr>
          <w:rFonts w:ascii="Calibri" w:hAnsi="Calibri" w:cs="Calibri"/>
          <w:sz w:val="22"/>
          <w:szCs w:val="22"/>
        </w:rPr>
        <w:t>Electric heavy-duty trucks face several key challenges, including a limited range of models to meet various needs. Despite some claims, there are still tasks EV trucks cannot handle. There are also substantial economic barriers, such as high upfront costs</w:t>
      </w:r>
      <w:r w:rsidR="00FD512B">
        <w:rPr>
          <w:rFonts w:ascii="Calibri" w:hAnsi="Calibri" w:cs="Calibri"/>
          <w:sz w:val="22"/>
          <w:szCs w:val="22"/>
        </w:rPr>
        <w:t>, lack of supporting infrastructure,</w:t>
      </w:r>
      <w:r w:rsidR="00C37EE1" w:rsidRPr="00C37EE1">
        <w:rPr>
          <w:rFonts w:ascii="Calibri" w:hAnsi="Calibri" w:cs="Calibri"/>
          <w:sz w:val="22"/>
          <w:szCs w:val="22"/>
        </w:rPr>
        <w:t xml:space="preserve"> and uncertain long-term returns on investment. EV trucks are significantly more expensive than traditional internal combustion engine) trucks, and despite large taxpayer subsidies, demand remains low. The heavy weight of batteries limits cargo capacity, leading to the need for more trucks to carry the same freight, which is inefficient and wasteful. Moreover, the charging infrastructure is insufficient, and without major upgrades to grid capacity, EV truck owners cannot effectively fuel their vehicles.</w:t>
      </w:r>
      <w:r w:rsidR="00C37EE1">
        <w:t xml:space="preserve"> </w:t>
      </w:r>
    </w:p>
    <w:p w14:paraId="3260230D" w14:textId="77777777" w:rsidR="00537A96" w:rsidRDefault="00537A96" w:rsidP="000A128B">
      <w:pPr>
        <w:pStyle w:val="NormalWeb"/>
        <w:spacing w:before="0" w:beforeAutospacing="0" w:after="0" w:afterAutospacing="0"/>
        <w:ind w:firstLine="720"/>
        <w:rPr>
          <w:rFonts w:ascii="Calibri" w:hAnsi="Calibri" w:cs="Calibri"/>
          <w:sz w:val="22"/>
          <w:szCs w:val="22"/>
        </w:rPr>
      </w:pPr>
    </w:p>
    <w:p w14:paraId="2D4E0642" w14:textId="17B5BEA9" w:rsidR="003924FB" w:rsidRDefault="00340E07"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ACT rules have caused disruption up and down the west coast. In</w:t>
      </w:r>
      <w:r w:rsidR="007D37C4">
        <w:rPr>
          <w:rFonts w:ascii="Calibri" w:hAnsi="Calibri" w:cs="Calibri"/>
          <w:sz w:val="22"/>
          <w:szCs w:val="22"/>
        </w:rPr>
        <w:t xml:space="preserve"> Oregon</w:t>
      </w:r>
      <w:r w:rsidR="00E02005">
        <w:rPr>
          <w:rFonts w:ascii="Calibri" w:hAnsi="Calibri" w:cs="Calibri"/>
          <w:sz w:val="22"/>
          <w:szCs w:val="22"/>
        </w:rPr>
        <w:t xml:space="preserve">, HB 3119 – a bill that </w:t>
      </w:r>
      <w:r>
        <w:rPr>
          <w:rFonts w:ascii="Calibri" w:hAnsi="Calibri" w:cs="Calibri"/>
          <w:sz w:val="22"/>
          <w:szCs w:val="22"/>
        </w:rPr>
        <w:t>delays Oregon’s ACT rule (which went into effect at the beginning of this month) until 2027 – is</w:t>
      </w:r>
      <w:r w:rsidR="00E02005">
        <w:rPr>
          <w:rFonts w:ascii="Calibri" w:hAnsi="Calibri" w:cs="Calibri"/>
          <w:sz w:val="22"/>
          <w:szCs w:val="22"/>
        </w:rPr>
        <w:t xml:space="preserve"> making its way through the House Committee on Climate, Energy, and Environment</w:t>
      </w:r>
      <w:r w:rsidR="00394E61">
        <w:rPr>
          <w:rFonts w:ascii="Calibri" w:hAnsi="Calibri" w:cs="Calibri"/>
          <w:sz w:val="22"/>
          <w:szCs w:val="22"/>
        </w:rPr>
        <w:t xml:space="preserve"> with bi-partisan support</w:t>
      </w:r>
      <w:r>
        <w:rPr>
          <w:rFonts w:ascii="Calibri" w:hAnsi="Calibri" w:cs="Calibri"/>
          <w:sz w:val="22"/>
          <w:szCs w:val="22"/>
        </w:rPr>
        <w:t xml:space="preserve">. We’ve seen this even more so in California, where the state has withdrawn its pending waiver and authorization requests for their </w:t>
      </w:r>
      <w:r w:rsidR="00394E61">
        <w:rPr>
          <w:rFonts w:ascii="Calibri" w:hAnsi="Calibri" w:cs="Calibri"/>
          <w:sz w:val="22"/>
          <w:szCs w:val="22"/>
        </w:rPr>
        <w:t>Advanced Clean Fleet rules and it’s In-Use Locomotive Regulation</w:t>
      </w:r>
      <w:r>
        <w:rPr>
          <w:rFonts w:ascii="Calibri" w:hAnsi="Calibri" w:cs="Calibri"/>
          <w:sz w:val="22"/>
          <w:szCs w:val="22"/>
        </w:rPr>
        <w:t xml:space="preserve">.  </w:t>
      </w:r>
      <w:r w:rsidR="00394E61">
        <w:rPr>
          <w:rFonts w:ascii="Calibri" w:hAnsi="Calibri" w:cs="Calibri"/>
          <w:sz w:val="22"/>
          <w:szCs w:val="22"/>
        </w:rPr>
        <w:t>As we’ve seen through those rulemaking processes, t</w:t>
      </w:r>
      <w:r w:rsidR="004124A2">
        <w:rPr>
          <w:rFonts w:ascii="Calibri" w:hAnsi="Calibri" w:cs="Calibri"/>
          <w:sz w:val="22"/>
          <w:szCs w:val="22"/>
        </w:rPr>
        <w:t>he</w:t>
      </w:r>
      <w:r w:rsidR="003924FB">
        <w:rPr>
          <w:rFonts w:ascii="Calibri" w:hAnsi="Calibri" w:cs="Calibri"/>
          <w:sz w:val="22"/>
          <w:szCs w:val="22"/>
        </w:rPr>
        <w:t xml:space="preserve"> ACT has forced companies, government agencies, and local municipalities in need of trucks to either request exemptions, delay fleet upgrades or look outside the state in search of non-compliant vehicles. </w:t>
      </w:r>
    </w:p>
    <w:p w14:paraId="2F4E4131" w14:textId="3DFD77B1" w:rsidR="00F70A35"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1CBA7F3" w14:textId="48CB8D80" w:rsidR="00F70A35" w:rsidRPr="00537A96" w:rsidRDefault="00F70A35" w:rsidP="003924FB">
      <w:pPr>
        <w:pStyle w:val="NormalWeb"/>
        <w:spacing w:before="0" w:beforeAutospacing="0" w:after="0" w:afterAutospacing="0"/>
        <w:rPr>
          <w:rFonts w:ascii="Calibri" w:hAnsi="Calibri" w:cs="Calibri"/>
          <w:b/>
          <w:bCs/>
          <w:sz w:val="22"/>
          <w:szCs w:val="22"/>
        </w:rPr>
      </w:pPr>
      <w:r w:rsidRPr="00537A96">
        <w:rPr>
          <w:rFonts w:ascii="Calibri" w:hAnsi="Calibri" w:cs="Calibri"/>
          <w:b/>
          <w:bCs/>
          <w:sz w:val="22"/>
          <w:szCs w:val="22"/>
        </w:rPr>
        <w:t xml:space="preserve">Delayed Implementation for </w:t>
      </w:r>
      <w:r w:rsidR="00922D95" w:rsidRPr="00537A96">
        <w:rPr>
          <w:rFonts w:ascii="Calibri" w:hAnsi="Calibri" w:cs="Calibri"/>
          <w:b/>
          <w:bCs/>
          <w:sz w:val="22"/>
          <w:szCs w:val="22"/>
        </w:rPr>
        <w:t>solid waste collection vehicles, m</w:t>
      </w:r>
      <w:r w:rsidRPr="00537A96">
        <w:rPr>
          <w:rFonts w:ascii="Calibri" w:hAnsi="Calibri" w:cs="Calibri"/>
          <w:b/>
          <w:bCs/>
          <w:sz w:val="22"/>
          <w:szCs w:val="22"/>
        </w:rPr>
        <w:t>odeled on Oregon’s rule</w:t>
      </w:r>
    </w:p>
    <w:p w14:paraId="4BEB911A" w14:textId="77777777" w:rsidR="00BF39CC" w:rsidRDefault="00BF39CC" w:rsidP="003924FB">
      <w:pPr>
        <w:pStyle w:val="NormalWeb"/>
        <w:spacing w:before="0" w:beforeAutospacing="0" w:after="0" w:afterAutospacing="0"/>
        <w:rPr>
          <w:rFonts w:ascii="Calibri" w:hAnsi="Calibri" w:cs="Calibri"/>
          <w:sz w:val="22"/>
          <w:szCs w:val="22"/>
        </w:rPr>
      </w:pPr>
    </w:p>
    <w:p w14:paraId="36A467DD" w14:textId="191349DA" w:rsidR="00922D95" w:rsidRDefault="00922D95"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ab/>
        <w:t xml:space="preserve">Oregon </w:t>
      </w:r>
      <w:r w:rsidR="00537A96">
        <w:rPr>
          <w:rFonts w:ascii="Calibri" w:hAnsi="Calibri" w:cs="Calibri"/>
          <w:sz w:val="22"/>
          <w:szCs w:val="22"/>
        </w:rPr>
        <w:t>has seen challenges with truck supply and</w:t>
      </w:r>
      <w:r>
        <w:rPr>
          <w:rFonts w:ascii="Calibri" w:hAnsi="Calibri" w:cs="Calibri"/>
          <w:sz w:val="22"/>
          <w:szCs w:val="22"/>
        </w:rPr>
        <w:t>, the incoming rules for ACT have made purchasing trucks even more difficult</w:t>
      </w:r>
      <w:r w:rsidR="00537A96">
        <w:rPr>
          <w:rFonts w:ascii="Calibri" w:hAnsi="Calibri" w:cs="Calibri"/>
          <w:sz w:val="22"/>
          <w:szCs w:val="22"/>
        </w:rPr>
        <w:t>, and changes have been made to the policy as a result</w:t>
      </w:r>
      <w:r>
        <w:rPr>
          <w:rFonts w:ascii="Calibri" w:hAnsi="Calibri" w:cs="Calibri"/>
          <w:sz w:val="22"/>
          <w:szCs w:val="22"/>
        </w:rPr>
        <w:t>. Since 2021, multiple truck dealers have paused diesel sales in Oregon due to limited supply chain issues, staffing issues, and plants trying to prepare and move to manufacturing electric vehicles. In</w:t>
      </w:r>
      <w:r w:rsidR="00FD6DAB">
        <w:rPr>
          <w:rFonts w:ascii="Calibri" w:hAnsi="Calibri" w:cs="Calibri"/>
          <w:sz w:val="22"/>
          <w:szCs w:val="22"/>
        </w:rPr>
        <w:t xml:space="preserve"> March of 2023, multiple Oregon solid waste collection companies were told by a large dealer that their allocation was reduced for 2023 and that all trucks had been spoken for. Those companies report that parts costs have significantly increased, and supply chain issues have made those parts difficult to source. Multiple companies report that when they finally get the new truck, the repair costs are immense due to the rush to push them out, and solid waste collection companies do not have the privilege of waiting out supply chain issues, they are committed to delivering the essential service of keeping our streets clean. </w:t>
      </w:r>
    </w:p>
    <w:p w14:paraId="4D7C91D7" w14:textId="77777777" w:rsidR="00F70A35" w:rsidRDefault="00F70A35" w:rsidP="003924FB">
      <w:pPr>
        <w:pStyle w:val="NormalWeb"/>
        <w:spacing w:before="0" w:beforeAutospacing="0" w:after="0" w:afterAutospacing="0"/>
        <w:rPr>
          <w:rFonts w:ascii="Calibri" w:hAnsi="Calibri" w:cs="Calibri"/>
          <w:sz w:val="22"/>
          <w:szCs w:val="22"/>
        </w:rPr>
      </w:pPr>
    </w:p>
    <w:p w14:paraId="661D28A2" w14:textId="28CC79CA" w:rsidR="00BF39CC" w:rsidRDefault="003924FB" w:rsidP="00E01C6E">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In conclusion, WRRA respectfully requests </w:t>
      </w:r>
      <w:r w:rsidR="00D21104">
        <w:rPr>
          <w:rFonts w:ascii="Calibri" w:hAnsi="Calibri" w:cs="Calibri"/>
          <w:sz w:val="22"/>
          <w:szCs w:val="22"/>
        </w:rPr>
        <w:t xml:space="preserve">an </w:t>
      </w:r>
      <w:proofErr w:type="gramStart"/>
      <w:r w:rsidR="00D21104">
        <w:rPr>
          <w:rFonts w:ascii="Calibri" w:hAnsi="Calibri" w:cs="Calibri"/>
          <w:sz w:val="22"/>
          <w:szCs w:val="22"/>
        </w:rPr>
        <w:t xml:space="preserve">exemption </w:t>
      </w:r>
      <w:r w:rsidR="00922D95">
        <w:rPr>
          <w:rFonts w:ascii="Calibri" w:hAnsi="Calibri" w:cs="Calibri"/>
          <w:sz w:val="22"/>
          <w:szCs w:val="22"/>
        </w:rPr>
        <w:t>solid waste collection vehicles</w:t>
      </w:r>
      <w:proofErr w:type="gramEnd"/>
      <w:r>
        <w:rPr>
          <w:rFonts w:ascii="Calibri" w:hAnsi="Calibri" w:cs="Calibri"/>
          <w:sz w:val="22"/>
          <w:szCs w:val="22"/>
        </w:rPr>
        <w:t xml:space="preserve"> from the timelines set by the Clean Truck rules</w:t>
      </w:r>
      <w:r w:rsidR="00537A96">
        <w:rPr>
          <w:rFonts w:ascii="Calibri" w:hAnsi="Calibri" w:cs="Calibri"/>
          <w:sz w:val="22"/>
          <w:szCs w:val="22"/>
        </w:rPr>
        <w:t>, mirroring the approach followed in Oregon.</w:t>
      </w:r>
      <w:r w:rsidR="00394E61">
        <w:rPr>
          <w:rFonts w:ascii="Calibri" w:hAnsi="Calibri" w:cs="Calibri"/>
          <w:sz w:val="22"/>
          <w:szCs w:val="22"/>
        </w:rPr>
        <w:t xml:space="preserve"> Currently, WAC 173-423-060 exempts</w:t>
      </w:r>
      <w:r w:rsidR="00BF39CC">
        <w:rPr>
          <w:rFonts w:ascii="Calibri" w:hAnsi="Calibri" w:cs="Calibri"/>
          <w:sz w:val="22"/>
          <w:szCs w:val="22"/>
        </w:rPr>
        <w:t xml:space="preserve"> vehicles purchased by fire and police departments, sheriff stations, and the military. </w:t>
      </w:r>
      <w:r w:rsidR="00394E61">
        <w:rPr>
          <w:rFonts w:ascii="Calibri" w:hAnsi="Calibri" w:cs="Calibri"/>
          <w:sz w:val="22"/>
          <w:szCs w:val="22"/>
        </w:rPr>
        <w:t>Solid waste management is based on the need to protect the public health, safety, and welfare of citizens, and it stems from the Police Powers of the Constitution. Initially, cities and counties worked to manage garbage to keep it from accumulating, becoming a nuisance and attracting vermin which spread disease.</w:t>
      </w:r>
      <w:r w:rsidR="00E01C6E">
        <w:rPr>
          <w:rFonts w:ascii="Calibri" w:hAnsi="Calibri" w:cs="Calibri"/>
          <w:sz w:val="22"/>
          <w:szCs w:val="22"/>
        </w:rPr>
        <w:t xml:space="preserve"> WRRA recommends adding </w:t>
      </w:r>
      <w:r w:rsidR="00BF39CC">
        <w:rPr>
          <w:rFonts w:ascii="Calibri" w:hAnsi="Calibri" w:cs="Calibri"/>
          <w:sz w:val="22"/>
          <w:szCs w:val="22"/>
        </w:rPr>
        <w:t xml:space="preserve">to WAC 173-423-060 (new language in bold) </w:t>
      </w:r>
    </w:p>
    <w:p w14:paraId="54E390D3" w14:textId="77777777" w:rsidR="00BF39CC" w:rsidRDefault="00BF39CC" w:rsidP="00BF39CC">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(b) authorized emergency vehicles, as defined in RCW 46.04.040. </w:t>
      </w:r>
      <w:r w:rsidRPr="00FD6DAB">
        <w:rPr>
          <w:rFonts w:ascii="Calibri" w:hAnsi="Calibri" w:cs="Calibri"/>
          <w:b/>
          <w:bCs/>
          <w:sz w:val="22"/>
          <w:szCs w:val="22"/>
        </w:rPr>
        <w:t xml:space="preserve">(c) </w:t>
      </w:r>
      <w:r w:rsidR="00E01C6E" w:rsidRPr="00FD6DAB">
        <w:rPr>
          <w:rFonts w:ascii="Calibri" w:hAnsi="Calibri" w:cs="Calibri"/>
          <w:b/>
          <w:bCs/>
          <w:sz w:val="22"/>
          <w:szCs w:val="22"/>
        </w:rPr>
        <w:t xml:space="preserve"> solid waste collection vehicles used to transport solid waste, as defined by RCW 70A.205.020(24).”</w:t>
      </w:r>
      <w:r w:rsidR="00D21104">
        <w:rPr>
          <w:rFonts w:ascii="Calibri" w:hAnsi="Calibri" w:cs="Calibri"/>
          <w:sz w:val="22"/>
          <w:szCs w:val="22"/>
        </w:rPr>
        <w:t xml:space="preserve"> </w:t>
      </w:r>
    </w:p>
    <w:p w14:paraId="7FC5F064" w14:textId="77777777" w:rsidR="00BF39CC" w:rsidRDefault="00BF39CC" w:rsidP="00BF39CC">
      <w:pPr>
        <w:pStyle w:val="NormalWeb"/>
        <w:spacing w:before="0" w:beforeAutospacing="0" w:after="0" w:afterAutospacing="0"/>
        <w:rPr>
          <w:rFonts w:ascii="Calibri" w:hAnsi="Calibri" w:cs="Calibri"/>
          <w:sz w:val="22"/>
          <w:szCs w:val="22"/>
        </w:rPr>
      </w:pPr>
    </w:p>
    <w:p w14:paraId="424ABAFC" w14:textId="6085B7D3" w:rsidR="00E01C6E" w:rsidRDefault="00E01C6E" w:rsidP="00FD6DAB">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xml:space="preserve">For reference, the definition of solid waste found at RCW 70A.205.020(24) states: </w:t>
      </w:r>
    </w:p>
    <w:p w14:paraId="658681CA" w14:textId="2D5FA4E1" w:rsidR="00E01C6E" w:rsidRDefault="00E01C6E" w:rsidP="00FD6DAB">
      <w:pPr>
        <w:pStyle w:val="NormalWeb"/>
        <w:spacing w:before="0" w:beforeAutospacing="0" w:after="0" w:afterAutospacing="0"/>
        <w:ind w:left="720"/>
        <w:rPr>
          <w:rFonts w:ascii="Calibri" w:hAnsi="Calibri" w:cs="Calibri"/>
          <w:sz w:val="22"/>
          <w:szCs w:val="22"/>
        </w:rPr>
      </w:pPr>
      <w:r>
        <w:rPr>
          <w:rFonts w:ascii="Calibri" w:hAnsi="Calibri" w:cs="Calibri"/>
          <w:sz w:val="22"/>
          <w:szCs w:val="22"/>
        </w:rPr>
        <w:t>“Solid waste” or “wastes” means all putre</w:t>
      </w:r>
      <w:r w:rsidR="00BF39CC">
        <w:rPr>
          <w:rFonts w:ascii="Calibri" w:hAnsi="Calibri" w:cs="Calibri"/>
          <w:sz w:val="22"/>
          <w:szCs w:val="22"/>
        </w:rPr>
        <w:t>scible and nonputrescible solid and semisolid wastes including, but not limited to, garbage, rubbish, ashes, industrial wastes, swill, sewage sludge, demolition and construction wastes, abandoned vehicles or parts thereof, and recyclable materials.</w:t>
      </w:r>
    </w:p>
    <w:p w14:paraId="4F574B76" w14:textId="77777777" w:rsidR="00E01C6E" w:rsidRDefault="00E01C6E" w:rsidP="00BF39CC">
      <w:pPr>
        <w:pStyle w:val="NormalWeb"/>
        <w:spacing w:before="0" w:beforeAutospacing="0" w:after="0" w:afterAutospacing="0"/>
        <w:rPr>
          <w:rFonts w:ascii="Calibri" w:hAnsi="Calibri" w:cs="Calibri"/>
          <w:sz w:val="22"/>
          <w:szCs w:val="22"/>
        </w:rPr>
      </w:pPr>
    </w:p>
    <w:p w14:paraId="61174217" w14:textId="4B0F4D29" w:rsidR="00BF39CC" w:rsidRPr="00FD6DAB" w:rsidRDefault="00BF39CC" w:rsidP="00BF39CC">
      <w:pPr>
        <w:pStyle w:val="NormalWeb"/>
        <w:spacing w:before="0" w:beforeAutospacing="0" w:after="0" w:afterAutospacing="0"/>
        <w:rPr>
          <w:rFonts w:ascii="Calibri" w:hAnsi="Calibri" w:cs="Calibri"/>
          <w:b/>
          <w:bCs/>
          <w:sz w:val="22"/>
          <w:szCs w:val="22"/>
        </w:rPr>
      </w:pPr>
      <w:r>
        <w:rPr>
          <w:rFonts w:ascii="Calibri" w:hAnsi="Calibri" w:cs="Calibri"/>
          <w:sz w:val="22"/>
          <w:szCs w:val="22"/>
        </w:rPr>
        <w:t>This is modeled on the exemption</w:t>
      </w:r>
      <w:r w:rsidR="00D67CBF">
        <w:rPr>
          <w:rFonts w:ascii="Calibri" w:hAnsi="Calibri" w:cs="Calibri"/>
          <w:sz w:val="22"/>
          <w:szCs w:val="22"/>
        </w:rPr>
        <w:t xml:space="preserve"> requested by the Oregon Refuse and Recycling Association (ORRA)</w:t>
      </w:r>
      <w:r>
        <w:rPr>
          <w:rFonts w:ascii="Calibri" w:hAnsi="Calibri" w:cs="Calibri"/>
          <w:sz w:val="22"/>
          <w:szCs w:val="22"/>
        </w:rPr>
        <w:t xml:space="preserve"> from the ACT </w:t>
      </w:r>
      <w:r w:rsidR="00D67CBF">
        <w:rPr>
          <w:rFonts w:ascii="Calibri" w:hAnsi="Calibri" w:cs="Calibri"/>
          <w:sz w:val="22"/>
          <w:szCs w:val="22"/>
        </w:rPr>
        <w:t xml:space="preserve">rules </w:t>
      </w:r>
      <w:r>
        <w:rPr>
          <w:rFonts w:ascii="Calibri" w:hAnsi="Calibri" w:cs="Calibri"/>
          <w:sz w:val="22"/>
          <w:szCs w:val="22"/>
        </w:rPr>
        <w:t xml:space="preserve">and </w:t>
      </w:r>
      <w:r w:rsidR="00D67CBF">
        <w:rPr>
          <w:rFonts w:ascii="Calibri" w:hAnsi="Calibri" w:cs="Calibri"/>
          <w:sz w:val="22"/>
          <w:szCs w:val="22"/>
        </w:rPr>
        <w:t>the Omnibus Low-NOx rules (OAR 340-261-0060) (</w:t>
      </w:r>
      <w:r w:rsidR="00D67CBF" w:rsidRPr="00FD6DAB">
        <w:rPr>
          <w:rFonts w:ascii="Calibri" w:hAnsi="Calibri" w:cs="Calibri"/>
          <w:b/>
          <w:bCs/>
          <w:sz w:val="22"/>
          <w:szCs w:val="22"/>
        </w:rPr>
        <w:t>the language requested is in bold</w:t>
      </w:r>
      <w:proofErr w:type="gramStart"/>
      <w:r w:rsidR="00D67CBF">
        <w:rPr>
          <w:rFonts w:ascii="Calibri" w:hAnsi="Calibri" w:cs="Calibri"/>
          <w:b/>
          <w:bCs/>
          <w:sz w:val="22"/>
          <w:szCs w:val="22"/>
        </w:rPr>
        <w:t>);</w:t>
      </w:r>
      <w:proofErr w:type="gramEnd"/>
    </w:p>
    <w:p w14:paraId="6727351B" w14:textId="599618D5" w:rsidR="00D67CBF" w:rsidRDefault="00D67CBF" w:rsidP="00D67CBF">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(3) Emergency Vehicles, as defined in ORS 801.260, and ambulances, as defined in ORS 801.115, </w:t>
      </w:r>
      <w:r w:rsidRPr="00FD6DAB">
        <w:rPr>
          <w:rFonts w:ascii="Calibri" w:hAnsi="Calibri" w:cs="Calibri"/>
          <w:b/>
          <w:bCs/>
          <w:sz w:val="22"/>
          <w:szCs w:val="22"/>
        </w:rPr>
        <w:t xml:space="preserve">and solid waste collection vehicles used to transport solid waste, as defined in ORS 459.005(25), </w:t>
      </w:r>
      <w:r w:rsidRPr="00922D95">
        <w:rPr>
          <w:rFonts w:ascii="Calibri" w:hAnsi="Calibri" w:cs="Calibri"/>
          <w:sz w:val="22"/>
          <w:szCs w:val="22"/>
        </w:rPr>
        <w:t>are exempt from OAR 340-261-0060</w:t>
      </w:r>
      <w:r w:rsidR="00922D95" w:rsidRPr="00922D95">
        <w:rPr>
          <w:rFonts w:ascii="Calibri" w:hAnsi="Calibri" w:cs="Calibri"/>
          <w:sz w:val="22"/>
          <w:szCs w:val="22"/>
        </w:rPr>
        <w:t>.</w:t>
      </w:r>
    </w:p>
    <w:p w14:paraId="13439D6C" w14:textId="77777777" w:rsidR="00D67CBF" w:rsidRDefault="00D67CBF" w:rsidP="00FD6DAB">
      <w:pPr>
        <w:pStyle w:val="NormalWeb"/>
        <w:spacing w:before="0" w:beforeAutospacing="0" w:after="0" w:afterAutospacing="0"/>
        <w:ind w:left="720"/>
        <w:rPr>
          <w:rFonts w:ascii="Calibri" w:hAnsi="Calibri" w:cs="Calibri"/>
          <w:sz w:val="22"/>
          <w:szCs w:val="22"/>
        </w:rPr>
      </w:pPr>
    </w:p>
    <w:p w14:paraId="7733995B" w14:textId="4716C383" w:rsidR="003924FB" w:rsidRDefault="003924FB" w:rsidP="00E01C6E">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This exemption would not require changes that would disrupt Washington's alignment with CARB’s engine standards, but it would recognize the unique challenges faced by our industry—especially the risk of public health emergencies due to the inability to collect solid waste. The continuation of essential waste collection services must remain a priority.</w:t>
      </w:r>
    </w:p>
    <w:p w14:paraId="118F3438" w14:textId="77777777"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C2586AC" w14:textId="534B8BB5" w:rsidR="00D91095" w:rsidRDefault="003924FB" w:rsidP="00B86F93">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Thank you for your consideration of our request. We look forward to working with you to ensure that Washington’s communities continue to benefit from safe, reliable, and environmentally responsible waste management services.</w:t>
      </w:r>
    </w:p>
    <w:p w14:paraId="0652F77A" w14:textId="77777777" w:rsidR="00D91095" w:rsidRDefault="00D91095" w:rsidP="003924FB">
      <w:pPr>
        <w:pStyle w:val="NormalWeb"/>
        <w:spacing w:before="0" w:beforeAutospacing="0" w:after="0" w:afterAutospacing="0"/>
        <w:rPr>
          <w:rFonts w:ascii="Calibri" w:hAnsi="Calibri" w:cs="Calibri"/>
          <w:sz w:val="22"/>
          <w:szCs w:val="22"/>
        </w:rPr>
      </w:pPr>
    </w:p>
    <w:p w14:paraId="101EF6EC" w14:textId="0608E5B0" w:rsidR="00D91095" w:rsidRDefault="00D91095" w:rsidP="00B86F9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If you have any </w:t>
      </w:r>
      <w:r w:rsidR="00B86F93">
        <w:rPr>
          <w:rFonts w:ascii="Calibri" w:hAnsi="Calibri" w:cs="Calibri"/>
          <w:sz w:val="22"/>
          <w:szCs w:val="22"/>
        </w:rPr>
        <w:t>questions</w:t>
      </w:r>
      <w:r w:rsidR="00850FBD">
        <w:rPr>
          <w:rFonts w:ascii="Calibri" w:hAnsi="Calibri" w:cs="Calibri"/>
          <w:sz w:val="22"/>
          <w:szCs w:val="22"/>
        </w:rPr>
        <w:t xml:space="preserve"> regarding these comments</w:t>
      </w:r>
      <w:r w:rsidR="00B86F93">
        <w:rPr>
          <w:rFonts w:ascii="Calibri" w:hAnsi="Calibri" w:cs="Calibri"/>
          <w:sz w:val="22"/>
          <w:szCs w:val="22"/>
        </w:rPr>
        <w:t>,</w:t>
      </w:r>
      <w:r>
        <w:rPr>
          <w:rFonts w:ascii="Calibri" w:hAnsi="Calibri" w:cs="Calibri"/>
          <w:sz w:val="22"/>
          <w:szCs w:val="22"/>
        </w:rPr>
        <w:t xml:space="preserve"> please contact </w:t>
      </w:r>
      <w:r w:rsidR="00B86F93">
        <w:rPr>
          <w:rFonts w:ascii="Calibri" w:hAnsi="Calibri" w:cs="Calibri"/>
          <w:sz w:val="22"/>
          <w:szCs w:val="22"/>
        </w:rPr>
        <w:t>India Brine</w:t>
      </w:r>
      <w:r w:rsidR="00850FBD">
        <w:rPr>
          <w:rFonts w:ascii="Calibri" w:hAnsi="Calibri" w:cs="Calibri"/>
          <w:sz w:val="22"/>
          <w:szCs w:val="22"/>
        </w:rPr>
        <w:t xml:space="preserve"> – L</w:t>
      </w:r>
      <w:r w:rsidR="00BD05EC">
        <w:rPr>
          <w:rFonts w:ascii="Calibri" w:hAnsi="Calibri" w:cs="Calibri"/>
          <w:sz w:val="22"/>
          <w:szCs w:val="22"/>
        </w:rPr>
        <w:t xml:space="preserve">egislative and </w:t>
      </w:r>
      <w:r w:rsidR="00850FBD">
        <w:rPr>
          <w:rFonts w:ascii="Calibri" w:hAnsi="Calibri" w:cs="Calibri"/>
          <w:sz w:val="22"/>
          <w:szCs w:val="22"/>
        </w:rPr>
        <w:t>R</w:t>
      </w:r>
      <w:r w:rsidR="00BD05EC">
        <w:rPr>
          <w:rFonts w:ascii="Calibri" w:hAnsi="Calibri" w:cs="Calibri"/>
          <w:sz w:val="22"/>
          <w:szCs w:val="22"/>
        </w:rPr>
        <w:t xml:space="preserve">egulatory </w:t>
      </w:r>
      <w:r w:rsidR="00850FBD">
        <w:rPr>
          <w:rFonts w:ascii="Calibri" w:hAnsi="Calibri" w:cs="Calibri"/>
          <w:sz w:val="22"/>
          <w:szCs w:val="22"/>
        </w:rPr>
        <w:t>P</w:t>
      </w:r>
      <w:r w:rsidR="00BD05EC">
        <w:rPr>
          <w:rFonts w:ascii="Calibri" w:hAnsi="Calibri" w:cs="Calibri"/>
          <w:sz w:val="22"/>
          <w:szCs w:val="22"/>
        </w:rPr>
        <w:t xml:space="preserve">olicy </w:t>
      </w:r>
      <w:r w:rsidR="00850FBD">
        <w:rPr>
          <w:rFonts w:ascii="Calibri" w:hAnsi="Calibri" w:cs="Calibri"/>
          <w:sz w:val="22"/>
          <w:szCs w:val="22"/>
        </w:rPr>
        <w:t>A</w:t>
      </w:r>
      <w:r w:rsidR="00BD05EC">
        <w:rPr>
          <w:rFonts w:ascii="Calibri" w:hAnsi="Calibri" w:cs="Calibri"/>
          <w:sz w:val="22"/>
          <w:szCs w:val="22"/>
        </w:rPr>
        <w:t>nalyst at the WRRA</w:t>
      </w:r>
      <w:r w:rsidR="00850FBD">
        <w:rPr>
          <w:rFonts w:ascii="Calibri" w:hAnsi="Calibri" w:cs="Calibri"/>
          <w:sz w:val="22"/>
          <w:szCs w:val="22"/>
        </w:rPr>
        <w:t xml:space="preserve"> – </w:t>
      </w:r>
      <w:r w:rsidR="00B86F93">
        <w:rPr>
          <w:rFonts w:ascii="Calibri" w:hAnsi="Calibri" w:cs="Calibri"/>
          <w:sz w:val="22"/>
          <w:szCs w:val="22"/>
        </w:rPr>
        <w:t xml:space="preserve">at </w:t>
      </w:r>
      <w:hyperlink r:id="rId5" w:history="1">
        <w:r w:rsidR="00B86F93" w:rsidRPr="009D2A26">
          <w:rPr>
            <w:rStyle w:val="Hyperlink"/>
            <w:rFonts w:ascii="Calibri" w:hAnsi="Calibri" w:cs="Calibri"/>
            <w:sz w:val="22"/>
            <w:szCs w:val="22"/>
          </w:rPr>
          <w:t>india@wrra.org</w:t>
        </w:r>
      </w:hyperlink>
      <w:r w:rsidR="00B86F93">
        <w:rPr>
          <w:rFonts w:ascii="Calibri" w:hAnsi="Calibri" w:cs="Calibri"/>
          <w:sz w:val="22"/>
          <w:szCs w:val="22"/>
        </w:rPr>
        <w:t xml:space="preserve"> or (360)742-2609</w:t>
      </w:r>
      <w:r w:rsidR="00850FBD">
        <w:rPr>
          <w:rFonts w:ascii="Calibri" w:hAnsi="Calibri" w:cs="Calibri"/>
          <w:sz w:val="22"/>
          <w:szCs w:val="22"/>
        </w:rPr>
        <w:t>.</w:t>
      </w:r>
    </w:p>
    <w:p w14:paraId="4AB8F7EE" w14:textId="77777777" w:rsidR="00B86F93" w:rsidRDefault="00B86F93" w:rsidP="00C817B2">
      <w:pPr>
        <w:pStyle w:val="NormalWeb"/>
        <w:spacing w:before="0" w:beforeAutospacing="0" w:after="0" w:afterAutospacing="0"/>
        <w:rPr>
          <w:rFonts w:ascii="Calibri" w:hAnsi="Calibri" w:cs="Calibri"/>
          <w:sz w:val="22"/>
          <w:szCs w:val="22"/>
        </w:rPr>
      </w:pPr>
    </w:p>
    <w:p w14:paraId="56DD0038" w14:textId="77777777" w:rsidR="000F1F91" w:rsidRDefault="000F1F91" w:rsidP="00C817B2">
      <w:pPr>
        <w:pStyle w:val="NormalWeb"/>
        <w:spacing w:before="0" w:beforeAutospacing="0" w:after="0" w:afterAutospacing="0"/>
        <w:rPr>
          <w:rFonts w:ascii="Calibri" w:hAnsi="Calibri" w:cs="Calibri"/>
          <w:sz w:val="22"/>
          <w:szCs w:val="22"/>
        </w:rPr>
      </w:pPr>
    </w:p>
    <w:p w14:paraId="1FF394C9" w14:textId="180A5FB7" w:rsidR="00C817B2" w:rsidRDefault="003924FB" w:rsidP="00C817B2">
      <w:pPr>
        <w:pStyle w:val="NormalWeb"/>
        <w:spacing w:before="0" w:beforeAutospacing="0" w:after="0" w:afterAutospacing="0"/>
        <w:rPr>
          <w:rFonts w:ascii="Calibri" w:hAnsi="Calibri" w:cs="Calibri"/>
          <w:sz w:val="22"/>
          <w:szCs w:val="22"/>
        </w:rPr>
      </w:pPr>
      <w:r>
        <w:rPr>
          <w:rFonts w:ascii="Calibri" w:hAnsi="Calibri" w:cs="Calibri"/>
          <w:sz w:val="22"/>
          <w:szCs w:val="22"/>
        </w:rPr>
        <w:t>Sincerely,</w:t>
      </w:r>
    </w:p>
    <w:p w14:paraId="2BA254B5" w14:textId="6363FC20" w:rsidR="00C817B2" w:rsidRDefault="000F1F91" w:rsidP="00C817B2">
      <w:pPr>
        <w:pStyle w:val="NormalWeb"/>
        <w:spacing w:before="0" w:beforeAutospacing="0" w:after="0" w:afterAutospacing="0"/>
        <w:rPr>
          <w:rFonts w:ascii="Calibri" w:hAnsi="Calibri" w:cs="Calibri"/>
          <w:sz w:val="22"/>
          <w:szCs w:val="22"/>
        </w:rPr>
      </w:pPr>
      <w:r w:rsidRPr="000F1F91">
        <w:rPr>
          <w:rFonts w:ascii="Calibri" w:hAnsi="Calibri" w:cs="Calibri"/>
          <w:noProof/>
          <w:sz w:val="22"/>
          <w:szCs w:val="22"/>
        </w:rPr>
        <w:drawing>
          <wp:inline distT="0" distB="0" distL="0" distR="0" wp14:anchorId="5605D922" wp14:editId="1C63F17D">
            <wp:extent cx="2186609" cy="793115"/>
            <wp:effectExtent l="0" t="0" r="4445" b="6985"/>
            <wp:docPr id="138970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6488" cy="803953"/>
                    </a:xfrm>
                    <a:prstGeom prst="rect">
                      <a:avLst/>
                    </a:prstGeom>
                    <a:noFill/>
                    <a:ln>
                      <a:noFill/>
                    </a:ln>
                  </pic:spPr>
                </pic:pic>
              </a:graphicData>
            </a:graphic>
          </wp:inline>
        </w:drawing>
      </w:r>
    </w:p>
    <w:p w14:paraId="2AB2E8F3" w14:textId="77777777" w:rsidR="00C817B2" w:rsidRDefault="00C817B2" w:rsidP="00C817B2">
      <w:pPr>
        <w:pStyle w:val="NormalWeb"/>
        <w:spacing w:before="0" w:beforeAutospacing="0" w:after="0" w:afterAutospacing="0"/>
        <w:rPr>
          <w:rFonts w:ascii="Calibri" w:hAnsi="Calibri" w:cs="Calibri"/>
          <w:sz w:val="22"/>
          <w:szCs w:val="22"/>
        </w:rPr>
      </w:pPr>
    </w:p>
    <w:p w14:paraId="74FCC5D8" w14:textId="06486A9D" w:rsidR="00C817B2" w:rsidRDefault="00DB5DBB" w:rsidP="00C817B2">
      <w:pPr>
        <w:pStyle w:val="NormalWeb"/>
        <w:spacing w:before="0" w:beforeAutospacing="0" w:after="0" w:afterAutospacing="0"/>
        <w:rPr>
          <w:rFonts w:ascii="Calibri" w:hAnsi="Calibri" w:cs="Calibri"/>
          <w:sz w:val="22"/>
          <w:szCs w:val="22"/>
        </w:rPr>
      </w:pPr>
      <w:r>
        <w:rPr>
          <w:rFonts w:ascii="Calibri" w:hAnsi="Calibri" w:cs="Calibri"/>
          <w:sz w:val="22"/>
          <w:szCs w:val="22"/>
        </w:rPr>
        <w:t>Brad Lovaas</w:t>
      </w:r>
    </w:p>
    <w:p w14:paraId="5050DE4D" w14:textId="3A82CA8C" w:rsidR="00DB5DBB" w:rsidRPr="00C817B2" w:rsidRDefault="00DB5DBB" w:rsidP="00C817B2">
      <w:pPr>
        <w:pStyle w:val="NormalWeb"/>
        <w:spacing w:before="0" w:beforeAutospacing="0" w:after="0" w:afterAutospacing="0"/>
        <w:rPr>
          <w:rFonts w:ascii="Calibri" w:hAnsi="Calibri" w:cs="Calibri"/>
          <w:sz w:val="22"/>
          <w:szCs w:val="22"/>
        </w:rPr>
      </w:pPr>
      <w:r>
        <w:rPr>
          <w:rFonts w:ascii="Calibri" w:hAnsi="Calibri" w:cs="Calibri"/>
          <w:sz w:val="22"/>
          <w:szCs w:val="22"/>
        </w:rPr>
        <w:t>Executive Director</w:t>
      </w:r>
    </w:p>
    <w:sectPr w:rsidR="00DB5DBB" w:rsidRPr="00C8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FB"/>
    <w:rsid w:val="00033024"/>
    <w:rsid w:val="000A128B"/>
    <w:rsid w:val="000C129B"/>
    <w:rsid w:val="000F1F91"/>
    <w:rsid w:val="00160FBE"/>
    <w:rsid w:val="00334EB3"/>
    <w:rsid w:val="00340E07"/>
    <w:rsid w:val="003924FB"/>
    <w:rsid w:val="003938E1"/>
    <w:rsid w:val="00393CAF"/>
    <w:rsid w:val="00394E61"/>
    <w:rsid w:val="003B440A"/>
    <w:rsid w:val="003C6EF4"/>
    <w:rsid w:val="004124A2"/>
    <w:rsid w:val="00537A96"/>
    <w:rsid w:val="006640A0"/>
    <w:rsid w:val="006A1CF6"/>
    <w:rsid w:val="006F4C10"/>
    <w:rsid w:val="00711FFB"/>
    <w:rsid w:val="00716A9A"/>
    <w:rsid w:val="007D37C4"/>
    <w:rsid w:val="007E2988"/>
    <w:rsid w:val="00850FBD"/>
    <w:rsid w:val="0089147B"/>
    <w:rsid w:val="008F387C"/>
    <w:rsid w:val="009120E0"/>
    <w:rsid w:val="00922D95"/>
    <w:rsid w:val="009E1EBE"/>
    <w:rsid w:val="00B86F93"/>
    <w:rsid w:val="00BD05EC"/>
    <w:rsid w:val="00BF39CC"/>
    <w:rsid w:val="00C37EE1"/>
    <w:rsid w:val="00C817B2"/>
    <w:rsid w:val="00D21104"/>
    <w:rsid w:val="00D67CBF"/>
    <w:rsid w:val="00D91095"/>
    <w:rsid w:val="00DB5DBB"/>
    <w:rsid w:val="00E01C6E"/>
    <w:rsid w:val="00E02005"/>
    <w:rsid w:val="00F70A35"/>
    <w:rsid w:val="00F96482"/>
    <w:rsid w:val="00FD512B"/>
    <w:rsid w:val="00FD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F80B"/>
  <w15:chartTrackingRefBased/>
  <w15:docId w15:val="{5D02137F-54A6-47B1-9C19-3C565326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4FB"/>
    <w:rPr>
      <w:rFonts w:eastAsiaTheme="majorEastAsia" w:cstheme="majorBidi"/>
      <w:color w:val="272727" w:themeColor="text1" w:themeTint="D8"/>
    </w:rPr>
  </w:style>
  <w:style w:type="paragraph" w:styleId="Title">
    <w:name w:val="Title"/>
    <w:basedOn w:val="Normal"/>
    <w:next w:val="Normal"/>
    <w:link w:val="TitleChar"/>
    <w:uiPriority w:val="10"/>
    <w:qFormat/>
    <w:rsid w:val="00392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4FB"/>
    <w:pPr>
      <w:spacing w:before="160"/>
      <w:jc w:val="center"/>
    </w:pPr>
    <w:rPr>
      <w:i/>
      <w:iCs/>
      <w:color w:val="404040" w:themeColor="text1" w:themeTint="BF"/>
    </w:rPr>
  </w:style>
  <w:style w:type="character" w:customStyle="1" w:styleId="QuoteChar">
    <w:name w:val="Quote Char"/>
    <w:basedOn w:val="DefaultParagraphFont"/>
    <w:link w:val="Quote"/>
    <w:uiPriority w:val="29"/>
    <w:rsid w:val="003924FB"/>
    <w:rPr>
      <w:i/>
      <w:iCs/>
      <w:color w:val="404040" w:themeColor="text1" w:themeTint="BF"/>
    </w:rPr>
  </w:style>
  <w:style w:type="paragraph" w:styleId="ListParagraph">
    <w:name w:val="List Paragraph"/>
    <w:basedOn w:val="Normal"/>
    <w:uiPriority w:val="34"/>
    <w:qFormat/>
    <w:rsid w:val="003924FB"/>
    <w:pPr>
      <w:ind w:left="720"/>
      <w:contextualSpacing/>
    </w:pPr>
  </w:style>
  <w:style w:type="character" w:styleId="IntenseEmphasis">
    <w:name w:val="Intense Emphasis"/>
    <w:basedOn w:val="DefaultParagraphFont"/>
    <w:uiPriority w:val="21"/>
    <w:qFormat/>
    <w:rsid w:val="003924FB"/>
    <w:rPr>
      <w:i/>
      <w:iCs/>
      <w:color w:val="0F4761" w:themeColor="accent1" w:themeShade="BF"/>
    </w:rPr>
  </w:style>
  <w:style w:type="paragraph" w:styleId="IntenseQuote">
    <w:name w:val="Intense Quote"/>
    <w:basedOn w:val="Normal"/>
    <w:next w:val="Normal"/>
    <w:link w:val="IntenseQuoteChar"/>
    <w:uiPriority w:val="30"/>
    <w:qFormat/>
    <w:rsid w:val="0039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4FB"/>
    <w:rPr>
      <w:i/>
      <w:iCs/>
      <w:color w:val="0F4761" w:themeColor="accent1" w:themeShade="BF"/>
    </w:rPr>
  </w:style>
  <w:style w:type="character" w:styleId="IntenseReference">
    <w:name w:val="Intense Reference"/>
    <w:basedOn w:val="DefaultParagraphFont"/>
    <w:uiPriority w:val="32"/>
    <w:qFormat/>
    <w:rsid w:val="003924FB"/>
    <w:rPr>
      <w:b/>
      <w:bCs/>
      <w:smallCaps/>
      <w:color w:val="0F4761" w:themeColor="accent1" w:themeShade="BF"/>
      <w:spacing w:val="5"/>
    </w:rPr>
  </w:style>
  <w:style w:type="paragraph" w:styleId="NormalWeb">
    <w:name w:val="Normal (Web)"/>
    <w:basedOn w:val="Normal"/>
    <w:uiPriority w:val="99"/>
    <w:unhideWhenUsed/>
    <w:rsid w:val="003924F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D512B"/>
    <w:rPr>
      <w:sz w:val="16"/>
      <w:szCs w:val="16"/>
    </w:rPr>
  </w:style>
  <w:style w:type="paragraph" w:styleId="CommentText">
    <w:name w:val="annotation text"/>
    <w:basedOn w:val="Normal"/>
    <w:link w:val="CommentTextChar"/>
    <w:uiPriority w:val="99"/>
    <w:unhideWhenUsed/>
    <w:rsid w:val="00FD512B"/>
    <w:pPr>
      <w:spacing w:line="240" w:lineRule="auto"/>
    </w:pPr>
    <w:rPr>
      <w:sz w:val="20"/>
      <w:szCs w:val="20"/>
    </w:rPr>
  </w:style>
  <w:style w:type="character" w:customStyle="1" w:styleId="CommentTextChar">
    <w:name w:val="Comment Text Char"/>
    <w:basedOn w:val="DefaultParagraphFont"/>
    <w:link w:val="CommentText"/>
    <w:uiPriority w:val="99"/>
    <w:rsid w:val="00FD512B"/>
    <w:rPr>
      <w:sz w:val="20"/>
      <w:szCs w:val="20"/>
    </w:rPr>
  </w:style>
  <w:style w:type="paragraph" w:styleId="CommentSubject">
    <w:name w:val="annotation subject"/>
    <w:basedOn w:val="CommentText"/>
    <w:next w:val="CommentText"/>
    <w:link w:val="CommentSubjectChar"/>
    <w:uiPriority w:val="99"/>
    <w:semiHidden/>
    <w:unhideWhenUsed/>
    <w:rsid w:val="00FD512B"/>
    <w:rPr>
      <w:b/>
      <w:bCs/>
    </w:rPr>
  </w:style>
  <w:style w:type="character" w:customStyle="1" w:styleId="CommentSubjectChar">
    <w:name w:val="Comment Subject Char"/>
    <w:basedOn w:val="CommentTextChar"/>
    <w:link w:val="CommentSubject"/>
    <w:uiPriority w:val="99"/>
    <w:semiHidden/>
    <w:rsid w:val="00FD512B"/>
    <w:rPr>
      <w:b/>
      <w:bCs/>
      <w:sz w:val="20"/>
      <w:szCs w:val="20"/>
    </w:rPr>
  </w:style>
  <w:style w:type="paragraph" w:styleId="Revision">
    <w:name w:val="Revision"/>
    <w:hidden/>
    <w:uiPriority w:val="99"/>
    <w:semiHidden/>
    <w:rsid w:val="00FD512B"/>
    <w:pPr>
      <w:spacing w:after="0" w:line="240" w:lineRule="auto"/>
    </w:pPr>
  </w:style>
  <w:style w:type="character" w:styleId="Hyperlink">
    <w:name w:val="Hyperlink"/>
    <w:basedOn w:val="DefaultParagraphFont"/>
    <w:uiPriority w:val="99"/>
    <w:unhideWhenUsed/>
    <w:rsid w:val="00B86F93"/>
    <w:rPr>
      <w:color w:val="467886" w:themeColor="hyperlink"/>
      <w:u w:val="single"/>
    </w:rPr>
  </w:style>
  <w:style w:type="character" w:styleId="UnresolvedMention">
    <w:name w:val="Unresolved Mention"/>
    <w:basedOn w:val="DefaultParagraphFont"/>
    <w:uiPriority w:val="99"/>
    <w:semiHidden/>
    <w:unhideWhenUsed/>
    <w:rsid w:val="00B8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india@wrr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Brine</dc:creator>
  <cp:keywords/>
  <dc:description/>
  <cp:lastModifiedBy>WRRA</cp:lastModifiedBy>
  <cp:revision>9</cp:revision>
  <dcterms:created xsi:type="dcterms:W3CDTF">2025-02-07T23:29:00Z</dcterms:created>
  <dcterms:modified xsi:type="dcterms:W3CDTF">2025-02-07T23:46:00Z</dcterms:modified>
</cp:coreProperties>
</file>