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B8F13" w14:textId="4F71CDA6" w:rsidR="00384D66" w:rsidRPr="00937A57" w:rsidRDefault="00534B10" w:rsidP="000431C0">
      <w:pPr>
        <w:pStyle w:val="LetterDate"/>
        <w:spacing w:after="360"/>
        <w:jc w:val="center"/>
      </w:pPr>
      <w:r w:rsidRPr="002A7D47">
        <w:t>April 18</w:t>
      </w:r>
      <w:r w:rsidR="00BC170E" w:rsidRPr="002A7D47">
        <w:t>, 2025</w:t>
      </w:r>
    </w:p>
    <w:p w14:paraId="24D5DF64" w14:textId="770BB873" w:rsidR="00384D66" w:rsidRPr="00937A57" w:rsidRDefault="00384D66" w:rsidP="00B62101">
      <w:pPr>
        <w:pStyle w:val="DeliveryPhrase"/>
      </w:pPr>
      <w:r w:rsidRPr="00937A57">
        <w:t xml:space="preserve">VIA ELECTRONIC </w:t>
      </w:r>
      <w:r w:rsidR="00CE2CFB" w:rsidRPr="00937A57">
        <w:t>SUBMISSION</w:t>
      </w:r>
    </w:p>
    <w:p w14:paraId="3BE7CB62" w14:textId="77777777" w:rsidR="00384D66" w:rsidRPr="00937A57" w:rsidRDefault="00384D66" w:rsidP="00B62101">
      <w:pPr>
        <w:pStyle w:val="Addressee"/>
      </w:pPr>
    </w:p>
    <w:p w14:paraId="46723017" w14:textId="2278498A" w:rsidR="00384D66" w:rsidRPr="00937A57" w:rsidRDefault="007447E2" w:rsidP="00B62101">
      <w:pPr>
        <w:pStyle w:val="Addressee"/>
      </w:pPr>
      <w:r w:rsidRPr="00937A57">
        <w:t xml:space="preserve">Washington </w:t>
      </w:r>
      <w:proofErr w:type="spellStart"/>
      <w:r w:rsidRPr="00937A57">
        <w:t>Dep’t</w:t>
      </w:r>
      <w:proofErr w:type="spellEnd"/>
      <w:r w:rsidRPr="00937A57">
        <w:t xml:space="preserve"> of Ecology</w:t>
      </w:r>
    </w:p>
    <w:p w14:paraId="13357F08" w14:textId="7A5F4602" w:rsidR="00384D66" w:rsidRDefault="001C37B5" w:rsidP="00B62101">
      <w:pPr>
        <w:pStyle w:val="Addressee"/>
      </w:pPr>
      <w:r>
        <w:t>Camille Sultana</w:t>
      </w:r>
    </w:p>
    <w:p w14:paraId="73031EC0" w14:textId="77777777" w:rsidR="001C37B5" w:rsidRDefault="001C37B5" w:rsidP="001C37B5">
      <w:r>
        <w:t>Senior Environmental Planner</w:t>
      </w:r>
    </w:p>
    <w:p w14:paraId="0EFCA073" w14:textId="59BF918A" w:rsidR="001C37B5" w:rsidRDefault="001C37B5" w:rsidP="001C37B5">
      <w:r>
        <w:t>Cap-and-Invest Program</w:t>
      </w:r>
    </w:p>
    <w:p w14:paraId="066134CE" w14:textId="37BBB9BF" w:rsidR="001C37B5" w:rsidRDefault="001C37B5" w:rsidP="001C37B5">
      <w:hyperlink r:id="rId9" w:history="1">
        <w:r w:rsidRPr="00B95DCC">
          <w:rPr>
            <w:rStyle w:val="Hyperlink"/>
          </w:rPr>
          <w:t>CCAElectricity@ecy.wa.gov</w:t>
        </w:r>
      </w:hyperlink>
    </w:p>
    <w:p w14:paraId="5BDF25CA" w14:textId="77777777" w:rsidR="001C37B5" w:rsidRPr="001C37B5" w:rsidRDefault="001C37B5" w:rsidP="001C37B5"/>
    <w:p w14:paraId="06571107" w14:textId="7CB4AA58" w:rsidR="00384D66" w:rsidRDefault="00384D66" w:rsidP="00B62101">
      <w:pPr>
        <w:pStyle w:val="ReLine"/>
        <w:tabs>
          <w:tab w:val="left" w:pos="8748"/>
        </w:tabs>
        <w:spacing w:after="360"/>
        <w:ind w:right="115"/>
        <w:rPr>
          <w:i/>
        </w:rPr>
      </w:pPr>
      <w:r w:rsidRPr="00937A57">
        <w:t>Re:</w:t>
      </w:r>
      <w:r w:rsidRPr="00937A57">
        <w:tab/>
      </w:r>
      <w:r w:rsidR="00E26AB2" w:rsidRPr="00937A57">
        <w:rPr>
          <w:i/>
        </w:rPr>
        <w:t xml:space="preserve">Comment </w:t>
      </w:r>
      <w:r w:rsidR="00CE2CFB" w:rsidRPr="00937A57">
        <w:rPr>
          <w:i/>
        </w:rPr>
        <w:t xml:space="preserve">Regarding </w:t>
      </w:r>
      <w:r w:rsidR="00D311FD">
        <w:rPr>
          <w:i/>
        </w:rPr>
        <w:t>Electricity Imports and Centralized Electricity Markets</w:t>
      </w:r>
    </w:p>
    <w:p w14:paraId="2B257390" w14:textId="3871DE7D" w:rsidR="00E26AB2" w:rsidRPr="001C37B5" w:rsidRDefault="00F66F4A" w:rsidP="00182700">
      <w:pPr>
        <w:jc w:val="both"/>
      </w:pPr>
      <w:r w:rsidRPr="001C37B5">
        <w:t xml:space="preserve">Southwest Power Pool (“SPP”) files these Comments in </w:t>
      </w:r>
      <w:r w:rsidR="001C37B5" w:rsidRPr="001C37B5">
        <w:t>response to</w:t>
      </w:r>
      <w:r w:rsidRPr="001C37B5">
        <w:t xml:space="preserve"> the Department of Ecology’s (“Ecology”)</w:t>
      </w:r>
      <w:r w:rsidR="00972E0C" w:rsidRPr="001C37B5">
        <w:t xml:space="preserve">’s </w:t>
      </w:r>
      <w:r w:rsidR="001C37B5" w:rsidRPr="001C37B5">
        <w:t xml:space="preserve">request for feedback on electricity imports and centralized electricity markets. </w:t>
      </w:r>
    </w:p>
    <w:p w14:paraId="42FFAA04" w14:textId="77777777" w:rsidR="00DB5E4E" w:rsidRPr="001C37B5" w:rsidRDefault="00DB5E4E" w:rsidP="00182700">
      <w:pPr>
        <w:jc w:val="both"/>
      </w:pPr>
    </w:p>
    <w:p w14:paraId="5CD18A29" w14:textId="77777777" w:rsidR="00E14A09" w:rsidRPr="00E14A09" w:rsidRDefault="00E14A09" w:rsidP="00E14A09">
      <w:pPr>
        <w:jc w:val="both"/>
      </w:pPr>
      <w:r w:rsidRPr="001C37B5">
        <w:t>SPP is an Arkansas non-profit corporation with its principal place of business in Little Rock, Arkansas. On January 16, 2025, the Federal Energy Regulatory Commission (“FERC”) approved SPP’s proposed Markets+ Tariff,</w:t>
      </w:r>
      <w:r w:rsidRPr="001C37B5">
        <w:rPr>
          <w:rStyle w:val="FootnoteReference"/>
          <w:u w:val="none"/>
        </w:rPr>
        <w:footnoteReference w:id="2"/>
      </w:r>
      <w:r w:rsidRPr="001C37B5">
        <w:t xml:space="preserve"> through which SPP will operate a regional, day-ahead energy market developed in collaboration between SPP and more than 30 western entities, anticipated to launch in 2027.</w:t>
      </w:r>
      <w:r w:rsidRPr="001C37B5">
        <w:rPr>
          <w:rStyle w:val="FootnoteReference"/>
          <w:u w:val="none"/>
        </w:rPr>
        <w:footnoteReference w:id="3"/>
      </w:r>
      <w:r w:rsidRPr="001C37B5">
        <w:t> Since 2021, SPP has operated the Western Energy Imbalance Service Market (“WEIS Market”) in the Western Interconnection, a five-minute energy imbalance service market.</w:t>
      </w:r>
      <w:r w:rsidRPr="001C37B5">
        <w:rPr>
          <w:rStyle w:val="FootnoteReference"/>
          <w:u w:val="none"/>
        </w:rPr>
        <w:footnoteReference w:id="4"/>
      </w:r>
      <w:r w:rsidRPr="001C37B5">
        <w:t xml:space="preserve">  Since 2004, as a Regional Transmission Organization (“RTO”) approved by FERC,</w:t>
      </w:r>
      <w:r w:rsidRPr="001C37B5">
        <w:rPr>
          <w:rStyle w:val="FootnoteReference"/>
          <w:u w:val="none"/>
        </w:rPr>
        <w:footnoteReference w:id="5"/>
      </w:r>
      <w:r w:rsidRPr="001C37B5">
        <w:t xml:space="preserve"> SPP has administered: (1) open access transmission service over approximately 72,000 miles of transmission lines covering portions of Arkansas, Iowa, Kansas, Louisiana, Minnesota, Missouri, Montana, Nebraska, New Mexico, North Dakota, Oklahoma, South Dakota, Texas, and Wyoming, across the facilities of SPP’s Transmission Owners;</w:t>
      </w:r>
      <w:r w:rsidRPr="001C37B5">
        <w:rPr>
          <w:rStyle w:val="FootnoteReference"/>
          <w:u w:val="none"/>
        </w:rPr>
        <w:footnoteReference w:id="6"/>
      </w:r>
      <w:r w:rsidRPr="001C37B5">
        <w:t xml:space="preserve"> and (2) the Integrated Marketplace, a centralized day ahead and real-time energy and operating reserve market with locational marginal pricing and market-based congestion management.</w:t>
      </w:r>
      <w:r w:rsidRPr="001C37B5">
        <w:rPr>
          <w:rStyle w:val="FootnoteReference"/>
          <w:u w:val="none"/>
        </w:rPr>
        <w:footnoteReference w:id="7"/>
      </w:r>
      <w:r w:rsidRPr="00E14A09">
        <w:t xml:space="preserve"> </w:t>
      </w:r>
    </w:p>
    <w:p w14:paraId="17DC24DB" w14:textId="77777777" w:rsidR="00973B0F" w:rsidRDefault="00973B0F" w:rsidP="00182700">
      <w:pPr>
        <w:jc w:val="both"/>
      </w:pPr>
    </w:p>
    <w:p w14:paraId="4E05BC76" w14:textId="68EB4C4A" w:rsidR="0091517D" w:rsidRDefault="0049249A" w:rsidP="00973B0F">
      <w:pPr>
        <w:pStyle w:val="ListParagraph"/>
        <w:numPr>
          <w:ilvl w:val="0"/>
          <w:numId w:val="30"/>
        </w:numPr>
        <w:jc w:val="both"/>
        <w:rPr>
          <w:rFonts w:ascii="Times New Roman Bold" w:hAnsi="Times New Roman Bold"/>
          <w:b/>
          <w:bCs/>
          <w:smallCaps/>
        </w:rPr>
      </w:pPr>
      <w:r>
        <w:rPr>
          <w:rFonts w:ascii="Times New Roman Bold" w:hAnsi="Times New Roman Bold"/>
          <w:b/>
          <w:bCs/>
          <w:smallCaps/>
        </w:rPr>
        <w:t>“</w:t>
      </w:r>
      <w:r w:rsidR="0091517D">
        <w:rPr>
          <w:rFonts w:ascii="Times New Roman Bold" w:hAnsi="Times New Roman Bold"/>
          <w:b/>
          <w:bCs/>
          <w:smallCaps/>
        </w:rPr>
        <w:t>Defining GHG Zone and Treatment of System Power</w:t>
      </w:r>
      <w:r>
        <w:rPr>
          <w:rFonts w:ascii="Times New Roman Bold" w:hAnsi="Times New Roman Bold"/>
          <w:b/>
          <w:bCs/>
          <w:smallCaps/>
        </w:rPr>
        <w:t>”</w:t>
      </w:r>
    </w:p>
    <w:p w14:paraId="22ADF0E5" w14:textId="77777777" w:rsidR="00374B5A" w:rsidRDefault="00374B5A" w:rsidP="00374B5A">
      <w:pPr>
        <w:jc w:val="both"/>
        <w:rPr>
          <w:rFonts w:ascii="Times New Roman Bold" w:hAnsi="Times New Roman Bold"/>
          <w:b/>
          <w:bCs/>
          <w:smallCaps/>
        </w:rPr>
      </w:pPr>
    </w:p>
    <w:p w14:paraId="383D6A98" w14:textId="36F82BD3" w:rsidR="00374B5A" w:rsidRDefault="00374B5A" w:rsidP="00E802E4">
      <w:pPr>
        <w:jc w:val="both"/>
      </w:pPr>
      <w:r w:rsidRPr="00EF0390">
        <w:lastRenderedPageBreak/>
        <w:t xml:space="preserve">Ecology requests feedback </w:t>
      </w:r>
      <w:r w:rsidR="002316A9">
        <w:t>as to how</w:t>
      </w:r>
      <w:r w:rsidRPr="00EF0390">
        <w:t xml:space="preserve"> “the WA GHG Zone [should] be defined with </w:t>
      </w:r>
      <w:r w:rsidR="00EF0390" w:rsidRPr="00EF0390">
        <w:t>CEMs,”</w:t>
      </w:r>
      <w:r w:rsidR="00EF0390" w:rsidRPr="0070312D">
        <w:rPr>
          <w:rStyle w:val="FootnoteReference"/>
          <w:u w:val="none"/>
        </w:rPr>
        <w:footnoteReference w:id="8"/>
      </w:r>
      <w:r w:rsidR="00EF0390" w:rsidRPr="00EF0390">
        <w:t xml:space="preserve"> and how such definitions “interfac</w:t>
      </w:r>
      <w:r w:rsidR="0011616B">
        <w:t xml:space="preserve">e </w:t>
      </w:r>
      <w:r w:rsidR="00EF0390" w:rsidRPr="00EF0390">
        <w:t>with existing reporting frameworks.”</w:t>
      </w:r>
      <w:r w:rsidR="002316A9">
        <w:t xml:space="preserve"> </w:t>
      </w:r>
      <w:r w:rsidR="00867330">
        <w:t xml:space="preserve">With respect to this topic, SPP </w:t>
      </w:r>
      <w:r w:rsidR="0011616B">
        <w:t xml:space="preserve">generally </w:t>
      </w:r>
      <w:r w:rsidR="00526FE4">
        <w:t xml:space="preserve">prefers to defer to </w:t>
      </w:r>
      <w:r w:rsidR="00867330">
        <w:t xml:space="preserve">its Markets+ </w:t>
      </w:r>
      <w:r w:rsidR="00F663F0">
        <w:t>participants’</w:t>
      </w:r>
      <w:r w:rsidR="00AD7E65">
        <w:t xml:space="preserve"> </w:t>
      </w:r>
      <w:r w:rsidR="00867330">
        <w:t>views regarding how the WA GHG Zone should be defined. That said,</w:t>
      </w:r>
      <w:r w:rsidR="0011616B">
        <w:t xml:space="preserve"> SPP requests that any such definitions </w:t>
      </w:r>
      <w:r w:rsidR="00526FE4">
        <w:t>consider the</w:t>
      </w:r>
      <w:r w:rsidR="0011616B">
        <w:t xml:space="preserve"> Markets+ Tariff or Protocols. More specifically, the Markets+ Tariff, as approved b</w:t>
      </w:r>
      <w:r w:rsidR="001E25C1">
        <w:t>y</w:t>
      </w:r>
      <w:r w:rsidR="0011616B">
        <w:t xml:space="preserve"> FERC, </w:t>
      </w:r>
      <w:r w:rsidR="001E25C1">
        <w:t>includ</w:t>
      </w:r>
      <w:r w:rsidR="00F97453">
        <w:t>es</w:t>
      </w:r>
      <w:r w:rsidR="001E25C1">
        <w:t xml:space="preserve"> the following: </w:t>
      </w:r>
      <w:r w:rsidR="0011616B">
        <w:t xml:space="preserve"> </w:t>
      </w:r>
    </w:p>
    <w:p w14:paraId="52EA28D1" w14:textId="77777777" w:rsidR="0011616B" w:rsidRDefault="0011616B" w:rsidP="00374B5A">
      <w:pPr>
        <w:ind w:left="360"/>
        <w:jc w:val="both"/>
      </w:pPr>
    </w:p>
    <w:p w14:paraId="4182A2E6" w14:textId="24EBB4D5" w:rsidR="00B70CCD" w:rsidRPr="00A17DF1" w:rsidRDefault="00B70CCD" w:rsidP="00A17DF1">
      <w:pPr>
        <w:ind w:left="1440" w:right="1440"/>
        <w:jc w:val="both"/>
        <w:rPr>
          <w:b/>
          <w:bCs/>
        </w:rPr>
      </w:pPr>
      <w:r w:rsidRPr="00A17DF1">
        <w:rPr>
          <w:b/>
          <w:bCs/>
        </w:rPr>
        <w:t>G—Definitions</w:t>
      </w:r>
    </w:p>
    <w:p w14:paraId="1DE2BF40" w14:textId="77777777" w:rsidR="00B70CCD" w:rsidRPr="00A17DF1" w:rsidRDefault="00B70CCD" w:rsidP="00A17DF1">
      <w:pPr>
        <w:ind w:left="1440" w:right="1440"/>
        <w:jc w:val="both"/>
        <w:rPr>
          <w:b/>
          <w:bCs/>
        </w:rPr>
      </w:pPr>
    </w:p>
    <w:p w14:paraId="1CD2F354" w14:textId="2E4035EB" w:rsidR="005E5257" w:rsidRDefault="005E5257" w:rsidP="00A17DF1">
      <w:pPr>
        <w:ind w:left="1440" w:right="1440"/>
        <w:jc w:val="both"/>
        <w:rPr>
          <w:b/>
          <w:bCs/>
        </w:rPr>
      </w:pPr>
      <w:r>
        <w:rPr>
          <w:b/>
          <w:bCs/>
        </w:rPr>
        <w:t>GHG Load</w:t>
      </w:r>
    </w:p>
    <w:p w14:paraId="5DC19423" w14:textId="3DDD7104" w:rsidR="005E5257" w:rsidRPr="005E5257" w:rsidRDefault="005E5257" w:rsidP="00A17DF1">
      <w:pPr>
        <w:ind w:left="1440" w:right="1440"/>
        <w:jc w:val="both"/>
      </w:pPr>
      <w:r w:rsidRPr="005E5257">
        <w:t xml:space="preserve">The registered load within a GHG Pricing Zone that is responsible for paying the Marginal GHG Price of a GHG Pricing Zone. A cleared Virtual Energy Bid at a Settlement Location within a GHG Pricing Zone will be included as part of the GHG Load. </w:t>
      </w:r>
    </w:p>
    <w:p w14:paraId="60F269ED" w14:textId="77777777" w:rsidR="005E5257" w:rsidRDefault="005E5257" w:rsidP="00A17DF1">
      <w:pPr>
        <w:ind w:left="1440" w:right="1440"/>
        <w:jc w:val="both"/>
        <w:rPr>
          <w:b/>
          <w:bCs/>
        </w:rPr>
      </w:pPr>
    </w:p>
    <w:p w14:paraId="6A6053F9" w14:textId="63CD95A3" w:rsidR="00B70CCD" w:rsidRPr="00A17DF1" w:rsidRDefault="00B70CCD" w:rsidP="00A17DF1">
      <w:pPr>
        <w:ind w:left="1440" w:right="1440"/>
        <w:jc w:val="both"/>
        <w:rPr>
          <w:b/>
          <w:bCs/>
        </w:rPr>
      </w:pPr>
      <w:r w:rsidRPr="00A17DF1">
        <w:rPr>
          <w:b/>
          <w:bCs/>
        </w:rPr>
        <w:t>GHG Pricing Program</w:t>
      </w:r>
    </w:p>
    <w:p w14:paraId="62A0FBA7" w14:textId="289CAE3B" w:rsidR="00B70CCD" w:rsidRDefault="00B70CCD" w:rsidP="00A17DF1">
      <w:pPr>
        <w:ind w:left="1440" w:right="1440"/>
        <w:jc w:val="both"/>
      </w:pPr>
      <w:r>
        <w:t>A state regulatory program that has established an emission trading program or carbon tax that covers the electricity industry.</w:t>
      </w:r>
    </w:p>
    <w:p w14:paraId="08BAFE91" w14:textId="77777777" w:rsidR="00B70CCD" w:rsidRDefault="00B70CCD" w:rsidP="00A17DF1">
      <w:pPr>
        <w:ind w:left="1440" w:right="1440"/>
        <w:jc w:val="both"/>
      </w:pPr>
    </w:p>
    <w:p w14:paraId="7AE2F90F" w14:textId="4383DF1B" w:rsidR="00B70CCD" w:rsidRPr="00A17DF1" w:rsidRDefault="00B70CCD" w:rsidP="00A17DF1">
      <w:pPr>
        <w:ind w:left="1440" w:right="1440"/>
        <w:jc w:val="both"/>
        <w:rPr>
          <w:b/>
          <w:bCs/>
        </w:rPr>
      </w:pPr>
      <w:r w:rsidRPr="00A17DF1">
        <w:rPr>
          <w:b/>
          <w:bCs/>
        </w:rPr>
        <w:t>GHG Pricing Zone</w:t>
      </w:r>
    </w:p>
    <w:p w14:paraId="2FA24EEE" w14:textId="018A70FD" w:rsidR="00B70CCD" w:rsidRDefault="00B70CCD" w:rsidP="00A17DF1">
      <w:pPr>
        <w:ind w:left="1440" w:right="1440"/>
        <w:jc w:val="both"/>
      </w:pPr>
      <w:r>
        <w:t xml:space="preserve">An area within the Markets+ Footprint subject to a GHG Pricing Program. </w:t>
      </w:r>
    </w:p>
    <w:p w14:paraId="3AF81DC4" w14:textId="77777777" w:rsidR="00A17DF1" w:rsidRDefault="00A17DF1" w:rsidP="000255C7">
      <w:pPr>
        <w:jc w:val="both"/>
      </w:pPr>
    </w:p>
    <w:p w14:paraId="45F9EA93" w14:textId="7FD826EA" w:rsidR="002A13EF" w:rsidRDefault="002A13EF" w:rsidP="00374B5A">
      <w:pPr>
        <w:ind w:left="360"/>
        <w:jc w:val="both"/>
      </w:pPr>
      <w:r>
        <w:t xml:space="preserve">SPP’s Market Protocols </w:t>
      </w:r>
      <w:r w:rsidR="00E97357">
        <w:t>expound upon the parameters set forth in its Tariff. For example, the</w:t>
      </w:r>
      <w:r w:rsidR="008404BA">
        <w:t xml:space="preserve"> </w:t>
      </w:r>
      <w:r w:rsidR="00E97357">
        <w:t xml:space="preserve">Protocols state </w:t>
      </w:r>
    </w:p>
    <w:p w14:paraId="71F06256" w14:textId="77777777" w:rsidR="00E97357" w:rsidRDefault="00E97357" w:rsidP="00374B5A">
      <w:pPr>
        <w:ind w:left="360"/>
        <w:jc w:val="both"/>
      </w:pPr>
    </w:p>
    <w:p w14:paraId="57B2EBB5" w14:textId="57097DC9" w:rsidR="00E97357" w:rsidRDefault="008404BA" w:rsidP="0026570A">
      <w:pPr>
        <w:ind w:left="1440" w:right="1440"/>
        <w:jc w:val="both"/>
      </w:pPr>
      <w:r w:rsidRPr="008404BA">
        <w:t>A Market Participant with registered load assets as described under Section 9.2</w:t>
      </w:r>
      <w:r w:rsidR="00281528" w:rsidRPr="00281528">
        <w:rPr>
          <w:rStyle w:val="FootnoteReference"/>
          <w:u w:val="none"/>
        </w:rPr>
        <w:footnoteReference w:id="9"/>
      </w:r>
      <w:r w:rsidRPr="00281528">
        <w:t xml:space="preserve"> </w:t>
      </w:r>
      <w:r w:rsidRPr="008404BA">
        <w:t>must identify which load assets would qualify as GHG Load and are subject to a GHG Pricing Program, and the state or regional regulatory body sponsoring such GHG Pricing Program</w:t>
      </w:r>
      <w:r w:rsidRPr="0026570A">
        <w:t>.</w:t>
      </w:r>
      <w:r w:rsidRPr="0026570A">
        <w:rPr>
          <w:rStyle w:val="FootnoteReference"/>
          <w:u w:val="none"/>
        </w:rPr>
        <w:footnoteReference w:id="10"/>
      </w:r>
    </w:p>
    <w:p w14:paraId="2F83F7C8" w14:textId="77777777" w:rsidR="002A13EF" w:rsidRDefault="002A13EF" w:rsidP="00374B5A">
      <w:pPr>
        <w:ind w:left="360"/>
        <w:jc w:val="both"/>
      </w:pPr>
    </w:p>
    <w:p w14:paraId="54781E1B" w14:textId="643B1B80" w:rsidR="00374B5A" w:rsidRPr="00356106" w:rsidRDefault="0093753A" w:rsidP="00356106">
      <w:pPr>
        <w:ind w:left="360"/>
        <w:jc w:val="both"/>
      </w:pPr>
      <w:r>
        <w:t xml:space="preserve">SPP asks that, to the extent possible, Ecology craft its rules such that </w:t>
      </w:r>
      <w:r w:rsidR="00FE14E1">
        <w:t xml:space="preserve">the Markets+ </w:t>
      </w:r>
      <w:r>
        <w:t xml:space="preserve">Tariff </w:t>
      </w:r>
      <w:r w:rsidR="00D24471">
        <w:t xml:space="preserve">and </w:t>
      </w:r>
      <w:r>
        <w:t xml:space="preserve">Protocols are </w:t>
      </w:r>
      <w:r w:rsidR="00D24471">
        <w:t xml:space="preserve">not </w:t>
      </w:r>
      <w:r>
        <w:t>in conflict with Ecology’s rules. That said, t</w:t>
      </w:r>
      <w:r w:rsidR="000255C7">
        <w:t xml:space="preserve">o the extent Ecology deems it necessary to draft rules which may conflict with the Markets+ Tariff or Protocols, SPP </w:t>
      </w:r>
      <w:r w:rsidR="00E719F2">
        <w:t xml:space="preserve">can </w:t>
      </w:r>
      <w:r w:rsidR="001B066A">
        <w:t>propose revisions</w:t>
      </w:r>
      <w:r w:rsidR="00E719F2">
        <w:t xml:space="preserve"> </w:t>
      </w:r>
      <w:r w:rsidR="00CB710E">
        <w:t xml:space="preserve">to </w:t>
      </w:r>
      <w:r w:rsidR="00E719F2">
        <w:t xml:space="preserve">its Tariff (subject to approval </w:t>
      </w:r>
      <w:r w:rsidR="001B066A">
        <w:t xml:space="preserve">by Markets+ </w:t>
      </w:r>
      <w:r w:rsidR="00F663F0">
        <w:t xml:space="preserve">participants </w:t>
      </w:r>
      <w:r w:rsidR="001B066A">
        <w:t xml:space="preserve">and </w:t>
      </w:r>
      <w:r w:rsidR="00E719F2">
        <w:t xml:space="preserve">by the Federal Energy Regulatory Commission), and its Protocols (subject to the approval </w:t>
      </w:r>
      <w:r w:rsidR="001B066A">
        <w:t>by</w:t>
      </w:r>
      <w:r w:rsidR="00E719F2">
        <w:t xml:space="preserve"> Markets+ </w:t>
      </w:r>
      <w:r w:rsidR="00387715">
        <w:t>participa</w:t>
      </w:r>
      <w:r w:rsidR="00631755">
        <w:t>n</w:t>
      </w:r>
      <w:r w:rsidR="00387715">
        <w:t>ts</w:t>
      </w:r>
      <w:r w:rsidR="00E719F2">
        <w:t xml:space="preserve">). </w:t>
      </w:r>
    </w:p>
    <w:p w14:paraId="608DDA11" w14:textId="77777777" w:rsidR="0049249A" w:rsidRPr="00374B5A" w:rsidRDefault="0049249A" w:rsidP="00374B5A">
      <w:pPr>
        <w:jc w:val="both"/>
        <w:rPr>
          <w:rFonts w:ascii="Times New Roman Bold" w:hAnsi="Times New Roman Bold"/>
        </w:rPr>
      </w:pPr>
    </w:p>
    <w:p w14:paraId="6A210BD8" w14:textId="0C8D7C03" w:rsidR="0049249A" w:rsidRDefault="0049249A" w:rsidP="00973B0F">
      <w:pPr>
        <w:pStyle w:val="ListParagraph"/>
        <w:numPr>
          <w:ilvl w:val="0"/>
          <w:numId w:val="30"/>
        </w:numPr>
        <w:jc w:val="both"/>
        <w:rPr>
          <w:rFonts w:ascii="Times New Roman Bold" w:hAnsi="Times New Roman Bold"/>
          <w:b/>
          <w:bCs/>
          <w:smallCaps/>
        </w:rPr>
      </w:pPr>
      <w:r>
        <w:rPr>
          <w:rFonts w:ascii="Times New Roman Bold" w:hAnsi="Times New Roman Bold"/>
          <w:b/>
          <w:bCs/>
          <w:smallCaps/>
        </w:rPr>
        <w:t>“Understanding CEMs and BPA Interactions”</w:t>
      </w:r>
    </w:p>
    <w:p w14:paraId="3C98D255" w14:textId="77777777" w:rsidR="00356106" w:rsidRDefault="00356106" w:rsidP="00356106">
      <w:pPr>
        <w:jc w:val="both"/>
        <w:rPr>
          <w:rFonts w:ascii="Times New Roman Bold" w:hAnsi="Times New Roman Bold"/>
          <w:b/>
          <w:bCs/>
          <w:smallCaps/>
        </w:rPr>
      </w:pPr>
    </w:p>
    <w:p w14:paraId="09FBA2E9" w14:textId="2002EC0A" w:rsidR="00356106" w:rsidRPr="001F4EE5" w:rsidRDefault="001F4EE5" w:rsidP="00356106">
      <w:pPr>
        <w:jc w:val="both"/>
      </w:pPr>
      <w:r w:rsidRPr="001F4EE5">
        <w:lastRenderedPageBreak/>
        <w:t>Ecology requests feedback relating to centralized electric</w:t>
      </w:r>
      <w:r w:rsidR="002A7D47">
        <w:t>i</w:t>
      </w:r>
      <w:r w:rsidRPr="001F4EE5">
        <w:t>ty m</w:t>
      </w:r>
      <w:r w:rsidR="00CB710E">
        <w:t>arkets</w:t>
      </w:r>
      <w:r w:rsidRPr="001F4EE5">
        <w:t xml:space="preserve"> and the interactions with Bonneville Power Authority (“BPA”).</w:t>
      </w:r>
      <w:r w:rsidRPr="00127CE7">
        <w:rPr>
          <w:rStyle w:val="FootnoteReference"/>
          <w:u w:val="none"/>
        </w:rPr>
        <w:footnoteReference w:id="11"/>
      </w:r>
      <w:r w:rsidRPr="00127CE7">
        <w:t xml:space="preserve"> </w:t>
      </w:r>
      <w:r w:rsidR="00781AC5">
        <w:t xml:space="preserve"> SPP takes no position on this topic; rather, SPP defers to BPA’s positions. </w:t>
      </w:r>
    </w:p>
    <w:p w14:paraId="060FA52E" w14:textId="77777777" w:rsidR="00356106" w:rsidRPr="00356106" w:rsidRDefault="00356106" w:rsidP="00356106">
      <w:pPr>
        <w:jc w:val="both"/>
        <w:rPr>
          <w:rFonts w:ascii="Times New Roman Bold" w:hAnsi="Times New Roman Bold"/>
          <w:b/>
          <w:bCs/>
          <w:smallCaps/>
        </w:rPr>
      </w:pPr>
    </w:p>
    <w:p w14:paraId="4B3CDD99" w14:textId="6D6B512F" w:rsidR="0049249A" w:rsidRDefault="0049249A" w:rsidP="0049249A">
      <w:pPr>
        <w:pStyle w:val="ListParagraph"/>
        <w:numPr>
          <w:ilvl w:val="0"/>
          <w:numId w:val="30"/>
        </w:numPr>
        <w:jc w:val="both"/>
        <w:rPr>
          <w:rFonts w:ascii="Times New Roman Bold" w:hAnsi="Times New Roman Bold"/>
          <w:b/>
          <w:bCs/>
          <w:smallCaps/>
        </w:rPr>
      </w:pPr>
      <w:r>
        <w:rPr>
          <w:rFonts w:ascii="Times New Roman Bold" w:hAnsi="Times New Roman Bold"/>
          <w:b/>
          <w:bCs/>
          <w:smallCaps/>
        </w:rPr>
        <w:t>“Understanding CEMs and MJRP</w:t>
      </w:r>
      <w:r w:rsidR="004D7FF0" w:rsidRPr="004D7FF0">
        <w:rPr>
          <w:rStyle w:val="FootnoteReference"/>
          <w:rFonts w:ascii="Times New Roman Bold" w:hAnsi="Times New Roman Bold"/>
          <w:b/>
          <w:bCs/>
          <w:smallCaps/>
          <w:u w:val="none"/>
        </w:rPr>
        <w:footnoteReference w:id="12"/>
      </w:r>
      <w:r w:rsidRPr="004D7FF0">
        <w:rPr>
          <w:rFonts w:ascii="Times New Roman Bold" w:hAnsi="Times New Roman Bold"/>
          <w:b/>
          <w:bCs/>
          <w:smallCaps/>
        </w:rPr>
        <w:t xml:space="preserve"> </w:t>
      </w:r>
      <w:r>
        <w:rPr>
          <w:rFonts w:ascii="Times New Roman Bold" w:hAnsi="Times New Roman Bold"/>
          <w:b/>
          <w:bCs/>
          <w:smallCaps/>
        </w:rPr>
        <w:t>Interactions”</w:t>
      </w:r>
    </w:p>
    <w:p w14:paraId="4687E954" w14:textId="77777777" w:rsidR="00356106" w:rsidRDefault="00356106" w:rsidP="00356106">
      <w:pPr>
        <w:jc w:val="both"/>
        <w:rPr>
          <w:rFonts w:ascii="Times New Roman Bold" w:hAnsi="Times New Roman Bold"/>
          <w:b/>
          <w:bCs/>
          <w:smallCaps/>
        </w:rPr>
      </w:pPr>
    </w:p>
    <w:p w14:paraId="0B7DEA44" w14:textId="6AE5C3DB" w:rsidR="00356106" w:rsidRPr="00FD32C7" w:rsidRDefault="00C33752" w:rsidP="00C33752">
      <w:pPr>
        <w:pStyle w:val="ListParagraph"/>
        <w:numPr>
          <w:ilvl w:val="0"/>
          <w:numId w:val="33"/>
        </w:numPr>
        <w:jc w:val="both"/>
        <w:rPr>
          <w:b/>
          <w:bCs/>
        </w:rPr>
      </w:pPr>
      <w:r w:rsidRPr="00FD32C7">
        <w:rPr>
          <w:b/>
          <w:bCs/>
        </w:rPr>
        <w:t xml:space="preserve">“How does an MJRP represent load in a CEM? Should WA retail load for an MJRP be represented within the WA GHG Zone?” </w:t>
      </w:r>
    </w:p>
    <w:p w14:paraId="47796273" w14:textId="77777777" w:rsidR="00FD32C7" w:rsidRDefault="00FD32C7" w:rsidP="00FD32C7">
      <w:pPr>
        <w:jc w:val="both"/>
      </w:pPr>
    </w:p>
    <w:p w14:paraId="611ABC4B" w14:textId="6CCFBA09" w:rsidR="00FD32C7" w:rsidRDefault="00374676" w:rsidP="00FD32C7">
      <w:pPr>
        <w:jc w:val="both"/>
      </w:pPr>
      <w:r>
        <w:t xml:space="preserve">The </w:t>
      </w:r>
      <w:r w:rsidR="00807597">
        <w:t>Mar</w:t>
      </w:r>
      <w:r w:rsidR="007506D7">
        <w:t>k</w:t>
      </w:r>
      <w:r w:rsidR="00807597">
        <w:t xml:space="preserve">ets+ </w:t>
      </w:r>
      <w:r w:rsidR="00FD32C7">
        <w:t>Tariff requires all load to register in the Markets+ Footprint</w:t>
      </w:r>
      <w:r w:rsidR="008437E2">
        <w:t xml:space="preserve"> and that load within a GHG Pricing Zone </w:t>
      </w:r>
      <w:r w:rsidR="0084587D">
        <w:t>be identified</w:t>
      </w:r>
      <w:r w:rsidR="00FD32C7">
        <w:t>.</w:t>
      </w:r>
      <w:r w:rsidR="000A72D4" w:rsidRPr="000A72D4">
        <w:rPr>
          <w:rStyle w:val="FootnoteReference"/>
          <w:u w:val="none"/>
        </w:rPr>
        <w:footnoteReference w:id="13"/>
      </w:r>
      <w:r w:rsidR="00FD32C7">
        <w:t xml:space="preserve"> </w:t>
      </w:r>
      <w:r w:rsidR="009900F0">
        <w:t xml:space="preserve">SPP does not have a preference as to whether certain load within the Markets+ Footprint is considered within the WA GHG Zone. However, </w:t>
      </w:r>
      <w:r w:rsidR="00DB3742">
        <w:t xml:space="preserve">whether </w:t>
      </w:r>
      <w:r w:rsidR="00576D88">
        <w:t xml:space="preserve">the </w:t>
      </w:r>
      <w:r w:rsidR="00DB3742">
        <w:t xml:space="preserve">load is within the WA GHG Zone will affect how </w:t>
      </w:r>
      <w:r w:rsidR="009900F0">
        <w:t xml:space="preserve">SPP’s settlements department </w:t>
      </w:r>
      <w:r w:rsidR="00DB3742">
        <w:t xml:space="preserve">settles the market. </w:t>
      </w:r>
      <w:r w:rsidR="009900F0">
        <w:t xml:space="preserve"> </w:t>
      </w:r>
    </w:p>
    <w:p w14:paraId="3AA86B5C" w14:textId="77777777" w:rsidR="00FD32C7" w:rsidRDefault="00FD32C7" w:rsidP="00FD32C7">
      <w:pPr>
        <w:jc w:val="both"/>
      </w:pPr>
    </w:p>
    <w:p w14:paraId="52521F30" w14:textId="1B5317BD" w:rsidR="00C33752" w:rsidRPr="00FD32C7" w:rsidRDefault="00C33752" w:rsidP="00C33752">
      <w:pPr>
        <w:pStyle w:val="ListParagraph"/>
        <w:numPr>
          <w:ilvl w:val="0"/>
          <w:numId w:val="33"/>
        </w:numPr>
        <w:jc w:val="both"/>
        <w:rPr>
          <w:b/>
          <w:bCs/>
        </w:rPr>
      </w:pPr>
      <w:r w:rsidRPr="00FD32C7">
        <w:rPr>
          <w:b/>
          <w:bCs/>
        </w:rPr>
        <w:t>“When attribution to the WA GHG Zone is enabled by CEMs, how should imported MJRP system energy and emissions be accounted for within the Cap-And-</w:t>
      </w:r>
      <w:r w:rsidR="00B53309">
        <w:rPr>
          <w:b/>
          <w:bCs/>
        </w:rPr>
        <w:t xml:space="preserve">Invest Program? </w:t>
      </w:r>
    </w:p>
    <w:p w14:paraId="48067201" w14:textId="77777777" w:rsidR="00FD32C7" w:rsidRDefault="00FD32C7" w:rsidP="00FD32C7">
      <w:pPr>
        <w:jc w:val="both"/>
      </w:pPr>
    </w:p>
    <w:p w14:paraId="498DD5D4" w14:textId="4F75538B" w:rsidR="00FD32C7" w:rsidRPr="00C33752" w:rsidRDefault="00F42226" w:rsidP="00FD32C7">
      <w:pPr>
        <w:jc w:val="both"/>
      </w:pPr>
      <w:r>
        <w:t xml:space="preserve">SPP takes no position </w:t>
      </w:r>
      <w:r w:rsidR="00190995">
        <w:t xml:space="preserve">on </w:t>
      </w:r>
      <w:r w:rsidR="003D4114">
        <w:t xml:space="preserve">how “imported MJRP system energy and emissions should be accounted for within the Cap-and-Invest Program.” </w:t>
      </w:r>
    </w:p>
    <w:p w14:paraId="68C750CC" w14:textId="77777777" w:rsidR="00356106" w:rsidRPr="00356106" w:rsidRDefault="00356106" w:rsidP="00356106">
      <w:pPr>
        <w:jc w:val="both"/>
        <w:rPr>
          <w:rFonts w:ascii="Times New Roman Bold" w:hAnsi="Times New Roman Bold"/>
          <w:b/>
          <w:bCs/>
          <w:smallCaps/>
        </w:rPr>
      </w:pPr>
    </w:p>
    <w:p w14:paraId="5DCF9CC3" w14:textId="62614E1C" w:rsidR="00973B0F" w:rsidRPr="00C05BBB" w:rsidRDefault="0049249A" w:rsidP="00973B0F">
      <w:pPr>
        <w:pStyle w:val="ListParagraph"/>
        <w:numPr>
          <w:ilvl w:val="0"/>
          <w:numId w:val="30"/>
        </w:numPr>
        <w:jc w:val="both"/>
        <w:rPr>
          <w:rFonts w:ascii="Times New Roman Bold" w:hAnsi="Times New Roman Bold"/>
          <w:b/>
          <w:bCs/>
          <w:smallCaps/>
        </w:rPr>
      </w:pPr>
      <w:r>
        <w:rPr>
          <w:rFonts w:ascii="Times New Roman Bold" w:hAnsi="Times New Roman Bold"/>
          <w:b/>
          <w:bCs/>
          <w:smallCaps/>
        </w:rPr>
        <w:t>“</w:t>
      </w:r>
      <w:r w:rsidR="00973B0F" w:rsidRPr="00C05BBB">
        <w:rPr>
          <w:rFonts w:ascii="Times New Roman Bold" w:hAnsi="Times New Roman Bold"/>
          <w:b/>
          <w:bCs/>
          <w:smallCaps/>
        </w:rPr>
        <w:t>Unspecified Imports</w:t>
      </w:r>
      <w:r>
        <w:rPr>
          <w:rFonts w:ascii="Times New Roman Bold" w:hAnsi="Times New Roman Bold"/>
          <w:b/>
          <w:bCs/>
          <w:smallCaps/>
        </w:rPr>
        <w:t xml:space="preserve"> from CEMs”</w:t>
      </w:r>
    </w:p>
    <w:p w14:paraId="0A4D8270" w14:textId="77777777" w:rsidR="00B21305" w:rsidRDefault="00B21305" w:rsidP="00182700">
      <w:pPr>
        <w:jc w:val="both"/>
      </w:pPr>
    </w:p>
    <w:p w14:paraId="79832D60" w14:textId="6CF2F61E" w:rsidR="00AB1CBE" w:rsidRDefault="008436DB" w:rsidP="00973B0F">
      <w:pPr>
        <w:pStyle w:val="ListParagraph"/>
        <w:numPr>
          <w:ilvl w:val="0"/>
          <w:numId w:val="31"/>
        </w:numPr>
        <w:rPr>
          <w:b/>
          <w:bCs/>
        </w:rPr>
      </w:pPr>
      <w:r w:rsidRPr="008436DB">
        <w:rPr>
          <w:b/>
          <w:bCs/>
        </w:rPr>
        <w:t>What emission factor should be used to determine the compliance obligation associated with unspecified source imports attributed to the WA GHG Zone?</w:t>
      </w:r>
    </w:p>
    <w:p w14:paraId="2F8F9449" w14:textId="77777777" w:rsidR="00AA2165" w:rsidRDefault="00AA2165" w:rsidP="00AA2165">
      <w:pPr>
        <w:rPr>
          <w:b/>
          <w:bCs/>
        </w:rPr>
      </w:pPr>
    </w:p>
    <w:p w14:paraId="674ABE38" w14:textId="25620FB2" w:rsidR="00D7690E" w:rsidRDefault="009476DF" w:rsidP="00BA77C1">
      <w:pPr>
        <w:jc w:val="both"/>
        <w:rPr>
          <w:b/>
          <w:bCs/>
        </w:rPr>
      </w:pPr>
      <w:r w:rsidRPr="009476DF">
        <w:t>The Markets+ Tariff defines “Unspecified Source Imports” as “Energy attributed to a GHG Pricing Zone when the Energy cannot be assigned to a particular Resource.”</w:t>
      </w:r>
      <w:r w:rsidR="004969F4" w:rsidRPr="004969F4">
        <w:rPr>
          <w:rStyle w:val="FootnoteReference"/>
          <w:u w:val="none"/>
        </w:rPr>
        <w:footnoteReference w:id="14"/>
      </w:r>
      <w:r w:rsidRPr="004969F4">
        <w:t xml:space="preserve">  </w:t>
      </w:r>
      <w:r>
        <w:t>The Markets+ Tariff defines “Unspecified GHG Adder” as “</w:t>
      </w:r>
      <w:r w:rsidR="00575249">
        <w:t>[a]</w:t>
      </w:r>
      <w:r>
        <w:t xml:space="preserve"> price applied to an Unspecified Source Import calculated using an emission factor set according to a methodology established by the GHG Pricing Program and an indexed allowance price.”</w:t>
      </w:r>
      <w:r w:rsidR="00B0491F" w:rsidRPr="00B0491F">
        <w:rPr>
          <w:rStyle w:val="FootnoteReference"/>
          <w:u w:val="none"/>
        </w:rPr>
        <w:footnoteReference w:id="15"/>
      </w:r>
      <w:r w:rsidRPr="00B0491F">
        <w:t xml:space="preserve"> </w:t>
      </w:r>
      <w:r w:rsidR="00BA77C1">
        <w:t>T</w:t>
      </w:r>
      <w:r w:rsidR="00BA77C1" w:rsidRPr="00BA77C1">
        <w:t>he Unspecified GHG Adder and Unspecified Source Import concepts</w:t>
      </w:r>
      <w:r w:rsidR="00041DE7">
        <w:t xml:space="preserve"> </w:t>
      </w:r>
      <w:r w:rsidR="00BA77C1" w:rsidRPr="00BA77C1">
        <w:t>were developed to</w:t>
      </w:r>
      <w:r w:rsidR="00041DE7">
        <w:t xml:space="preserve"> </w:t>
      </w:r>
      <w:r w:rsidR="00BA77C1" w:rsidRPr="00BA77C1">
        <w:t>support state</w:t>
      </w:r>
      <w:r w:rsidR="00041DE7">
        <w:t xml:space="preserve"> </w:t>
      </w:r>
      <w:r w:rsidR="00BA77C1" w:rsidRPr="00BA77C1">
        <w:t>cap-and-invest or cap-and-trade programs</w:t>
      </w:r>
      <w:r w:rsidR="00BA77C1">
        <w:t>, particularly the State of Washington’s</w:t>
      </w:r>
      <w:r w:rsidR="00B21D3C">
        <w:t xml:space="preserve"> </w:t>
      </w:r>
      <w:r w:rsidR="00827252">
        <w:t xml:space="preserve">obligations under the </w:t>
      </w:r>
      <w:r w:rsidR="00B21D3C">
        <w:t>Climate Commitment Act</w:t>
      </w:r>
      <w:r w:rsidR="00BA77C1">
        <w:t xml:space="preserve">. While </w:t>
      </w:r>
      <w:r>
        <w:t xml:space="preserve">SPP does not </w:t>
      </w:r>
      <w:proofErr w:type="gramStart"/>
      <w:r>
        <w:t>have a preference for</w:t>
      </w:r>
      <w:proofErr w:type="gramEnd"/>
      <w:r>
        <w:t xml:space="preserve"> what emission factor Ecology utilizes to determine the compliance obligation associated with Unspecified Source Imports</w:t>
      </w:r>
      <w:r w:rsidR="00041DE7">
        <w:t xml:space="preserve">, </w:t>
      </w:r>
      <w:r>
        <w:t xml:space="preserve">SPP asks that Ecology take into consideration the language in </w:t>
      </w:r>
      <w:r w:rsidR="00627BEC">
        <w:t xml:space="preserve">the Markets+ </w:t>
      </w:r>
      <w:r>
        <w:t>Tariff</w:t>
      </w:r>
      <w:r w:rsidR="00041DE7">
        <w:t xml:space="preserve"> and Protocols, and </w:t>
      </w:r>
      <w:r w:rsidR="00C84472">
        <w:t xml:space="preserve">the </w:t>
      </w:r>
      <w:r w:rsidR="00041DE7">
        <w:t>projected implementation timeline</w:t>
      </w:r>
      <w:r w:rsidR="00FE479A">
        <w:t xml:space="preserve"> for </w:t>
      </w:r>
      <w:r w:rsidR="00FE479A">
        <w:lastRenderedPageBreak/>
        <w:t>Markets+</w:t>
      </w:r>
      <w:r>
        <w:t>.</w:t>
      </w:r>
      <w:r w:rsidR="00BA77C1">
        <w:t xml:space="preserve"> If necessary, SPP may propose revisions to its Tariff language to align with rules or regulations Ecology adopts with respect to Unspecified Source Imports. However, without a finalized rule from Ecology </w:t>
      </w:r>
      <w:r w:rsidR="009B1473">
        <w:t>prior to</w:t>
      </w:r>
      <w:r w:rsidR="00BA77C1">
        <w:t xml:space="preserve"> the implementation of Markets+, SPP will have no mechanism to calculate the Unspecified GHG Adder.</w:t>
      </w:r>
    </w:p>
    <w:p w14:paraId="2E0FABB6" w14:textId="77777777" w:rsidR="00C7676F" w:rsidRPr="00AA2165" w:rsidRDefault="00C7676F" w:rsidP="00AA2165">
      <w:pPr>
        <w:rPr>
          <w:b/>
          <w:bCs/>
        </w:rPr>
      </w:pPr>
    </w:p>
    <w:p w14:paraId="5E43A3B0" w14:textId="77777777" w:rsidR="00C05BBB" w:rsidRDefault="008436DB" w:rsidP="00C05BBB">
      <w:pPr>
        <w:pStyle w:val="ListParagraph"/>
        <w:numPr>
          <w:ilvl w:val="0"/>
          <w:numId w:val="31"/>
        </w:numPr>
        <w:rPr>
          <w:b/>
          <w:bCs/>
        </w:rPr>
      </w:pPr>
      <w:r w:rsidRPr="008436DB">
        <w:rPr>
          <w:b/>
          <w:bCs/>
        </w:rPr>
        <w:t>What emission factor should be used in the GHG adder for unspecified source imports in the M+ optimization? Should any pathway listed by Ecology be considered?</w:t>
      </w:r>
    </w:p>
    <w:p w14:paraId="3CD9FAF6" w14:textId="77777777" w:rsidR="00C7676F" w:rsidRDefault="00C7676F" w:rsidP="00C7676F">
      <w:pPr>
        <w:rPr>
          <w:b/>
          <w:bCs/>
        </w:rPr>
      </w:pPr>
    </w:p>
    <w:p w14:paraId="28F31926" w14:textId="14486E12" w:rsidR="00AA2165" w:rsidRPr="00693C74" w:rsidRDefault="009B1473" w:rsidP="00693C74">
      <w:pPr>
        <w:jc w:val="both"/>
      </w:pPr>
      <w:r>
        <w:t xml:space="preserve">As </w:t>
      </w:r>
      <w:r w:rsidR="003E0FD9">
        <w:t xml:space="preserve">stated </w:t>
      </w:r>
      <w:r>
        <w:t xml:space="preserve">above, SPP does not have a preference on what emission factor Ecology chooses to use for a GHG adder, so long as Ecology </w:t>
      </w:r>
      <w:r w:rsidR="005B6903">
        <w:t>establishes an emission factor</w:t>
      </w:r>
      <w:r>
        <w:t xml:space="preserve"> </w:t>
      </w:r>
      <w:r w:rsidR="00693C74">
        <w:t>in advance of the</w:t>
      </w:r>
      <w:r>
        <w:t xml:space="preserve"> Markets+ implementation</w:t>
      </w:r>
      <w:r w:rsidR="00693C74">
        <w:t xml:space="preserve"> to enable SPP to incorporate any such emission factor into its market design. </w:t>
      </w:r>
    </w:p>
    <w:p w14:paraId="593D4F57" w14:textId="77777777" w:rsidR="00AA2165" w:rsidRPr="00AA2165" w:rsidRDefault="00AA2165" w:rsidP="00AA2165">
      <w:pPr>
        <w:rPr>
          <w:b/>
          <w:bCs/>
        </w:rPr>
      </w:pPr>
    </w:p>
    <w:p w14:paraId="7A8F54B9" w14:textId="5C41AAD5" w:rsidR="008436DB" w:rsidRDefault="008436DB" w:rsidP="00C05BBB">
      <w:pPr>
        <w:pStyle w:val="ListParagraph"/>
        <w:numPr>
          <w:ilvl w:val="0"/>
          <w:numId w:val="31"/>
        </w:numPr>
        <w:rPr>
          <w:b/>
          <w:bCs/>
        </w:rPr>
      </w:pPr>
      <w:r w:rsidRPr="00C05BBB">
        <w:rPr>
          <w:b/>
          <w:bCs/>
        </w:rPr>
        <w:t>What emission factor should be used for interchange import transactions (bulk market-to-market transfers)?</w:t>
      </w:r>
    </w:p>
    <w:p w14:paraId="12F7CAB5" w14:textId="77777777" w:rsidR="00AA2165" w:rsidRDefault="00AA2165" w:rsidP="00AA2165">
      <w:pPr>
        <w:rPr>
          <w:b/>
          <w:bCs/>
        </w:rPr>
      </w:pPr>
    </w:p>
    <w:p w14:paraId="68C6E3F6" w14:textId="6B0B21B1" w:rsidR="006C458B" w:rsidRPr="00ED5230" w:rsidRDefault="000E09F6" w:rsidP="006C458B">
      <w:pPr>
        <w:pStyle w:val="pf0"/>
      </w:pPr>
      <w:r>
        <w:t>Interchange transactions are imports into, or out of, the Markets+ footprint.</w:t>
      </w:r>
      <w:r w:rsidR="00AB0532" w:rsidRPr="00AB0532">
        <w:rPr>
          <w:rStyle w:val="FootnoteReference"/>
          <w:u w:val="none"/>
        </w:rPr>
        <w:footnoteReference w:id="16"/>
      </w:r>
      <w:r w:rsidRPr="00AB0532">
        <w:t xml:space="preserve"> </w:t>
      </w:r>
      <w:r>
        <w:t>Typically, SPP</w:t>
      </w:r>
      <w:r w:rsidR="001A675B">
        <w:t>,</w:t>
      </w:r>
      <w:r>
        <w:t xml:space="preserve"> </w:t>
      </w:r>
      <w:r w:rsidR="001A675B">
        <w:t xml:space="preserve">in its role as a </w:t>
      </w:r>
      <w:r>
        <w:t>market operator</w:t>
      </w:r>
      <w:r w:rsidR="001A675B">
        <w:t>,</w:t>
      </w:r>
      <w:r>
        <w:t xml:space="preserve"> </w:t>
      </w:r>
      <w:r w:rsidR="00B87EFB">
        <w:t>has no sure mechanism</w:t>
      </w:r>
      <w:r>
        <w:t xml:space="preserve"> to identify the source</w:t>
      </w:r>
      <w:r w:rsidR="008116E0">
        <w:t xml:space="preserve"> </w:t>
      </w:r>
      <w:r w:rsidR="00050B60">
        <w:t>of such Energy</w:t>
      </w:r>
      <w:r w:rsidR="00AB0532">
        <w:t>,</w:t>
      </w:r>
      <w:r w:rsidR="00050B60">
        <w:t xml:space="preserve"> </w:t>
      </w:r>
      <w:r w:rsidR="008116E0">
        <w:t>if not specified</w:t>
      </w:r>
      <w:r>
        <w:t xml:space="preserve">. </w:t>
      </w:r>
    </w:p>
    <w:p w14:paraId="67951E72" w14:textId="53928A76" w:rsidR="00C95E71" w:rsidRDefault="00C95E71" w:rsidP="00AB0532">
      <w:pPr>
        <w:jc w:val="both"/>
      </w:pPr>
      <w:r>
        <w:t>For import interchange transactions—particularly economically</w:t>
      </w:r>
      <w:r w:rsidR="00440C06">
        <w:t>-</w:t>
      </w:r>
      <w:r>
        <w:t>offered Import Interchange Transactions</w:t>
      </w:r>
      <w:r w:rsidR="00E41A3E">
        <w:t xml:space="preserve"> where the source may not </w:t>
      </w:r>
      <w:r w:rsidR="00CE669C">
        <w:t xml:space="preserve">be </w:t>
      </w:r>
      <w:proofErr w:type="gramStart"/>
      <w:r w:rsidR="00CE669C">
        <w:t>identifiable</w:t>
      </w:r>
      <w:r>
        <w:t>—</w:t>
      </w:r>
      <w:proofErr w:type="gramEnd"/>
      <w:r>
        <w:t>SPP’s current market design does not include a mechanism to incorporate emissions-related information beyond what is submitted in the Energy Offer. However, should Ecology provide guidance on additional data requirements for these transactions, SPP is well-positioned to adapt and enhance the market design accordingly to support such information.</w:t>
      </w:r>
      <w:r w:rsidR="00104449">
        <w:t xml:space="preserve"> </w:t>
      </w:r>
      <w:r w:rsidR="00C45CD5">
        <w:t xml:space="preserve">In parallel, the SPP Markets+ Greenhouse Gas Task Force is actively exploring </w:t>
      </w:r>
      <w:r w:rsidR="006F284F">
        <w:t>the topic of</w:t>
      </w:r>
      <w:r w:rsidR="00C45CD5">
        <w:t xml:space="preserve"> Import Interchange Transactions within the context of the Greenhouse Gas Pricing Program.</w:t>
      </w:r>
    </w:p>
    <w:p w14:paraId="2DB1805B" w14:textId="77777777" w:rsidR="00C45CD5" w:rsidRPr="00AA2165" w:rsidRDefault="00C45CD5" w:rsidP="00AA2165">
      <w:pPr>
        <w:rPr>
          <w:b/>
          <w:bCs/>
        </w:rPr>
      </w:pPr>
    </w:p>
    <w:p w14:paraId="5DD91C00" w14:textId="5673692B" w:rsidR="00973B0F" w:rsidRDefault="00973B0F" w:rsidP="00973B0F">
      <w:pPr>
        <w:pStyle w:val="ListParagraph"/>
        <w:numPr>
          <w:ilvl w:val="0"/>
          <w:numId w:val="31"/>
        </w:numPr>
        <w:rPr>
          <w:b/>
          <w:bCs/>
        </w:rPr>
      </w:pPr>
      <w:r w:rsidRPr="00973B0F">
        <w:rPr>
          <w:b/>
          <w:bCs/>
        </w:rPr>
        <w:t>If a calculated (annual or dynamic) emission factor is suggested, what data should be used?</w:t>
      </w:r>
    </w:p>
    <w:p w14:paraId="73DC9E72" w14:textId="77777777" w:rsidR="00CD4B9F" w:rsidRDefault="00CD4B9F" w:rsidP="00CD4B9F">
      <w:pPr>
        <w:pStyle w:val="ListParagraph"/>
        <w:ind w:left="1440"/>
        <w:rPr>
          <w:b/>
          <w:bCs/>
        </w:rPr>
      </w:pPr>
    </w:p>
    <w:p w14:paraId="7DCFF622" w14:textId="3112D771" w:rsidR="00B65129" w:rsidRDefault="00CD4B9F" w:rsidP="00AC65B2">
      <w:pPr>
        <w:jc w:val="both"/>
        <w:rPr>
          <w:b/>
          <w:bCs/>
        </w:rPr>
      </w:pPr>
      <w:r w:rsidRPr="00CD4B9F">
        <w:t>SPP has no preference</w:t>
      </w:r>
      <w:r w:rsidR="007D2605">
        <w:t xml:space="preserve"> on whether the emission factor is annual or dynamic</w:t>
      </w:r>
      <w:r w:rsidR="00AC65B2">
        <w:t xml:space="preserve">, or what data Ecology uses to determine the emission factor. </w:t>
      </w:r>
    </w:p>
    <w:p w14:paraId="311D85F2" w14:textId="77777777" w:rsidR="00AA2165" w:rsidRPr="00AA2165" w:rsidRDefault="00AA2165" w:rsidP="00AA2165">
      <w:pPr>
        <w:rPr>
          <w:b/>
          <w:bCs/>
        </w:rPr>
      </w:pPr>
    </w:p>
    <w:p w14:paraId="0881EBA2" w14:textId="06DA7C27" w:rsidR="00973B0F" w:rsidRDefault="00973B0F" w:rsidP="00973B0F">
      <w:pPr>
        <w:pStyle w:val="ListParagraph"/>
        <w:numPr>
          <w:ilvl w:val="0"/>
          <w:numId w:val="31"/>
        </w:numPr>
        <w:rPr>
          <w:b/>
          <w:bCs/>
        </w:rPr>
      </w:pPr>
      <w:r w:rsidRPr="00973B0F">
        <w:rPr>
          <w:b/>
          <w:bCs/>
        </w:rPr>
        <w:t>What considerations should be made for “null power” in a calculated EF if any?</w:t>
      </w:r>
    </w:p>
    <w:p w14:paraId="589A42BB" w14:textId="77777777" w:rsidR="00AA2165" w:rsidRDefault="00AA2165" w:rsidP="00AA2165">
      <w:pPr>
        <w:rPr>
          <w:b/>
          <w:bCs/>
        </w:rPr>
      </w:pPr>
    </w:p>
    <w:p w14:paraId="7CCB608A" w14:textId="197B5864" w:rsidR="00AA2165" w:rsidRDefault="00AC65B2" w:rsidP="007F2715">
      <w:pPr>
        <w:jc w:val="both"/>
      </w:pPr>
      <w:r w:rsidRPr="00AC65B2">
        <w:t xml:space="preserve">SPP defers to its Markets+ </w:t>
      </w:r>
      <w:r w:rsidR="001F7034">
        <w:t>participants</w:t>
      </w:r>
      <w:r w:rsidR="001F7034" w:rsidRPr="00AC65B2">
        <w:t xml:space="preserve"> </w:t>
      </w:r>
      <w:r w:rsidRPr="00AC65B2">
        <w:t>on how and whether they prefer “null power” to be considered in</w:t>
      </w:r>
      <w:r w:rsidR="007F2715">
        <w:t xml:space="preserve"> </w:t>
      </w:r>
      <w:r w:rsidRPr="00AC65B2">
        <w:t>an emission factor</w:t>
      </w:r>
      <w:r>
        <w:t xml:space="preserve"> assigned by Ecology</w:t>
      </w:r>
      <w:r w:rsidRPr="00AC65B2">
        <w:t xml:space="preserve">. </w:t>
      </w:r>
    </w:p>
    <w:p w14:paraId="2EB08151" w14:textId="77777777" w:rsidR="00691273" w:rsidRDefault="00691273" w:rsidP="00AA2165"/>
    <w:p w14:paraId="4063EB5B" w14:textId="292F5C8D" w:rsidR="00691273" w:rsidRDefault="00691273" w:rsidP="00464862">
      <w:pPr>
        <w:pStyle w:val="ListParagraph"/>
        <w:numPr>
          <w:ilvl w:val="0"/>
          <w:numId w:val="31"/>
        </w:numPr>
        <w:jc w:val="both"/>
        <w:rPr>
          <w:b/>
          <w:bCs/>
        </w:rPr>
      </w:pPr>
      <w:r w:rsidRPr="00691273">
        <w:rPr>
          <w:b/>
          <w:bCs/>
        </w:rPr>
        <w:lastRenderedPageBreak/>
        <w:t>Must unspecified emission factors used to account for electricity imports from CEMs match the unspecified emission factor used for bilateral unspecified transactions?</w:t>
      </w:r>
    </w:p>
    <w:p w14:paraId="5538A2B8" w14:textId="77777777" w:rsidR="001E205E" w:rsidRDefault="001E205E" w:rsidP="001E205E">
      <w:pPr>
        <w:jc w:val="both"/>
        <w:rPr>
          <w:b/>
          <w:bCs/>
        </w:rPr>
      </w:pPr>
    </w:p>
    <w:p w14:paraId="10B95E32" w14:textId="6891E3DE" w:rsidR="001E205E" w:rsidRPr="001E205E" w:rsidRDefault="001E205E" w:rsidP="001E205E">
      <w:pPr>
        <w:jc w:val="both"/>
        <w:rPr>
          <w:b/>
          <w:bCs/>
        </w:rPr>
      </w:pPr>
      <w:r w:rsidRPr="00AC65B2">
        <w:t xml:space="preserve">SPP defers to its Markets+ </w:t>
      </w:r>
      <w:r w:rsidR="001F7034">
        <w:t xml:space="preserve">participants </w:t>
      </w:r>
      <w:r>
        <w:t xml:space="preserve">on whether </w:t>
      </w:r>
      <w:r w:rsidR="000F45E6">
        <w:t xml:space="preserve">emission factors for unspecified sources in </w:t>
      </w:r>
      <w:r w:rsidR="00870DFC">
        <w:t>CEMs</w:t>
      </w:r>
      <w:r w:rsidR="000F45E6">
        <w:t xml:space="preserve"> should be the same as emission factors for unspecified </w:t>
      </w:r>
      <w:r w:rsidR="00E07511">
        <w:t>sources</w:t>
      </w:r>
      <w:r w:rsidR="000F45E6">
        <w:t xml:space="preserve"> in bilateral transactions. </w:t>
      </w:r>
    </w:p>
    <w:p w14:paraId="5B1BC775" w14:textId="77777777" w:rsidR="00691273" w:rsidRPr="00AC65B2" w:rsidRDefault="00691273" w:rsidP="00AA2165"/>
    <w:p w14:paraId="055AD75D" w14:textId="77777777" w:rsidR="00C05BBB" w:rsidRDefault="00C05BBB" w:rsidP="00C05BBB">
      <w:pPr>
        <w:pStyle w:val="ListParagraph"/>
        <w:ind w:left="1440"/>
        <w:rPr>
          <w:b/>
          <w:bCs/>
        </w:rPr>
      </w:pPr>
    </w:p>
    <w:p w14:paraId="422C0512" w14:textId="0D2E71D9" w:rsidR="00973B0F" w:rsidRDefault="0049249A" w:rsidP="00973B0F">
      <w:pPr>
        <w:pStyle w:val="ListParagraph"/>
        <w:numPr>
          <w:ilvl w:val="0"/>
          <w:numId w:val="30"/>
        </w:numPr>
        <w:rPr>
          <w:rFonts w:ascii="Times New Roman Bold" w:hAnsi="Times New Roman Bold"/>
          <w:b/>
          <w:bCs/>
          <w:smallCaps/>
        </w:rPr>
      </w:pPr>
      <w:r>
        <w:rPr>
          <w:rFonts w:ascii="Times New Roman Bold" w:hAnsi="Times New Roman Bold"/>
          <w:b/>
          <w:bCs/>
          <w:smallCaps/>
        </w:rPr>
        <w:t>“P</w:t>
      </w:r>
      <w:r w:rsidR="00604047">
        <w:rPr>
          <w:rFonts w:ascii="Times New Roman Bold" w:hAnsi="Times New Roman Bold"/>
          <w:b/>
          <w:bCs/>
          <w:smallCaps/>
        </w:rPr>
        <w:t>o</w:t>
      </w:r>
      <w:r>
        <w:rPr>
          <w:rFonts w:ascii="Times New Roman Bold" w:hAnsi="Times New Roman Bold"/>
          <w:b/>
          <w:bCs/>
          <w:smallCaps/>
        </w:rPr>
        <w:t>tential CEMs and E-Tag Interactions”</w:t>
      </w:r>
    </w:p>
    <w:p w14:paraId="020A4676" w14:textId="77777777" w:rsidR="00464862" w:rsidRDefault="00464862" w:rsidP="00464862">
      <w:pPr>
        <w:rPr>
          <w:rFonts w:ascii="Times New Roman Bold" w:hAnsi="Times New Roman Bold"/>
          <w:b/>
          <w:bCs/>
          <w:smallCaps/>
        </w:rPr>
      </w:pPr>
    </w:p>
    <w:p w14:paraId="5117D7B1" w14:textId="3C327228" w:rsidR="00464862" w:rsidRDefault="00464862" w:rsidP="00464862">
      <w:pPr>
        <w:pStyle w:val="ListParagraph"/>
        <w:numPr>
          <w:ilvl w:val="0"/>
          <w:numId w:val="35"/>
        </w:numPr>
        <w:jc w:val="both"/>
        <w:rPr>
          <w:rFonts w:ascii="Times New Roman Bold" w:hAnsi="Times New Roman Bold"/>
          <w:b/>
          <w:bCs/>
        </w:rPr>
      </w:pPr>
      <w:r w:rsidRPr="00464862">
        <w:rPr>
          <w:rFonts w:ascii="Times New Roman Bold" w:hAnsi="Times New Roman Bold"/>
          <w:b/>
          <w:bCs/>
        </w:rPr>
        <w:t>Given use of e-tags to support reporting of electricity imported via</w:t>
      </w:r>
      <w:r>
        <w:rPr>
          <w:rFonts w:ascii="Times New Roman Bold" w:hAnsi="Times New Roman Bold"/>
          <w:b/>
          <w:bCs/>
        </w:rPr>
        <w:t xml:space="preserve"> </w:t>
      </w:r>
      <w:r w:rsidRPr="00464862">
        <w:rPr>
          <w:rFonts w:ascii="Times New Roman Bold" w:hAnsi="Times New Roman Bold"/>
          <w:b/>
          <w:bCs/>
        </w:rPr>
        <w:t>bilateral transactions, is there potential for electricity imported via a CEM to be “double</w:t>
      </w:r>
      <w:r>
        <w:rPr>
          <w:rFonts w:ascii="Times New Roman Bold" w:hAnsi="Times New Roman Bold"/>
          <w:b/>
          <w:bCs/>
        </w:rPr>
        <w:t xml:space="preserve"> c</w:t>
      </w:r>
      <w:r w:rsidRPr="00464862">
        <w:rPr>
          <w:rFonts w:ascii="Times New Roman Bold" w:hAnsi="Times New Roman Bold"/>
          <w:b/>
          <w:bCs/>
        </w:rPr>
        <w:t>ounted” due to creation of e-tags accounting for transfers between BAAs scheduled</w:t>
      </w:r>
      <w:r>
        <w:rPr>
          <w:rFonts w:ascii="Times New Roman Bold" w:hAnsi="Times New Roman Bold"/>
          <w:b/>
          <w:bCs/>
        </w:rPr>
        <w:t xml:space="preserve"> </w:t>
      </w:r>
      <w:r w:rsidRPr="00464862">
        <w:rPr>
          <w:rFonts w:ascii="Times New Roman Bold" w:hAnsi="Times New Roman Bold"/>
          <w:b/>
          <w:bCs/>
        </w:rPr>
        <w:t>by a CEM?</w:t>
      </w:r>
    </w:p>
    <w:p w14:paraId="56393B98" w14:textId="77777777" w:rsidR="0026372C" w:rsidRDefault="0026372C" w:rsidP="0026372C">
      <w:pPr>
        <w:jc w:val="both"/>
        <w:rPr>
          <w:rFonts w:ascii="Times New Roman Bold" w:hAnsi="Times New Roman Bold"/>
          <w:b/>
          <w:bCs/>
        </w:rPr>
      </w:pPr>
    </w:p>
    <w:p w14:paraId="6B3C9F2C" w14:textId="7DC571E3" w:rsidR="00280928" w:rsidRPr="0026372C" w:rsidRDefault="00757BDE" w:rsidP="0026372C">
      <w:pPr>
        <w:jc w:val="both"/>
        <w:rPr>
          <w:rFonts w:ascii="Times New Roman Bold" w:hAnsi="Times New Roman Bold"/>
          <w:b/>
          <w:bCs/>
        </w:rPr>
      </w:pPr>
      <w:r>
        <w:t xml:space="preserve">As an initial matter, SPP </w:t>
      </w:r>
      <w:r w:rsidR="00703C21">
        <w:t>notes</w:t>
      </w:r>
      <w:r>
        <w:t xml:space="preserve"> that Markets+ does not schedule or generate any </w:t>
      </w:r>
      <w:r w:rsidR="00BF4A8D">
        <w:t>e-</w:t>
      </w:r>
      <w:r>
        <w:t xml:space="preserve">tags. Transfers between Balancing Authority Areas are scheduled via </w:t>
      </w:r>
      <w:r w:rsidR="00BF4A8D">
        <w:t>e-</w:t>
      </w:r>
      <w:r>
        <w:t xml:space="preserve">tags outside of </w:t>
      </w:r>
      <w:r w:rsidR="00703C21">
        <w:t>Markets+</w:t>
      </w:r>
      <w:r>
        <w:t xml:space="preserve">. </w:t>
      </w:r>
      <w:r w:rsidR="00422E6D">
        <w:t xml:space="preserve">SPP and the </w:t>
      </w:r>
      <w:r w:rsidR="002E352B">
        <w:t xml:space="preserve">Markets+ Greenhouse Gas Task </w:t>
      </w:r>
      <w:proofErr w:type="gramStart"/>
      <w:r w:rsidR="002E352B">
        <w:t>Force (</w:t>
      </w:r>
      <w:r w:rsidR="00BA7D40">
        <w:t>“</w:t>
      </w:r>
      <w:r w:rsidR="002E352B">
        <w:t>M</w:t>
      </w:r>
      <w:r w:rsidR="00422E6D">
        <w:t>GHGTF</w:t>
      </w:r>
      <w:r w:rsidR="00BA7D40">
        <w:t>”</w:t>
      </w:r>
      <w:r w:rsidR="002E352B">
        <w:t>)</w:t>
      </w:r>
      <w:proofErr w:type="gramEnd"/>
      <w:r w:rsidR="00422E6D">
        <w:t xml:space="preserve"> are </w:t>
      </w:r>
      <w:r w:rsidR="009A3281">
        <w:t>developing</w:t>
      </w:r>
      <w:r w:rsidR="00422E6D">
        <w:t xml:space="preserve"> language regarding import interchange transactions</w:t>
      </w:r>
      <w:r w:rsidR="00D73771">
        <w:t xml:space="preserve"> in the context of cap-and-</w:t>
      </w:r>
      <w:r w:rsidR="00663499">
        <w:t>invest</w:t>
      </w:r>
      <w:r w:rsidR="00D73771">
        <w:t xml:space="preserve"> programs</w:t>
      </w:r>
      <w:r w:rsidR="00422E6D">
        <w:t>. Therefore, currently, SPP is unable to advise Ecology as to the potential for double cou</w:t>
      </w:r>
      <w:r w:rsidR="00703C21">
        <w:t>nt</w:t>
      </w:r>
      <w:r w:rsidR="00733554">
        <w:t xml:space="preserve">ing. </w:t>
      </w:r>
    </w:p>
    <w:p w14:paraId="136C2F04" w14:textId="77777777" w:rsidR="00B57CF8" w:rsidRPr="00B57CF8" w:rsidRDefault="00B57CF8" w:rsidP="00B57CF8">
      <w:pPr>
        <w:jc w:val="both"/>
        <w:rPr>
          <w:rFonts w:ascii="Times New Roman Bold" w:hAnsi="Times New Roman Bold"/>
          <w:b/>
          <w:bCs/>
        </w:rPr>
      </w:pPr>
    </w:p>
    <w:p w14:paraId="10793BDB" w14:textId="09335EDA" w:rsidR="00464862" w:rsidRDefault="001D1A96" w:rsidP="001D1A96">
      <w:pPr>
        <w:pStyle w:val="ListParagraph"/>
        <w:numPr>
          <w:ilvl w:val="0"/>
          <w:numId w:val="35"/>
        </w:numPr>
        <w:jc w:val="both"/>
        <w:rPr>
          <w:rFonts w:ascii="Times New Roman Bold" w:hAnsi="Times New Roman Bold"/>
          <w:b/>
          <w:bCs/>
        </w:rPr>
      </w:pPr>
      <w:r w:rsidRPr="001D1A96">
        <w:rPr>
          <w:rFonts w:ascii="Times New Roman Bold" w:hAnsi="Times New Roman Bold"/>
          <w:b/>
          <w:bCs/>
        </w:rPr>
        <w:t>Must market participants create e-tags for both day-ahead and real-time market</w:t>
      </w:r>
      <w:r>
        <w:rPr>
          <w:rFonts w:ascii="Times New Roman Bold" w:hAnsi="Times New Roman Bold"/>
          <w:b/>
          <w:bCs/>
        </w:rPr>
        <w:t xml:space="preserve"> </w:t>
      </w:r>
      <w:r w:rsidRPr="001D1A96">
        <w:rPr>
          <w:rFonts w:ascii="Times New Roman Bold" w:hAnsi="Times New Roman Bold"/>
          <w:b/>
          <w:bCs/>
        </w:rPr>
        <w:t>awards that result in imports/exports between BAAs?</w:t>
      </w:r>
    </w:p>
    <w:p w14:paraId="3835F771" w14:textId="77777777" w:rsidR="007B2D9F" w:rsidRDefault="007B2D9F" w:rsidP="007B2D9F">
      <w:pPr>
        <w:jc w:val="both"/>
        <w:rPr>
          <w:rFonts w:ascii="Times New Roman Bold" w:hAnsi="Times New Roman Bold"/>
          <w:b/>
          <w:bCs/>
        </w:rPr>
      </w:pPr>
    </w:p>
    <w:p w14:paraId="64CA1748" w14:textId="5C930B0F" w:rsidR="007B2D9F" w:rsidRDefault="007B2D9F" w:rsidP="007B2D9F">
      <w:pPr>
        <w:jc w:val="both"/>
      </w:pPr>
      <w:r w:rsidRPr="007B2D9F">
        <w:t xml:space="preserve">With respect to existing bilateral transactions, </w:t>
      </w:r>
      <w:r w:rsidR="00703C21">
        <w:t xml:space="preserve">Load Serving Entities </w:t>
      </w:r>
      <w:r w:rsidR="003E51A2">
        <w:t>(</w:t>
      </w:r>
      <w:r w:rsidR="00BA7D40">
        <w:t>“</w:t>
      </w:r>
      <w:r w:rsidR="003E51A2">
        <w:t>LSE</w:t>
      </w:r>
      <w:r w:rsidR="00BA7D40">
        <w:t>s”</w:t>
      </w:r>
      <w:r w:rsidR="003E51A2">
        <w:t xml:space="preserve">) </w:t>
      </w:r>
      <w:r>
        <w:t>will continue to use e</w:t>
      </w:r>
      <w:r w:rsidR="008A0F55">
        <w:t>-</w:t>
      </w:r>
      <w:r w:rsidR="00AB3525">
        <w:t>t</w:t>
      </w:r>
      <w:r>
        <w:t>ags to reflect their existing bilateral transactions that occur outside of Markets+. Either the LSE or the counterparty may update these e-</w:t>
      </w:r>
      <w:r w:rsidR="00C25B5F">
        <w:t>t</w:t>
      </w:r>
      <w:r>
        <w:t xml:space="preserve">ags in real-time. </w:t>
      </w:r>
      <w:r w:rsidR="00BD6467">
        <w:t>SPP</w:t>
      </w:r>
      <w:r w:rsidR="008A1B28">
        <w:t>,</w:t>
      </w:r>
      <w:r w:rsidR="00BD6467">
        <w:t xml:space="preserve"> </w:t>
      </w:r>
      <w:r w:rsidR="001A675B">
        <w:t xml:space="preserve">in its role </w:t>
      </w:r>
      <w:r w:rsidR="00BD6467">
        <w:t xml:space="preserve">as </w:t>
      </w:r>
      <w:r w:rsidR="001A675B">
        <w:t xml:space="preserve">a </w:t>
      </w:r>
      <w:r w:rsidR="00BD6467">
        <w:t>market operator</w:t>
      </w:r>
      <w:r w:rsidR="008A1B28">
        <w:t xml:space="preserve">, </w:t>
      </w:r>
      <w:r w:rsidR="00BD6467">
        <w:t xml:space="preserve">does not interact with these e-tags. </w:t>
      </w:r>
    </w:p>
    <w:p w14:paraId="3ED195B2" w14:textId="77777777" w:rsidR="000671AA" w:rsidRDefault="000671AA" w:rsidP="007B2D9F">
      <w:pPr>
        <w:jc w:val="both"/>
      </w:pPr>
    </w:p>
    <w:p w14:paraId="0F702BB8" w14:textId="298866A0" w:rsidR="000671AA" w:rsidRDefault="000671AA" w:rsidP="007B2D9F">
      <w:pPr>
        <w:jc w:val="both"/>
      </w:pPr>
      <w:r>
        <w:t xml:space="preserve">With respect to interchange transactions, </w:t>
      </w:r>
      <w:r w:rsidR="00FA4B37">
        <w:t>LSEs</w:t>
      </w:r>
      <w:r>
        <w:t xml:space="preserve"> in Markets+ may use import interchange transactions to self-schedule or economically </w:t>
      </w:r>
      <w:r w:rsidR="00185DC6">
        <w:t xml:space="preserve">offer </w:t>
      </w:r>
      <w:r>
        <w:t xml:space="preserve">a Resource from its source location outside the Markets+ footprint to sink within the footprint. </w:t>
      </w:r>
      <w:r w:rsidR="00DD66B5">
        <w:t xml:space="preserve">In turn, LSEs in Markets+ may use export interchange transactions to self-schedule or economically </w:t>
      </w:r>
      <w:r w:rsidR="00125F48">
        <w:t xml:space="preserve">offer </w:t>
      </w:r>
      <w:r w:rsidR="00DD66B5">
        <w:t>a Resource from a source location within the Markets+ footprint to a sink location external to the Markets+ footprint. In these cases, the LSE authors the e-</w:t>
      </w:r>
      <w:r w:rsidR="00F03FFD">
        <w:t>t</w:t>
      </w:r>
      <w:r w:rsidR="00DD66B5">
        <w:t>ag, and the Market Operator updates the e-tag based on the quantity of Energy that clears in either the Day-Ahead Market or the Real-Time Market.</w:t>
      </w:r>
    </w:p>
    <w:p w14:paraId="28EB62CC" w14:textId="77777777" w:rsidR="00DD66B5" w:rsidRDefault="00DD66B5" w:rsidP="007B2D9F">
      <w:pPr>
        <w:jc w:val="both"/>
      </w:pPr>
    </w:p>
    <w:p w14:paraId="6D1DC555" w14:textId="39A41467" w:rsidR="00DD66B5" w:rsidRDefault="00DD66B5" w:rsidP="007B2D9F">
      <w:pPr>
        <w:jc w:val="both"/>
      </w:pPr>
      <w:r>
        <w:t xml:space="preserve">With respect to internal Balancing Authority Area tagging, </w:t>
      </w:r>
      <w:r w:rsidR="00FA4B37">
        <w:t>LSEs</w:t>
      </w:r>
      <w:r w:rsidR="000F40DF">
        <w:t xml:space="preserve"> may use e-</w:t>
      </w:r>
      <w:r w:rsidR="00C66CEA">
        <w:t>t</w:t>
      </w:r>
      <w:r w:rsidR="000F40DF">
        <w:t>ags to reflect internal transfers within their systems. These e-</w:t>
      </w:r>
      <w:r w:rsidR="00D227D7">
        <w:t>t</w:t>
      </w:r>
      <w:r w:rsidR="000F40DF">
        <w:t>ags enable Balancing Authorities to capture deviations from internal schedules to understand the Balancing Authority’s balancing obligations under its Open Access Tran</w:t>
      </w:r>
      <w:r w:rsidR="00C168B3">
        <w:t>s</w:t>
      </w:r>
      <w:r w:rsidR="000F40DF">
        <w:t>mission Tariff (“OATT”). These e-</w:t>
      </w:r>
      <w:r w:rsidR="00EC5739">
        <w:t>t</w:t>
      </w:r>
      <w:r w:rsidR="000F40DF">
        <w:t xml:space="preserve">ags are authored by the LSE in the Day-Ahead Market and may be updated in the Real-Time Balancing Market. </w:t>
      </w:r>
      <w:r w:rsidR="00121899">
        <w:t>Additionally, the Load Serving Entity may author e-</w:t>
      </w:r>
      <w:r w:rsidR="00FB7C6E">
        <w:t>t</w:t>
      </w:r>
      <w:r w:rsidR="00121899">
        <w:t>ags in the Real-Time Balanc</w:t>
      </w:r>
      <w:r w:rsidR="00C168B3">
        <w:t>i</w:t>
      </w:r>
      <w:r w:rsidR="00121899">
        <w:t xml:space="preserve">ng Market. SPP, </w:t>
      </w:r>
      <w:r w:rsidR="007D03F9">
        <w:t xml:space="preserve">in its role </w:t>
      </w:r>
      <w:r w:rsidR="00121899">
        <w:t>as market operator, does not interact with these e-</w:t>
      </w:r>
      <w:r w:rsidR="007D03F9">
        <w:t>t</w:t>
      </w:r>
      <w:r w:rsidR="00121899">
        <w:t>ags, and these e-</w:t>
      </w:r>
      <w:r w:rsidR="007D03F9">
        <w:t>t</w:t>
      </w:r>
      <w:r w:rsidR="00121899">
        <w:t>ags do not represent new sources of electric</w:t>
      </w:r>
      <w:r w:rsidR="00C168B3">
        <w:t>i</w:t>
      </w:r>
      <w:r w:rsidR="00121899">
        <w:t xml:space="preserve">ty transferring into or out of a Balancing Authority Area or into or out of Washington. </w:t>
      </w:r>
    </w:p>
    <w:p w14:paraId="251D96D1" w14:textId="77777777" w:rsidR="00657154" w:rsidRDefault="00657154" w:rsidP="007B2D9F">
      <w:pPr>
        <w:jc w:val="both"/>
      </w:pPr>
    </w:p>
    <w:p w14:paraId="6ADEF76D" w14:textId="799BA9EA" w:rsidR="00657154" w:rsidRDefault="00657154" w:rsidP="007B2D9F">
      <w:pPr>
        <w:jc w:val="both"/>
      </w:pPr>
      <w:r>
        <w:lastRenderedPageBreak/>
        <w:t>With respect to transfers between Balancing Authorities which may reflect bilateral transactions between Markets+ Market Participants, a Markets+-participating Balancing Authority may author e-</w:t>
      </w:r>
      <w:r w:rsidR="007D03F9">
        <w:t>t</w:t>
      </w:r>
      <w:r>
        <w:t>ags for transactions between the Markets+ Market Participants. These e-</w:t>
      </w:r>
      <w:r w:rsidR="007D03F9">
        <w:t>t</w:t>
      </w:r>
      <w:r>
        <w:t>ags may be used to reflect contractual obligations for the delivery of Type 1A Energy to a Market Participant within a GHG Pricing Zone. These e-</w:t>
      </w:r>
      <w:r w:rsidR="00EA73E3">
        <w:t>t</w:t>
      </w:r>
      <w:r>
        <w:t>ags allow SPP as market operator to settle contractual quantities of Energy from Specified Source Imports based on SPP’s Internal Energy Schedule Settlement Adjustments (</w:t>
      </w:r>
      <w:r w:rsidR="00EA73E3">
        <w:t>“</w:t>
      </w:r>
      <w:r>
        <w:t>IESSA</w:t>
      </w:r>
      <w:r w:rsidR="00EA73E3">
        <w:t>”</w:t>
      </w:r>
      <w:r>
        <w:t xml:space="preserve">) system. </w:t>
      </w:r>
    </w:p>
    <w:p w14:paraId="4A25C102" w14:textId="77777777" w:rsidR="00B57CF8" w:rsidRPr="00B57CF8" w:rsidRDefault="00B57CF8" w:rsidP="00B57CF8">
      <w:pPr>
        <w:jc w:val="both"/>
        <w:rPr>
          <w:rFonts w:ascii="Times New Roman Bold" w:hAnsi="Times New Roman Bold"/>
          <w:b/>
          <w:bCs/>
        </w:rPr>
      </w:pPr>
    </w:p>
    <w:p w14:paraId="46AF9B13" w14:textId="1E4F749C" w:rsidR="00BD6467" w:rsidRPr="000937AD" w:rsidRDefault="001D1A96" w:rsidP="00BD6467">
      <w:pPr>
        <w:pStyle w:val="ListParagraph"/>
        <w:numPr>
          <w:ilvl w:val="0"/>
          <w:numId w:val="35"/>
        </w:numPr>
        <w:jc w:val="both"/>
        <w:rPr>
          <w:rFonts w:ascii="Times New Roman Bold" w:hAnsi="Times New Roman Bold"/>
          <w:b/>
          <w:bCs/>
        </w:rPr>
      </w:pPr>
      <w:r w:rsidRPr="001D1A96">
        <w:rPr>
          <w:rFonts w:ascii="Times New Roman Bold" w:hAnsi="Times New Roman Bold"/>
          <w:b/>
          <w:bCs/>
        </w:rPr>
        <w:t>Are e-tags documenting transfers resulting from CEM awards clearly identifiable</w:t>
      </w:r>
      <w:r>
        <w:rPr>
          <w:rFonts w:ascii="Times New Roman Bold" w:hAnsi="Times New Roman Bold"/>
          <w:b/>
          <w:bCs/>
        </w:rPr>
        <w:t xml:space="preserve"> </w:t>
      </w:r>
      <w:r w:rsidRPr="001D1A96">
        <w:rPr>
          <w:rFonts w:ascii="Times New Roman Bold" w:hAnsi="Times New Roman Bold"/>
          <w:b/>
          <w:bCs/>
        </w:rPr>
        <w:t>as associated with a CEM result or award?</w:t>
      </w:r>
    </w:p>
    <w:p w14:paraId="6FD46D21" w14:textId="07386D19" w:rsidR="00AA00F0" w:rsidRPr="00AA00F0" w:rsidRDefault="00AA00F0" w:rsidP="000937AD">
      <w:pPr>
        <w:spacing w:before="100" w:beforeAutospacing="1" w:after="100" w:afterAutospacing="1"/>
        <w:jc w:val="both"/>
        <w:rPr>
          <w:szCs w:val="24"/>
        </w:rPr>
      </w:pPr>
      <w:r w:rsidRPr="00AA00F0">
        <w:rPr>
          <w:szCs w:val="24"/>
        </w:rPr>
        <w:t>If the question—and the mention of an “e-tag”—pertains to Import/Export Interchange Transactions,</w:t>
      </w:r>
      <w:r w:rsidR="00D5553A" w:rsidRPr="000937AD">
        <w:rPr>
          <w:rStyle w:val="FootnoteReference"/>
          <w:szCs w:val="24"/>
          <w:u w:val="none"/>
        </w:rPr>
        <w:footnoteReference w:id="17"/>
      </w:r>
      <w:r w:rsidRPr="00AA00F0">
        <w:rPr>
          <w:szCs w:val="24"/>
        </w:rPr>
        <w:t xml:space="preserve"> then following the clearing of the Day-Ahead Market, SPP will update the transaction to reflect the cleared MW value from the market solution. In such cases, the tag’s </w:t>
      </w:r>
      <w:r w:rsidR="008760B1">
        <w:rPr>
          <w:szCs w:val="24"/>
        </w:rPr>
        <w:t>iteration line</w:t>
      </w:r>
      <w:r w:rsidRPr="00AA00F0">
        <w:rPr>
          <w:szCs w:val="24"/>
        </w:rPr>
        <w:t xml:space="preserve"> will indicate “Market Operator” as the author of the changes.</w:t>
      </w:r>
    </w:p>
    <w:p w14:paraId="017DE5A7" w14:textId="6DFE34A6" w:rsidR="00B57CF8" w:rsidRPr="000937AD" w:rsidRDefault="00AA00F0" w:rsidP="000937AD">
      <w:pPr>
        <w:spacing w:before="100" w:beforeAutospacing="1" w:after="100" w:afterAutospacing="1"/>
        <w:jc w:val="both"/>
        <w:rPr>
          <w:szCs w:val="24"/>
        </w:rPr>
      </w:pPr>
      <w:r w:rsidRPr="00AA00F0">
        <w:rPr>
          <w:szCs w:val="24"/>
        </w:rPr>
        <w:t xml:space="preserve">As referenced in SPP’s response to Question #2 above, if the use of “e-tag” is instead referring to internal tagging within a Balancing Authority Area, or between Markets+ Balancing Authority Areas, </w:t>
      </w:r>
      <w:r w:rsidR="000937AD">
        <w:rPr>
          <w:szCs w:val="24"/>
        </w:rPr>
        <w:t>LSEs</w:t>
      </w:r>
      <w:r w:rsidRPr="00AA00F0">
        <w:rPr>
          <w:szCs w:val="24"/>
        </w:rPr>
        <w:t xml:space="preserve"> may utilize e-tags to track internal transfers within their systems. In these scenarios, SPP</w:t>
      </w:r>
      <w:r w:rsidR="000937AD">
        <w:rPr>
          <w:szCs w:val="24"/>
        </w:rPr>
        <w:t xml:space="preserve">, </w:t>
      </w:r>
      <w:r w:rsidRPr="00AA00F0">
        <w:rPr>
          <w:szCs w:val="24"/>
        </w:rPr>
        <w:t>as the market operator</w:t>
      </w:r>
      <w:r w:rsidR="000937AD">
        <w:rPr>
          <w:szCs w:val="24"/>
        </w:rPr>
        <w:t xml:space="preserve">, </w:t>
      </w:r>
      <w:r w:rsidRPr="00AA00F0">
        <w:rPr>
          <w:szCs w:val="24"/>
        </w:rPr>
        <w:t>does not engage with these tags, and they are not upd</w:t>
      </w:r>
      <w:r w:rsidR="006C3A37">
        <w:rPr>
          <w:szCs w:val="24"/>
        </w:rPr>
        <w:t xml:space="preserve">ated </w:t>
      </w:r>
      <w:proofErr w:type="gramStart"/>
      <w:r w:rsidR="006C3A37">
        <w:rPr>
          <w:szCs w:val="24"/>
        </w:rPr>
        <w:t>as a result of</w:t>
      </w:r>
      <w:proofErr w:type="gramEnd"/>
      <w:r w:rsidR="006C3A37">
        <w:rPr>
          <w:szCs w:val="24"/>
        </w:rPr>
        <w:t xml:space="preserve"> </w:t>
      </w:r>
      <w:r w:rsidRPr="00AA00F0">
        <w:rPr>
          <w:szCs w:val="24"/>
        </w:rPr>
        <w:t>the market solution.</w:t>
      </w:r>
    </w:p>
    <w:p w14:paraId="7FC468EE" w14:textId="6912186C" w:rsidR="001D1A96" w:rsidRDefault="001D1A96" w:rsidP="001D1A96">
      <w:pPr>
        <w:pStyle w:val="ListParagraph"/>
        <w:numPr>
          <w:ilvl w:val="0"/>
          <w:numId w:val="35"/>
        </w:numPr>
        <w:jc w:val="both"/>
        <w:rPr>
          <w:rFonts w:ascii="Times New Roman Bold" w:hAnsi="Times New Roman Bold"/>
          <w:b/>
          <w:bCs/>
        </w:rPr>
      </w:pPr>
      <w:r w:rsidRPr="001D1A96">
        <w:rPr>
          <w:rFonts w:ascii="Times New Roman Bold" w:hAnsi="Times New Roman Bold"/>
          <w:b/>
          <w:bCs/>
        </w:rPr>
        <w:t>Should the lesser-of-analysis (WAC 173-441-124(3)(b)(ii)(B)(VI)) be applied to importe</w:t>
      </w:r>
      <w:r>
        <w:rPr>
          <w:rFonts w:ascii="Times New Roman Bold" w:hAnsi="Times New Roman Bold"/>
          <w:b/>
          <w:bCs/>
        </w:rPr>
        <w:t xml:space="preserve">d </w:t>
      </w:r>
      <w:r w:rsidRPr="001D1A96">
        <w:rPr>
          <w:rFonts w:ascii="Times New Roman Bold" w:hAnsi="Times New Roman Bold"/>
          <w:b/>
          <w:bCs/>
        </w:rPr>
        <w:t>electricity from a specific resource that is attributed to WA by a CEM? Does this depend</w:t>
      </w:r>
      <w:r>
        <w:rPr>
          <w:rFonts w:ascii="Times New Roman Bold" w:hAnsi="Times New Roman Bold"/>
          <w:b/>
          <w:bCs/>
        </w:rPr>
        <w:t xml:space="preserve"> </w:t>
      </w:r>
      <w:r w:rsidRPr="001D1A96">
        <w:rPr>
          <w:rFonts w:ascii="Times New Roman Bold" w:hAnsi="Times New Roman Bold"/>
          <w:b/>
          <w:bCs/>
        </w:rPr>
        <w:t>on whether the BAA participates in a day-ahead CEM or a real-time only CEM?</w:t>
      </w:r>
    </w:p>
    <w:p w14:paraId="6B55F0E0" w14:textId="77777777" w:rsidR="00D47472" w:rsidRDefault="00D47472" w:rsidP="00D47472">
      <w:pPr>
        <w:jc w:val="both"/>
        <w:rPr>
          <w:rFonts w:ascii="Times New Roman Bold" w:hAnsi="Times New Roman Bold"/>
          <w:b/>
          <w:bCs/>
        </w:rPr>
      </w:pPr>
    </w:p>
    <w:p w14:paraId="1C643FA0" w14:textId="14871474" w:rsidR="00D47472" w:rsidRPr="00D47472" w:rsidRDefault="00CD6210" w:rsidP="00D47472">
      <w:pPr>
        <w:jc w:val="both"/>
        <w:rPr>
          <w:rFonts w:ascii="Times New Roman Bold" w:hAnsi="Times New Roman Bold"/>
          <w:b/>
          <w:bCs/>
        </w:rPr>
      </w:pPr>
      <w:r w:rsidRPr="00CD6210">
        <w:rPr>
          <w:w w:val="105"/>
        </w:rPr>
        <w:t>SPP does not have a preference on whether the Department of Ecology applies the “lesser-of-analysis” to electricity imported into Washington from a Specified Source Resource.</w:t>
      </w:r>
      <w:r>
        <w:rPr>
          <w:w w:val="105"/>
        </w:rPr>
        <w:t xml:space="preserve"> </w:t>
      </w:r>
    </w:p>
    <w:p w14:paraId="0B525059" w14:textId="77777777" w:rsidR="00B57CF8" w:rsidRPr="00B57CF8" w:rsidRDefault="00B57CF8" w:rsidP="00B57CF8">
      <w:pPr>
        <w:jc w:val="both"/>
        <w:rPr>
          <w:rFonts w:ascii="Times New Roman Bold" w:hAnsi="Times New Roman Bold"/>
          <w:b/>
          <w:bCs/>
        </w:rPr>
      </w:pPr>
    </w:p>
    <w:p w14:paraId="0A3A40E9" w14:textId="6E7A6AAE" w:rsidR="001D1A96" w:rsidRDefault="001D1A96" w:rsidP="001D1A96">
      <w:pPr>
        <w:pStyle w:val="ListParagraph"/>
        <w:numPr>
          <w:ilvl w:val="0"/>
          <w:numId w:val="35"/>
        </w:numPr>
        <w:jc w:val="both"/>
        <w:rPr>
          <w:rFonts w:ascii="Times New Roman Bold" w:hAnsi="Times New Roman Bold"/>
          <w:b/>
          <w:bCs/>
        </w:rPr>
      </w:pPr>
      <w:proofErr w:type="gramStart"/>
      <w:r w:rsidRPr="001D1A96">
        <w:rPr>
          <w:rFonts w:ascii="Times New Roman Bold" w:hAnsi="Times New Roman Bold"/>
          <w:b/>
          <w:bCs/>
        </w:rPr>
        <w:t>Do</w:t>
      </w:r>
      <w:proofErr w:type="gramEnd"/>
      <w:r w:rsidRPr="001D1A96">
        <w:rPr>
          <w:rFonts w:ascii="Times New Roman Bold" w:hAnsi="Times New Roman Bold"/>
          <w:b/>
          <w:bCs/>
        </w:rPr>
        <w:t xml:space="preserve"> the stated assumptions and outcomes for day-ahead and real-time CEMs below</w:t>
      </w:r>
      <w:r>
        <w:rPr>
          <w:rFonts w:ascii="Times New Roman Bold" w:hAnsi="Times New Roman Bold"/>
          <w:b/>
          <w:bCs/>
        </w:rPr>
        <w:t xml:space="preserve"> </w:t>
      </w:r>
      <w:proofErr w:type="gramStart"/>
      <w:r w:rsidRPr="001D1A96">
        <w:rPr>
          <w:rFonts w:ascii="Times New Roman Bold" w:hAnsi="Times New Roman Bold"/>
          <w:b/>
          <w:bCs/>
        </w:rPr>
        <w:t>hold</w:t>
      </w:r>
      <w:proofErr w:type="gramEnd"/>
      <w:r w:rsidRPr="001D1A96">
        <w:rPr>
          <w:rFonts w:ascii="Times New Roman Bold" w:hAnsi="Times New Roman Bold"/>
          <w:b/>
          <w:bCs/>
        </w:rPr>
        <w:t xml:space="preserve"> if market participants bid in resources external to the market footprint, also</w:t>
      </w:r>
      <w:r>
        <w:rPr>
          <w:rFonts w:ascii="Times New Roman Bold" w:hAnsi="Times New Roman Bold"/>
          <w:b/>
          <w:bCs/>
        </w:rPr>
        <w:t xml:space="preserve"> </w:t>
      </w:r>
      <w:r w:rsidRPr="001D1A96">
        <w:rPr>
          <w:rFonts w:ascii="Times New Roman Bold" w:hAnsi="Times New Roman Bold"/>
          <w:b/>
          <w:bCs/>
        </w:rPr>
        <w:t>referred to as import interchange transaction offers?</w:t>
      </w:r>
    </w:p>
    <w:p w14:paraId="32A8D56A" w14:textId="77777777" w:rsidR="00474012" w:rsidRPr="00474012" w:rsidRDefault="00474012" w:rsidP="00474012">
      <w:pPr>
        <w:pStyle w:val="ListParagraph"/>
        <w:rPr>
          <w:rFonts w:ascii="Times New Roman Bold" w:hAnsi="Times New Roman Bold"/>
          <w:b/>
          <w:bCs/>
        </w:rPr>
      </w:pPr>
    </w:p>
    <w:p w14:paraId="1FEA788D" w14:textId="77FD2E9F" w:rsidR="00B96424" w:rsidRDefault="00B96424" w:rsidP="000937AD">
      <w:pPr>
        <w:jc w:val="both"/>
      </w:pPr>
      <w:r>
        <w:t xml:space="preserve">The SPP Markets+ Greenhouse Gas Task Force is actively exploring the topic of Import Interchange Transactions within the context of </w:t>
      </w:r>
      <w:r w:rsidR="000937AD">
        <w:t>g</w:t>
      </w:r>
      <w:r>
        <w:t xml:space="preserve">reenhouse </w:t>
      </w:r>
      <w:r w:rsidR="000937AD">
        <w:t>g</w:t>
      </w:r>
      <w:r>
        <w:t xml:space="preserve">as </w:t>
      </w:r>
      <w:r w:rsidR="000937AD">
        <w:t>p</w:t>
      </w:r>
      <w:r>
        <w:t xml:space="preserve">ricing </w:t>
      </w:r>
      <w:r w:rsidR="000937AD">
        <w:t>p</w:t>
      </w:r>
      <w:r>
        <w:t>rogram</w:t>
      </w:r>
      <w:r w:rsidR="000937AD">
        <w:t>s</w:t>
      </w:r>
      <w:r>
        <w:t>.</w:t>
      </w:r>
    </w:p>
    <w:p w14:paraId="72ADFE6A" w14:textId="77777777" w:rsidR="0049249A" w:rsidRPr="003F7C58" w:rsidRDefault="0049249A" w:rsidP="003F7C58">
      <w:pPr>
        <w:rPr>
          <w:b/>
          <w:bCs/>
        </w:rPr>
      </w:pPr>
    </w:p>
    <w:p w14:paraId="4C256C45" w14:textId="735290B7" w:rsidR="0049249A" w:rsidRDefault="0049249A" w:rsidP="0049249A">
      <w:pPr>
        <w:pStyle w:val="ListParagraph"/>
        <w:numPr>
          <w:ilvl w:val="0"/>
          <w:numId w:val="30"/>
        </w:numPr>
        <w:rPr>
          <w:b/>
          <w:bCs/>
        </w:rPr>
      </w:pPr>
      <w:r>
        <w:rPr>
          <w:b/>
          <w:bCs/>
        </w:rPr>
        <w:t>“Day-Ahead CEMs and E-Tags”</w:t>
      </w:r>
      <w:r w:rsidR="0055606D">
        <w:rPr>
          <w:b/>
          <w:bCs/>
        </w:rPr>
        <w:t xml:space="preserve"> (“Are the following assumptions accurate?”)</w:t>
      </w:r>
    </w:p>
    <w:p w14:paraId="5EE92650" w14:textId="77777777" w:rsidR="00B57CF8" w:rsidRDefault="00B57CF8" w:rsidP="00B57CF8">
      <w:pPr>
        <w:rPr>
          <w:b/>
          <w:bCs/>
        </w:rPr>
      </w:pPr>
    </w:p>
    <w:p w14:paraId="165C60EC" w14:textId="215BD3EA" w:rsidR="0055606D" w:rsidRDefault="004545A5" w:rsidP="008E2B75">
      <w:pPr>
        <w:pStyle w:val="ListParagraph"/>
        <w:numPr>
          <w:ilvl w:val="0"/>
          <w:numId w:val="36"/>
        </w:numPr>
        <w:jc w:val="both"/>
        <w:rPr>
          <w:b/>
          <w:bCs/>
        </w:rPr>
      </w:pPr>
      <w:r>
        <w:rPr>
          <w:b/>
          <w:bCs/>
        </w:rPr>
        <w:t>All generation resources and load within BAA(s</w:t>
      </w:r>
      <w:r w:rsidR="00DA140E">
        <w:rPr>
          <w:b/>
          <w:bCs/>
        </w:rPr>
        <w:t>)</w:t>
      </w:r>
      <w:r>
        <w:rPr>
          <w:b/>
          <w:bCs/>
        </w:rPr>
        <w:t xml:space="preserve"> are registered, scheduled, and settled through the CEM</w:t>
      </w:r>
      <w:r w:rsidR="008E2B75">
        <w:rPr>
          <w:b/>
          <w:bCs/>
        </w:rPr>
        <w:t xml:space="preserve">. </w:t>
      </w:r>
    </w:p>
    <w:p w14:paraId="6E883704" w14:textId="77777777" w:rsidR="00506E4D" w:rsidRDefault="00506E4D" w:rsidP="00506E4D">
      <w:pPr>
        <w:jc w:val="both"/>
        <w:rPr>
          <w:b/>
          <w:bCs/>
        </w:rPr>
      </w:pPr>
    </w:p>
    <w:p w14:paraId="034A9830" w14:textId="3B58E125" w:rsidR="00506E4D" w:rsidRPr="00F6198A" w:rsidRDefault="00506E4D" w:rsidP="00506E4D">
      <w:pPr>
        <w:ind w:left="720"/>
        <w:jc w:val="both"/>
      </w:pPr>
      <w:r w:rsidRPr="00506E4D">
        <w:t xml:space="preserve">True. </w:t>
      </w:r>
      <w:r w:rsidR="00DA140E" w:rsidRPr="00DB3742">
        <w:t xml:space="preserve">Att. A to the Markets+ Tariff, § 6.1 </w:t>
      </w:r>
      <w:r w:rsidR="00DA140E">
        <w:t>reads, “</w:t>
      </w:r>
      <w:r w:rsidR="00DA140E" w:rsidRPr="00DB3742">
        <w:t xml:space="preserve">As part of the application process, Market </w:t>
      </w:r>
      <w:r w:rsidR="00DA140E" w:rsidRPr="00F6198A">
        <w:t>Participants must register all Resources and load, including Non-Conforming Load and Demand Response Load, with the Market Operator as specified in Attachment A, Section 6.2.”</w:t>
      </w:r>
    </w:p>
    <w:p w14:paraId="794F8622" w14:textId="77777777" w:rsidR="008E2B75" w:rsidRPr="00F6198A" w:rsidRDefault="008E2B75" w:rsidP="008E2B75">
      <w:pPr>
        <w:jc w:val="both"/>
        <w:rPr>
          <w:b/>
          <w:bCs/>
        </w:rPr>
      </w:pPr>
    </w:p>
    <w:p w14:paraId="6EE62F13" w14:textId="77777777" w:rsidR="00845B29" w:rsidRPr="00F6198A" w:rsidRDefault="0055606D" w:rsidP="008E2B75">
      <w:pPr>
        <w:pStyle w:val="ListParagraph"/>
        <w:numPr>
          <w:ilvl w:val="0"/>
          <w:numId w:val="36"/>
        </w:numPr>
        <w:jc w:val="both"/>
        <w:rPr>
          <w:b/>
          <w:bCs/>
        </w:rPr>
      </w:pPr>
      <w:r w:rsidRPr="00F6198A">
        <w:rPr>
          <w:b/>
          <w:bCs/>
        </w:rPr>
        <w:t>A</w:t>
      </w:r>
      <w:r w:rsidR="004545A5" w:rsidRPr="00F6198A">
        <w:rPr>
          <w:b/>
          <w:bCs/>
        </w:rPr>
        <w:t>ny ener</w:t>
      </w:r>
      <w:r w:rsidR="002F3F83" w:rsidRPr="00F6198A">
        <w:rPr>
          <w:b/>
          <w:bCs/>
        </w:rPr>
        <w:t xml:space="preserve">gy transferred into a BAA is a result of CEM schedules or dispatch. </w:t>
      </w:r>
    </w:p>
    <w:p w14:paraId="2BD5C947" w14:textId="77777777" w:rsidR="00506E4D" w:rsidRPr="00F6198A" w:rsidRDefault="00506E4D" w:rsidP="00506E4D">
      <w:pPr>
        <w:jc w:val="both"/>
        <w:rPr>
          <w:b/>
          <w:bCs/>
        </w:rPr>
      </w:pPr>
    </w:p>
    <w:p w14:paraId="48B24A12" w14:textId="5CCF727A" w:rsidR="00506E4D" w:rsidRPr="00F6198A" w:rsidRDefault="004E7D6C" w:rsidP="00506E4D">
      <w:pPr>
        <w:ind w:left="720"/>
        <w:jc w:val="both"/>
      </w:pPr>
      <w:r w:rsidRPr="00F6198A">
        <w:t xml:space="preserve">True. </w:t>
      </w:r>
    </w:p>
    <w:p w14:paraId="10805D4E" w14:textId="77777777" w:rsidR="008E2B75" w:rsidRPr="00F6198A" w:rsidRDefault="008E2B75" w:rsidP="008E2B75">
      <w:pPr>
        <w:jc w:val="both"/>
        <w:rPr>
          <w:b/>
          <w:bCs/>
        </w:rPr>
      </w:pPr>
    </w:p>
    <w:p w14:paraId="1D24854A" w14:textId="77777777" w:rsidR="008E2B75" w:rsidRPr="00F6198A" w:rsidRDefault="008E2B75" w:rsidP="008E2B75">
      <w:pPr>
        <w:jc w:val="both"/>
        <w:rPr>
          <w:b/>
          <w:bCs/>
        </w:rPr>
      </w:pPr>
    </w:p>
    <w:p w14:paraId="20FC2D6B" w14:textId="5D4A9E00" w:rsidR="00604047" w:rsidRPr="00F6198A" w:rsidRDefault="00845B29" w:rsidP="008E2B75">
      <w:pPr>
        <w:pStyle w:val="ListParagraph"/>
        <w:numPr>
          <w:ilvl w:val="0"/>
          <w:numId w:val="36"/>
        </w:numPr>
        <w:jc w:val="both"/>
        <w:rPr>
          <w:b/>
          <w:bCs/>
        </w:rPr>
      </w:pPr>
      <w:r w:rsidRPr="00F6198A">
        <w:rPr>
          <w:b/>
          <w:bCs/>
        </w:rPr>
        <w:t>All imported electricity for BAAs participating in a day-ahead CEM will be determined based on market attribution to the GHG-zone.</w:t>
      </w:r>
    </w:p>
    <w:p w14:paraId="52F0F760" w14:textId="77777777" w:rsidR="00A60C3F" w:rsidRPr="00F6198A" w:rsidRDefault="00A60C3F" w:rsidP="00A60C3F">
      <w:pPr>
        <w:jc w:val="both"/>
        <w:rPr>
          <w:b/>
          <w:bCs/>
        </w:rPr>
      </w:pPr>
    </w:p>
    <w:p w14:paraId="22FAA0E3" w14:textId="23B285FD" w:rsidR="00A60C3F" w:rsidRPr="00C906D6" w:rsidRDefault="004E7D6C" w:rsidP="004E7D6C">
      <w:pPr>
        <w:ind w:firstLine="720"/>
        <w:jc w:val="both"/>
        <w:rPr>
          <w:b/>
          <w:bCs/>
        </w:rPr>
      </w:pPr>
      <w:r w:rsidRPr="00F6198A">
        <w:rPr>
          <w:w w:val="105"/>
        </w:rPr>
        <w:t>True.</w:t>
      </w:r>
      <w:r>
        <w:rPr>
          <w:w w:val="105"/>
        </w:rPr>
        <w:t xml:space="preserve"> </w:t>
      </w:r>
    </w:p>
    <w:p w14:paraId="0D92AA5B" w14:textId="77777777" w:rsidR="008E2B75" w:rsidRDefault="008E2B75" w:rsidP="008E2B75">
      <w:pPr>
        <w:jc w:val="both"/>
        <w:rPr>
          <w:b/>
          <w:bCs/>
        </w:rPr>
      </w:pPr>
    </w:p>
    <w:p w14:paraId="4A58B7A6" w14:textId="77777777" w:rsidR="008E2B75" w:rsidRPr="008E2B75" w:rsidRDefault="008E2B75" w:rsidP="008E2B75">
      <w:pPr>
        <w:jc w:val="both"/>
        <w:rPr>
          <w:b/>
          <w:bCs/>
        </w:rPr>
      </w:pPr>
    </w:p>
    <w:p w14:paraId="13465EDF" w14:textId="2159A05E" w:rsidR="00845B29" w:rsidRDefault="00845B29" w:rsidP="008E2B75">
      <w:pPr>
        <w:pStyle w:val="ListParagraph"/>
        <w:numPr>
          <w:ilvl w:val="0"/>
          <w:numId w:val="36"/>
        </w:numPr>
        <w:jc w:val="both"/>
        <w:rPr>
          <w:b/>
          <w:bCs/>
        </w:rPr>
      </w:pPr>
      <w:r w:rsidRPr="00845B29">
        <w:rPr>
          <w:b/>
          <w:bCs/>
        </w:rPr>
        <w:t>Market attribution of MWh from non-GHG zone resources to GHG zon</w:t>
      </w:r>
      <w:r>
        <w:rPr>
          <w:b/>
          <w:bCs/>
        </w:rPr>
        <w:t xml:space="preserve">e </w:t>
      </w:r>
      <w:r w:rsidRPr="00845B29">
        <w:rPr>
          <w:b/>
          <w:bCs/>
        </w:rPr>
        <w:t>determines</w:t>
      </w:r>
      <w:r>
        <w:rPr>
          <w:b/>
          <w:bCs/>
        </w:rPr>
        <w:t xml:space="preserve"> </w:t>
      </w:r>
      <w:r w:rsidRPr="00845B29">
        <w:rPr>
          <w:b/>
          <w:bCs/>
        </w:rPr>
        <w:t>MWh of specified imports and entity responsible for reporting and associated</w:t>
      </w:r>
      <w:r>
        <w:rPr>
          <w:b/>
          <w:bCs/>
        </w:rPr>
        <w:t xml:space="preserve"> </w:t>
      </w:r>
      <w:r w:rsidRPr="00845B29">
        <w:rPr>
          <w:b/>
          <w:bCs/>
        </w:rPr>
        <w:t>emissions</w:t>
      </w:r>
      <w:r>
        <w:rPr>
          <w:b/>
          <w:bCs/>
        </w:rPr>
        <w:t xml:space="preserve">. </w:t>
      </w:r>
    </w:p>
    <w:p w14:paraId="34068DF1" w14:textId="77777777" w:rsidR="00BE11F3" w:rsidRDefault="00BE11F3" w:rsidP="00BE11F3">
      <w:pPr>
        <w:jc w:val="both"/>
        <w:rPr>
          <w:b/>
          <w:bCs/>
        </w:rPr>
      </w:pPr>
    </w:p>
    <w:p w14:paraId="76CFB903" w14:textId="0BA99050" w:rsidR="008E2B75" w:rsidRDefault="0002043F" w:rsidP="008E2B75">
      <w:pPr>
        <w:jc w:val="both"/>
        <w:rPr>
          <w:b/>
          <w:bCs/>
        </w:rPr>
      </w:pPr>
      <w:r w:rsidRPr="0002043F">
        <w:rPr>
          <w:spacing w:val="-2"/>
          <w:w w:val="105"/>
        </w:rPr>
        <w:t>T</w:t>
      </w:r>
      <w:r w:rsidR="00BE11F3" w:rsidRPr="0002043F">
        <w:rPr>
          <w:spacing w:val="-2"/>
          <w:w w:val="105"/>
        </w:rPr>
        <w:t xml:space="preserve">he entity responsible for </w:t>
      </w:r>
      <w:r w:rsidR="00847209" w:rsidRPr="0002043F">
        <w:rPr>
          <w:spacing w:val="-2"/>
          <w:w w:val="105"/>
        </w:rPr>
        <w:t>imports into Washington</w:t>
      </w:r>
      <w:r w:rsidRPr="0002043F">
        <w:rPr>
          <w:spacing w:val="-2"/>
          <w:w w:val="105"/>
        </w:rPr>
        <w:t xml:space="preserve"> will depend on Ecology’s rules.</w:t>
      </w:r>
      <w:r>
        <w:rPr>
          <w:spacing w:val="-2"/>
          <w:w w:val="105"/>
        </w:rPr>
        <w:t xml:space="preserve"> If Ecology is </w:t>
      </w:r>
      <w:r w:rsidR="000E46FA">
        <w:rPr>
          <w:spacing w:val="-2"/>
          <w:w w:val="105"/>
        </w:rPr>
        <w:t xml:space="preserve">questioning </w:t>
      </w:r>
      <w:r>
        <w:rPr>
          <w:spacing w:val="-2"/>
          <w:w w:val="105"/>
        </w:rPr>
        <w:t>whether it can depend on attribution in Markets+</w:t>
      </w:r>
      <w:r w:rsidR="00F6198A">
        <w:rPr>
          <w:spacing w:val="-2"/>
          <w:w w:val="105"/>
        </w:rPr>
        <w:t xml:space="preserve"> to determine the extent of an entity’s compliance obligation</w:t>
      </w:r>
      <w:r>
        <w:rPr>
          <w:spacing w:val="-2"/>
          <w:w w:val="105"/>
        </w:rPr>
        <w:t xml:space="preserve">, SPP believes that Ecology </w:t>
      </w:r>
      <w:r w:rsidRPr="00F6198A">
        <w:rPr>
          <w:i/>
          <w:iCs/>
          <w:spacing w:val="-2"/>
          <w:w w:val="105"/>
        </w:rPr>
        <w:t>could</w:t>
      </w:r>
      <w:r>
        <w:rPr>
          <w:spacing w:val="-2"/>
          <w:w w:val="105"/>
        </w:rPr>
        <w:t xml:space="preserve"> look to attribution</w:t>
      </w:r>
      <w:r w:rsidR="00F6198A">
        <w:rPr>
          <w:spacing w:val="-2"/>
          <w:w w:val="105"/>
        </w:rPr>
        <w:t xml:space="preserve"> in Markets+. However, </w:t>
      </w:r>
      <w:r>
        <w:rPr>
          <w:spacing w:val="-2"/>
          <w:w w:val="105"/>
        </w:rPr>
        <w:t xml:space="preserve">because Ecology is looking to ensure compliance with its rules, it may be preferable for Ecology to </w:t>
      </w:r>
      <w:r w:rsidR="00436558">
        <w:rPr>
          <w:spacing w:val="-2"/>
          <w:w w:val="105"/>
        </w:rPr>
        <w:t xml:space="preserve">obtain </w:t>
      </w:r>
      <w:r>
        <w:rPr>
          <w:spacing w:val="-2"/>
          <w:w w:val="105"/>
        </w:rPr>
        <w:t>this information directly from the entities with compliance obligations</w:t>
      </w:r>
      <w:r w:rsidR="00E23E1D">
        <w:rPr>
          <w:spacing w:val="-2"/>
          <w:w w:val="105"/>
        </w:rPr>
        <w:t>,</w:t>
      </w:r>
      <w:r>
        <w:rPr>
          <w:spacing w:val="-2"/>
          <w:w w:val="105"/>
        </w:rPr>
        <w:t xml:space="preserve"> rather than through SPP as a third party. </w:t>
      </w:r>
    </w:p>
    <w:p w14:paraId="62FDDD02" w14:textId="77777777" w:rsidR="008E2B75" w:rsidRPr="008E2B75" w:rsidRDefault="008E2B75" w:rsidP="008E2B75">
      <w:pPr>
        <w:jc w:val="both"/>
        <w:rPr>
          <w:b/>
          <w:bCs/>
        </w:rPr>
      </w:pPr>
    </w:p>
    <w:p w14:paraId="2BE9061F" w14:textId="4D73DF7A" w:rsidR="00845B29" w:rsidRDefault="004904EA" w:rsidP="008E2B75">
      <w:pPr>
        <w:pStyle w:val="ListParagraph"/>
        <w:numPr>
          <w:ilvl w:val="0"/>
          <w:numId w:val="36"/>
        </w:numPr>
        <w:jc w:val="both"/>
        <w:rPr>
          <w:b/>
          <w:bCs/>
        </w:rPr>
      </w:pPr>
      <w:r w:rsidRPr="004904EA">
        <w:rPr>
          <w:b/>
          <w:bCs/>
        </w:rPr>
        <w:t>E-tags should not be used to report imports for any electricity sinking to a participating</w:t>
      </w:r>
      <w:r>
        <w:rPr>
          <w:b/>
          <w:bCs/>
        </w:rPr>
        <w:t xml:space="preserve"> </w:t>
      </w:r>
      <w:r w:rsidRPr="004904EA">
        <w:rPr>
          <w:b/>
          <w:bCs/>
        </w:rPr>
        <w:t>BAA. Doing so would result in double-counting of imported electricity delivered through</w:t>
      </w:r>
      <w:r>
        <w:rPr>
          <w:b/>
          <w:bCs/>
        </w:rPr>
        <w:t xml:space="preserve"> </w:t>
      </w:r>
      <w:r w:rsidRPr="004904EA">
        <w:rPr>
          <w:b/>
          <w:bCs/>
        </w:rPr>
        <w:t>the CEM</w:t>
      </w:r>
      <w:r>
        <w:rPr>
          <w:b/>
          <w:bCs/>
        </w:rPr>
        <w:t xml:space="preserve">. </w:t>
      </w:r>
      <w:r w:rsidR="00B11A5B">
        <w:rPr>
          <w:b/>
          <w:bCs/>
        </w:rPr>
        <w:t xml:space="preserve">                                           </w:t>
      </w:r>
    </w:p>
    <w:p w14:paraId="7024C480" w14:textId="77777777" w:rsidR="008E2B75" w:rsidRDefault="008E2B75" w:rsidP="008E2B75">
      <w:pPr>
        <w:rPr>
          <w:b/>
          <w:bCs/>
        </w:rPr>
      </w:pPr>
    </w:p>
    <w:p w14:paraId="16FA52CB" w14:textId="325A0550" w:rsidR="008E2B75" w:rsidRPr="004E7D6C" w:rsidRDefault="004A49B9" w:rsidP="008E2B75">
      <w:pPr>
        <w:rPr>
          <w:b/>
          <w:bCs/>
        </w:rPr>
      </w:pPr>
      <w:r>
        <w:t xml:space="preserve">SPP does not take a position one way or the other on </w:t>
      </w:r>
      <w:r w:rsidR="00EB330E">
        <w:t xml:space="preserve">the potential for double counting within the cap-and-invest program. </w:t>
      </w:r>
      <w:r w:rsidR="00E50A33">
        <w:t xml:space="preserve"> </w:t>
      </w:r>
    </w:p>
    <w:p w14:paraId="460E1A58" w14:textId="77777777" w:rsidR="00604047" w:rsidRPr="00604047" w:rsidRDefault="00604047" w:rsidP="00604047">
      <w:pPr>
        <w:rPr>
          <w:b/>
          <w:bCs/>
        </w:rPr>
      </w:pPr>
    </w:p>
    <w:p w14:paraId="3ED02534" w14:textId="1A9C25DB" w:rsidR="0049249A" w:rsidRDefault="0049249A" w:rsidP="0049249A">
      <w:pPr>
        <w:pStyle w:val="ListParagraph"/>
        <w:numPr>
          <w:ilvl w:val="0"/>
          <w:numId w:val="30"/>
        </w:numPr>
        <w:rPr>
          <w:b/>
          <w:bCs/>
        </w:rPr>
      </w:pPr>
      <w:r>
        <w:rPr>
          <w:b/>
          <w:bCs/>
        </w:rPr>
        <w:t>“Real-Time Only CEMs and E-Tags”</w:t>
      </w:r>
    </w:p>
    <w:p w14:paraId="090A13E1" w14:textId="77777777" w:rsidR="00BE5206" w:rsidRDefault="00BE5206" w:rsidP="00BE5206">
      <w:pPr>
        <w:rPr>
          <w:b/>
          <w:bCs/>
        </w:rPr>
      </w:pPr>
    </w:p>
    <w:p w14:paraId="3906F4ED" w14:textId="035DF9BE" w:rsidR="00BE5206" w:rsidRPr="00BE5206" w:rsidRDefault="00040FA2" w:rsidP="00040FA2">
      <w:pPr>
        <w:jc w:val="both"/>
      </w:pPr>
      <w:r>
        <w:t>Ecology requests feedback on certain assumptions relating to real-time only markets. Because Markets+ will operate a day-ahead market</w:t>
      </w:r>
      <w:r w:rsidRPr="00D24F79">
        <w:rPr>
          <w:i/>
          <w:iCs/>
        </w:rPr>
        <w:t xml:space="preserve"> and</w:t>
      </w:r>
      <w:r>
        <w:t xml:space="preserve"> a real-time market, these questions </w:t>
      </w:r>
      <w:r w:rsidR="00D24F79">
        <w:t>d</w:t>
      </w:r>
      <w:r>
        <w:t xml:space="preserve">o not pertain to SPP in the context of Markets+. </w:t>
      </w:r>
    </w:p>
    <w:p w14:paraId="6E528064" w14:textId="77777777" w:rsidR="00A84E06" w:rsidRPr="00A84E06" w:rsidRDefault="00A84E06" w:rsidP="00A84E06">
      <w:pPr>
        <w:rPr>
          <w:b/>
          <w:bCs/>
        </w:rPr>
      </w:pPr>
    </w:p>
    <w:p w14:paraId="02DDCD58" w14:textId="5025DE6B" w:rsidR="0049249A" w:rsidRDefault="0049249A" w:rsidP="0049249A">
      <w:pPr>
        <w:pStyle w:val="ListParagraph"/>
        <w:numPr>
          <w:ilvl w:val="0"/>
          <w:numId w:val="30"/>
        </w:numPr>
        <w:rPr>
          <w:b/>
          <w:bCs/>
        </w:rPr>
      </w:pPr>
      <w:r>
        <w:rPr>
          <w:b/>
          <w:bCs/>
        </w:rPr>
        <w:t>“Emissions Leakage”</w:t>
      </w:r>
    </w:p>
    <w:p w14:paraId="55A0C002" w14:textId="77777777" w:rsidR="00040FA2" w:rsidRDefault="00040FA2" w:rsidP="00040FA2">
      <w:pPr>
        <w:rPr>
          <w:b/>
          <w:bCs/>
        </w:rPr>
      </w:pPr>
    </w:p>
    <w:p w14:paraId="7FA01797" w14:textId="7AF258D9" w:rsidR="00C437CF" w:rsidRDefault="006D0013" w:rsidP="000C6622">
      <w:pPr>
        <w:jc w:val="both"/>
      </w:pPr>
      <w:r w:rsidRPr="006D0013">
        <w:t>Ecology requests feedback on emission</w:t>
      </w:r>
      <w:r w:rsidR="00D24F79">
        <w:t>s</w:t>
      </w:r>
      <w:r w:rsidRPr="006D0013">
        <w:t xml:space="preserve"> leakage. </w:t>
      </w:r>
      <w:r w:rsidR="000E1CD0">
        <w:t xml:space="preserve">At this time, SPP does not have any additional comments on </w:t>
      </w:r>
      <w:r w:rsidR="0023688A">
        <w:t xml:space="preserve">emissions </w:t>
      </w:r>
      <w:r w:rsidR="000E1CD0">
        <w:t xml:space="preserve">leakage beyond those previously provided. </w:t>
      </w:r>
      <w:r w:rsidR="00D24F79">
        <w:t xml:space="preserve">Currently, SPP’s market design utilizes the surplus threshold to minimize leakage. </w:t>
      </w:r>
      <w:proofErr w:type="gramStart"/>
      <w:r w:rsidR="00D24F79">
        <w:t>S</w:t>
      </w:r>
      <w:r w:rsidR="000C6622">
        <w:t>ubsequent to</w:t>
      </w:r>
      <w:proofErr w:type="gramEnd"/>
      <w:r w:rsidR="000C6622">
        <w:t xml:space="preserve"> Markets+ </w:t>
      </w:r>
      <w:r w:rsidR="000C6622">
        <w:lastRenderedPageBreak/>
        <w:t xml:space="preserve">implementation, if SPP and the </w:t>
      </w:r>
      <w:r w:rsidR="002C2AE1">
        <w:t>M</w:t>
      </w:r>
      <w:r w:rsidR="000C6622">
        <w:t>GHGTF determine</w:t>
      </w:r>
      <w:r w:rsidR="0023688A">
        <w:t>s</w:t>
      </w:r>
      <w:r w:rsidR="000C6622">
        <w:t xml:space="preserve"> that economic or environmental </w:t>
      </w:r>
      <w:r w:rsidR="0023688A">
        <w:t>emission</w:t>
      </w:r>
      <w:r w:rsidR="00260E0A">
        <w:t>s</w:t>
      </w:r>
      <w:r w:rsidR="0023688A">
        <w:t xml:space="preserve"> </w:t>
      </w:r>
      <w:r w:rsidR="000C6622">
        <w:t>leakage affect</w:t>
      </w:r>
      <w:r w:rsidR="008B7AB7">
        <w:t>s</w:t>
      </w:r>
      <w:r w:rsidR="000C6622">
        <w:t xml:space="preserve"> the GHG design such that the design should be revised, SPP and/or the </w:t>
      </w:r>
      <w:r w:rsidR="00DE3062">
        <w:t>M</w:t>
      </w:r>
      <w:r w:rsidR="000C6622">
        <w:t xml:space="preserve">GHGTF will propose revisions to be taken through the stakeholder process. </w:t>
      </w:r>
    </w:p>
    <w:p w14:paraId="361C8289" w14:textId="77777777" w:rsidR="000C6622" w:rsidRDefault="000C6622" w:rsidP="00E26AB2"/>
    <w:p w14:paraId="4297AF07" w14:textId="0D47C872" w:rsidR="00F66F4A" w:rsidRPr="004D2EA1" w:rsidRDefault="00CE1AE3" w:rsidP="00CE1AE3">
      <w:pPr>
        <w:jc w:val="center"/>
        <w:rPr>
          <w:b/>
          <w:bCs/>
        </w:rPr>
      </w:pPr>
      <w:r w:rsidRPr="004D2EA1">
        <w:rPr>
          <w:b/>
          <w:bCs/>
        </w:rPr>
        <w:t>Conclusion</w:t>
      </w:r>
    </w:p>
    <w:p w14:paraId="07CE08CF" w14:textId="77777777" w:rsidR="00CE1AE3" w:rsidRDefault="00CE1AE3" w:rsidP="00CE1AE3"/>
    <w:p w14:paraId="2DF90805" w14:textId="1AEFE021" w:rsidR="00CE1AE3" w:rsidRDefault="00CE1AE3" w:rsidP="00CE1AE3">
      <w:pPr>
        <w:jc w:val="both"/>
      </w:pPr>
      <w:r>
        <w:t xml:space="preserve">SPP </w:t>
      </w:r>
      <w:r w:rsidRPr="00CE1AE3">
        <w:t xml:space="preserve">appreciates the opportunity to converse with Ecology regarding </w:t>
      </w:r>
      <w:r w:rsidR="004E6144">
        <w:t>its rulemaking</w:t>
      </w:r>
      <w:r w:rsidRPr="00CE1AE3">
        <w:t>. SPP supports Ecology’s rulemaking initiative and intends to participate meaningfully and constructively in the process</w:t>
      </w:r>
      <w:r w:rsidR="009958C9">
        <w:t xml:space="preserve">. </w:t>
      </w:r>
    </w:p>
    <w:p w14:paraId="37EFCCCB" w14:textId="77777777" w:rsidR="001521C8" w:rsidRDefault="001521C8" w:rsidP="00E26AB2"/>
    <w:p w14:paraId="0C1F8A25" w14:textId="77777777" w:rsidR="001521C8" w:rsidRPr="00E26AB2" w:rsidRDefault="001521C8" w:rsidP="00E26AB2"/>
    <w:p w14:paraId="3D7C1DE1" w14:textId="77777777" w:rsidR="00595C13" w:rsidRPr="00952200" w:rsidRDefault="00595C13" w:rsidP="00595C13">
      <w:pPr>
        <w:autoSpaceDE w:val="0"/>
        <w:autoSpaceDN w:val="0"/>
        <w:adjustRightInd w:val="0"/>
        <w:ind w:left="4320"/>
        <w:rPr>
          <w:color w:val="000000"/>
        </w:rPr>
      </w:pPr>
      <w:r w:rsidRPr="00952200">
        <w:rPr>
          <w:color w:val="000000"/>
        </w:rPr>
        <w:t>Respectfully submitted,</w:t>
      </w:r>
    </w:p>
    <w:p w14:paraId="5D931016" w14:textId="77777777" w:rsidR="00595C13" w:rsidRPr="00952200" w:rsidRDefault="00595C13" w:rsidP="00595C13">
      <w:pPr>
        <w:autoSpaceDE w:val="0"/>
        <w:autoSpaceDN w:val="0"/>
        <w:adjustRightInd w:val="0"/>
        <w:ind w:left="4320"/>
        <w:rPr>
          <w:color w:val="000000"/>
        </w:rPr>
      </w:pPr>
    </w:p>
    <w:p w14:paraId="6DDD038A" w14:textId="1EC6EC9B" w:rsidR="00595C13" w:rsidRPr="00CB7C16" w:rsidRDefault="00595C13" w:rsidP="00595C13">
      <w:pPr>
        <w:keepNext/>
        <w:keepLines/>
        <w:ind w:left="4320"/>
        <w:rPr>
          <w:i/>
          <w:u w:val="single"/>
        </w:rPr>
      </w:pPr>
      <w:r>
        <w:rPr>
          <w:i/>
          <w:u w:val="single"/>
        </w:rPr>
        <w:t xml:space="preserve">/s/ </w:t>
      </w:r>
      <w:r w:rsidR="0041572B">
        <w:rPr>
          <w:b/>
          <w:i/>
          <w:u w:val="single"/>
        </w:rPr>
        <w:t>Kimberly O’Guinn</w:t>
      </w:r>
      <w:r w:rsidRPr="00CB7C16">
        <w:rPr>
          <w:i/>
          <w:u w:val="single"/>
        </w:rPr>
        <w:tab/>
      </w:r>
    </w:p>
    <w:p w14:paraId="19112F6D" w14:textId="34C54B48" w:rsidR="00971FAF" w:rsidRDefault="00971FAF" w:rsidP="00595C13">
      <w:pPr>
        <w:keepNext/>
        <w:keepLines/>
        <w:ind w:left="4320"/>
      </w:pPr>
      <w:r>
        <w:t>Kimberly O’Guinn</w:t>
      </w:r>
    </w:p>
    <w:p w14:paraId="52DDC662" w14:textId="616C76AA" w:rsidR="00595C13" w:rsidRPr="00CB7C16" w:rsidRDefault="00971FAF" w:rsidP="00595C13">
      <w:pPr>
        <w:keepNext/>
        <w:keepLines/>
        <w:ind w:left="4320"/>
      </w:pPr>
      <w:r>
        <w:t>Senior Director, Regulatory Policy</w:t>
      </w:r>
    </w:p>
    <w:p w14:paraId="11ABA5BE" w14:textId="77777777" w:rsidR="00595C13" w:rsidRPr="00CB7C16" w:rsidRDefault="00595C13" w:rsidP="00595C13">
      <w:pPr>
        <w:keepNext/>
        <w:keepLines/>
        <w:ind w:left="4320"/>
      </w:pPr>
      <w:r w:rsidRPr="00CB7C16">
        <w:t>Southwest Power Pool, Inc.</w:t>
      </w:r>
    </w:p>
    <w:p w14:paraId="01021303" w14:textId="77777777" w:rsidR="00595C13" w:rsidRPr="00CB7C16" w:rsidRDefault="00595C13" w:rsidP="00595C13">
      <w:pPr>
        <w:keepNext/>
        <w:keepLines/>
        <w:ind w:left="4320"/>
      </w:pPr>
      <w:r w:rsidRPr="00CB7C16">
        <w:t>201 Worthen Drive</w:t>
      </w:r>
    </w:p>
    <w:p w14:paraId="47A01B47" w14:textId="77777777" w:rsidR="00595C13" w:rsidRPr="00CB7C16" w:rsidRDefault="00595C13" w:rsidP="00595C13">
      <w:pPr>
        <w:keepNext/>
        <w:keepLines/>
        <w:ind w:left="4320"/>
      </w:pPr>
      <w:r w:rsidRPr="00CB7C16">
        <w:t>Little Rock, AR  72223-4936</w:t>
      </w:r>
    </w:p>
    <w:p w14:paraId="64434DAE" w14:textId="1CD35C53" w:rsidR="00595C13" w:rsidRPr="00CB7C16" w:rsidRDefault="00595C13" w:rsidP="00595C13">
      <w:pPr>
        <w:keepNext/>
        <w:keepLines/>
        <w:ind w:left="4320"/>
      </w:pPr>
      <w:r>
        <w:t>(</w:t>
      </w:r>
      <w:r w:rsidRPr="00CB7C16">
        <w:t>501</w:t>
      </w:r>
      <w:r>
        <w:t xml:space="preserve">) </w:t>
      </w:r>
      <w:r w:rsidR="005D4871">
        <w:t>482-2394</w:t>
      </w:r>
    </w:p>
    <w:p w14:paraId="0507FE2E" w14:textId="1C8F6CB2" w:rsidR="00595C13" w:rsidRPr="00CB7C16" w:rsidRDefault="00971FAF" w:rsidP="00595C13">
      <w:pPr>
        <w:keepNext/>
        <w:keepLines/>
        <w:ind w:left="4320"/>
      </w:pPr>
      <w:hyperlink r:id="rId10" w:history="1">
        <w:r w:rsidRPr="00FD2D3F">
          <w:rPr>
            <w:rStyle w:val="Hyperlink"/>
          </w:rPr>
          <w:t>koguinn@spp.org</w:t>
        </w:r>
      </w:hyperlink>
      <w:r w:rsidR="005D4871">
        <w:t xml:space="preserve"> </w:t>
      </w:r>
    </w:p>
    <w:p w14:paraId="30F48CDF" w14:textId="2CED3A49" w:rsidR="00DC75D0" w:rsidRPr="00A13E06" w:rsidRDefault="00595C13" w:rsidP="00E6062D">
      <w:pPr>
        <w:autoSpaceDE w:val="0"/>
        <w:autoSpaceDN w:val="0"/>
        <w:adjustRightInd w:val="0"/>
      </w:pPr>
      <w:r w:rsidRPr="00952200">
        <w:rPr>
          <w:b/>
          <w:color w:val="000000"/>
        </w:rPr>
        <w:tab/>
      </w:r>
      <w:r w:rsidRPr="00952200">
        <w:rPr>
          <w:b/>
          <w:color w:val="000000"/>
        </w:rPr>
        <w:tab/>
      </w:r>
      <w:r w:rsidRPr="00952200">
        <w:rPr>
          <w:b/>
          <w:color w:val="000000"/>
        </w:rPr>
        <w:tab/>
      </w:r>
    </w:p>
    <w:sectPr w:rsidR="00DC75D0" w:rsidRPr="00A13E06" w:rsidSect="006B0C7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A7F92" w14:textId="77777777" w:rsidR="008B10AF" w:rsidRDefault="008B10AF">
      <w:r>
        <w:separator/>
      </w:r>
    </w:p>
  </w:endnote>
  <w:endnote w:type="continuationSeparator" w:id="0">
    <w:p w14:paraId="16BB1AF3" w14:textId="77777777" w:rsidR="008B10AF" w:rsidRDefault="008B10AF">
      <w:r>
        <w:continuationSeparator/>
      </w:r>
    </w:p>
  </w:endnote>
  <w:endnote w:type="continuationNotice" w:id="1">
    <w:p w14:paraId="27DBAB9D" w14:textId="77777777" w:rsidR="008B10AF" w:rsidRDefault="008B1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803463"/>
      <w:docPartObj>
        <w:docPartGallery w:val="Page Numbers (Bottom of Page)"/>
        <w:docPartUnique/>
      </w:docPartObj>
    </w:sdtPr>
    <w:sdtContent>
      <w:sdt>
        <w:sdtPr>
          <w:id w:val="-1580207511"/>
          <w:docPartObj>
            <w:docPartGallery w:val="Page Numbers (Top of Page)"/>
            <w:docPartUnique/>
          </w:docPartObj>
        </w:sdtPr>
        <w:sdtContent>
          <w:p w14:paraId="00F4CFFC" w14:textId="3A21900E" w:rsidR="00A17DF1" w:rsidRDefault="00A17DF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22D1BB7" w14:textId="77777777" w:rsidR="00B70CCD" w:rsidRDefault="00B7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931979"/>
      <w:docPartObj>
        <w:docPartGallery w:val="Page Numbers (Bottom of Page)"/>
        <w:docPartUnique/>
      </w:docPartObj>
    </w:sdtPr>
    <w:sdtContent>
      <w:sdt>
        <w:sdtPr>
          <w:id w:val="1728636285"/>
          <w:docPartObj>
            <w:docPartGallery w:val="Page Numbers (Top of Page)"/>
            <w:docPartUnique/>
          </w:docPartObj>
        </w:sdtPr>
        <w:sdtContent>
          <w:p w14:paraId="45BABA33" w14:textId="0C161571" w:rsidR="00B70CCD" w:rsidRDefault="00B70CC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32D4E92" w14:textId="5F426A75" w:rsidR="00B7133C" w:rsidRDefault="00B7133C" w:rsidP="00604BF2">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FBA9" w14:textId="77777777" w:rsidR="008B10AF" w:rsidRDefault="008B10AF">
      <w:r>
        <w:separator/>
      </w:r>
    </w:p>
  </w:footnote>
  <w:footnote w:type="continuationSeparator" w:id="0">
    <w:p w14:paraId="0B3F2F0F" w14:textId="77777777" w:rsidR="008B10AF" w:rsidRDefault="008B10AF">
      <w:r>
        <w:continuationSeparator/>
      </w:r>
    </w:p>
  </w:footnote>
  <w:footnote w:type="continuationNotice" w:id="1">
    <w:p w14:paraId="30FBFC3D" w14:textId="77777777" w:rsidR="008B10AF" w:rsidRDefault="008B10AF"/>
  </w:footnote>
  <w:footnote w:id="2">
    <w:p w14:paraId="6DAE3A35" w14:textId="77777777" w:rsidR="00E14A09" w:rsidRPr="00E14A09" w:rsidRDefault="00E14A09" w:rsidP="00E14A09">
      <w:pPr>
        <w:pStyle w:val="FootnoteText"/>
      </w:pPr>
      <w:r w:rsidRPr="00E14A09">
        <w:rPr>
          <w:rStyle w:val="FootnoteReference"/>
          <w:u w:val="none"/>
        </w:rPr>
        <w:footnoteRef/>
      </w:r>
      <w:r w:rsidRPr="00E14A09">
        <w:t xml:space="preserve"> </w:t>
      </w:r>
      <w:r w:rsidRPr="00E14A09">
        <w:tab/>
        <w:t>Southwest Power Pool, Inc., Markets+ Tariff.</w:t>
      </w:r>
    </w:p>
  </w:footnote>
  <w:footnote w:id="3">
    <w:p w14:paraId="4FFBF1FF" w14:textId="77777777" w:rsidR="00E14A09" w:rsidRPr="00E14A09" w:rsidRDefault="00E14A09" w:rsidP="00E14A09">
      <w:pPr>
        <w:pStyle w:val="FootnoteText"/>
      </w:pPr>
      <w:r w:rsidRPr="00E14A09">
        <w:rPr>
          <w:rStyle w:val="FootnoteReference"/>
          <w:u w:val="none"/>
        </w:rPr>
        <w:footnoteRef/>
      </w:r>
      <w:r w:rsidRPr="00E14A09">
        <w:t xml:space="preserve"> </w:t>
      </w:r>
      <w:r w:rsidRPr="00E14A09">
        <w:tab/>
      </w:r>
      <w:r w:rsidRPr="00E14A09">
        <w:rPr>
          <w:i/>
          <w:iCs/>
        </w:rPr>
        <w:t>Sw. Power Pool, Inc.</w:t>
      </w:r>
      <w:r w:rsidRPr="00E14A09">
        <w:t xml:space="preserve">, 190 FERC ¶ 61,030 (2025) (the “January 2025 FERC Order”).  </w:t>
      </w:r>
    </w:p>
  </w:footnote>
  <w:footnote w:id="4">
    <w:p w14:paraId="0F7FAF76" w14:textId="77777777" w:rsidR="00E14A09" w:rsidRPr="00E14A09" w:rsidRDefault="00E14A09" w:rsidP="00E14A09">
      <w:pPr>
        <w:pStyle w:val="FootnoteText"/>
      </w:pPr>
      <w:r w:rsidRPr="00E14A09">
        <w:rPr>
          <w:rStyle w:val="FootnoteReference"/>
          <w:u w:val="none"/>
        </w:rPr>
        <w:footnoteRef/>
      </w:r>
      <w:r w:rsidRPr="00E14A09">
        <w:t xml:space="preserve"> </w:t>
      </w:r>
      <w:r w:rsidRPr="00E14A09">
        <w:tab/>
      </w:r>
      <w:r w:rsidRPr="00E14A09">
        <w:rPr>
          <w:i/>
        </w:rPr>
        <w:t>Sw. Power Pool, Inc.</w:t>
      </w:r>
      <w:r w:rsidRPr="00E14A09">
        <w:t>, 173 FERC ¶ 61,267 (2020) (order accepting the Tariff for the WEIS Market).</w:t>
      </w:r>
    </w:p>
  </w:footnote>
  <w:footnote w:id="5">
    <w:p w14:paraId="307B03F5" w14:textId="77777777" w:rsidR="00E14A09" w:rsidRPr="00E14A09" w:rsidRDefault="00E14A09" w:rsidP="00E14A09">
      <w:pPr>
        <w:pStyle w:val="FootnoteText"/>
      </w:pPr>
      <w:r w:rsidRPr="00E14A09">
        <w:rPr>
          <w:rStyle w:val="FootnoteReference"/>
          <w:u w:val="none"/>
        </w:rPr>
        <w:footnoteRef/>
      </w:r>
      <w:r w:rsidRPr="00E14A09">
        <w:t xml:space="preserve"> </w:t>
      </w:r>
      <w:r w:rsidRPr="00E14A09">
        <w:tab/>
      </w:r>
      <w:r w:rsidRPr="00E14A09">
        <w:rPr>
          <w:i/>
        </w:rPr>
        <w:t>See Sw. Power Pool, Inc.</w:t>
      </w:r>
      <w:r w:rsidRPr="00E14A09">
        <w:t xml:space="preserve">, 109 FERC ¶ 61,009 (2004), </w:t>
      </w:r>
      <w:r w:rsidRPr="00E14A09">
        <w:rPr>
          <w:i/>
        </w:rPr>
        <w:t>order on reh’g</w:t>
      </w:r>
      <w:r w:rsidRPr="00E14A09">
        <w:t>, 110 FERC ¶ 61,137 (2005).</w:t>
      </w:r>
    </w:p>
  </w:footnote>
  <w:footnote w:id="6">
    <w:p w14:paraId="7A53896B" w14:textId="77777777" w:rsidR="00E14A09" w:rsidRPr="00E14A09" w:rsidRDefault="00E14A09" w:rsidP="00E14A09">
      <w:pPr>
        <w:pStyle w:val="FootnoteText"/>
      </w:pPr>
      <w:r w:rsidRPr="00E14A09">
        <w:rPr>
          <w:rStyle w:val="FootnoteReference"/>
          <w:u w:val="none"/>
        </w:rPr>
        <w:footnoteRef/>
      </w:r>
      <w:r w:rsidRPr="00E14A09">
        <w:t xml:space="preserve"> </w:t>
      </w:r>
      <w:r w:rsidRPr="00E14A09">
        <w:tab/>
      </w:r>
      <w:r w:rsidRPr="00E14A09">
        <w:rPr>
          <w:i/>
          <w:iCs/>
        </w:rPr>
        <w:t>See Sw. Power Pool, Inc.</w:t>
      </w:r>
      <w:r w:rsidRPr="00E14A09">
        <w:t xml:space="preserve">, 89 FERC ¶ 61,084 (1999); </w:t>
      </w:r>
      <w:r w:rsidRPr="00E14A09">
        <w:rPr>
          <w:i/>
          <w:iCs/>
        </w:rPr>
        <w:t>Sw. Power Pool, Inc.</w:t>
      </w:r>
      <w:r w:rsidRPr="00E14A09">
        <w:t xml:space="preserve">, 86 FERC ¶ 61,090 (1999); </w:t>
      </w:r>
      <w:r w:rsidRPr="00E14A09">
        <w:rPr>
          <w:i/>
          <w:iCs/>
        </w:rPr>
        <w:t>Sw. Power Pool, Inc.</w:t>
      </w:r>
      <w:r w:rsidRPr="00E14A09">
        <w:t xml:space="preserve">, 82 FERC ¶ 61,267, </w:t>
      </w:r>
      <w:r w:rsidRPr="00E14A09">
        <w:rPr>
          <w:i/>
          <w:iCs/>
        </w:rPr>
        <w:t>order on reh</w:t>
      </w:r>
      <w:r w:rsidRPr="00E14A09">
        <w:t>’</w:t>
      </w:r>
      <w:r w:rsidRPr="00E14A09">
        <w:rPr>
          <w:i/>
          <w:iCs/>
        </w:rPr>
        <w:t>g</w:t>
      </w:r>
      <w:r w:rsidRPr="00E14A09">
        <w:t>, 85 FERC ¶ 61,031 (1998).</w:t>
      </w:r>
    </w:p>
  </w:footnote>
  <w:footnote w:id="7">
    <w:p w14:paraId="71CBCFA5" w14:textId="77777777" w:rsidR="00E14A09" w:rsidRPr="008B36EB" w:rsidRDefault="00E14A09" w:rsidP="00E14A09">
      <w:pPr>
        <w:pStyle w:val="FootnoteText"/>
        <w:tabs>
          <w:tab w:val="left" w:pos="720"/>
        </w:tabs>
      </w:pPr>
      <w:r w:rsidRPr="00E14A09">
        <w:rPr>
          <w:rStyle w:val="FootnoteReference"/>
          <w:u w:val="none"/>
        </w:rPr>
        <w:footnoteRef/>
      </w:r>
      <w:r w:rsidRPr="00B53BB1">
        <w:t xml:space="preserve"> </w:t>
      </w:r>
      <w:r>
        <w:tab/>
      </w:r>
      <w:r w:rsidRPr="00B53BB1">
        <w:rPr>
          <w:i/>
          <w:iCs/>
        </w:rPr>
        <w:t>See Sw. Power Pool, Inc.</w:t>
      </w:r>
      <w:r w:rsidRPr="00B53BB1">
        <w:t xml:space="preserve">, 146 FERC ¶ 61,130 (2014) (approving the start-up and </w:t>
      </w:r>
      <w:r w:rsidRPr="008B36EB">
        <w:t>operation of the Integrated Marketplace effective March 1, 2014)</w:t>
      </w:r>
    </w:p>
  </w:footnote>
  <w:footnote w:id="8">
    <w:p w14:paraId="0B986470" w14:textId="15E2B8FF" w:rsidR="00EF0390" w:rsidRPr="005953AF" w:rsidRDefault="00EF0390">
      <w:pPr>
        <w:pStyle w:val="FootnoteText"/>
      </w:pPr>
      <w:r w:rsidRPr="007E7B9F">
        <w:rPr>
          <w:rStyle w:val="FootnoteReference"/>
          <w:u w:val="none"/>
        </w:rPr>
        <w:footnoteRef/>
      </w:r>
      <w:r w:rsidRPr="007E7B9F">
        <w:t xml:space="preserve"> </w:t>
      </w:r>
      <w:r>
        <w:tab/>
      </w:r>
      <w:r w:rsidRPr="005953AF">
        <w:t xml:space="preserve">When Ecology refers to “CEMs,” Ecology means “centralized electricity markets.” </w:t>
      </w:r>
    </w:p>
  </w:footnote>
  <w:footnote w:id="9">
    <w:p w14:paraId="222B7D6F" w14:textId="4A755CDA" w:rsidR="00281528" w:rsidRDefault="00281528">
      <w:pPr>
        <w:pStyle w:val="FootnoteText"/>
      </w:pPr>
      <w:r w:rsidRPr="005953AF">
        <w:rPr>
          <w:rStyle w:val="FootnoteReference"/>
          <w:u w:val="none"/>
        </w:rPr>
        <w:footnoteRef/>
      </w:r>
      <w:r w:rsidRPr="005953AF">
        <w:t xml:space="preserve"> </w:t>
      </w:r>
      <w:r w:rsidRPr="005953AF">
        <w:tab/>
        <w:t>Section 9.</w:t>
      </w:r>
      <w:r w:rsidR="00FD53C9" w:rsidRPr="005953AF">
        <w:t>2 of the Protocols</w:t>
      </w:r>
      <w:r w:rsidR="005953AF" w:rsidRPr="005953AF">
        <w:t xml:space="preserve"> is entitled</w:t>
      </w:r>
      <w:r w:rsidR="00E64E68" w:rsidRPr="005953AF">
        <w:t xml:space="preserve"> “Registration of Load</w:t>
      </w:r>
      <w:r w:rsidR="005953AF" w:rsidRPr="005953AF">
        <w:t>.”</w:t>
      </w:r>
      <w:r w:rsidR="005953AF">
        <w:t xml:space="preserve"> </w:t>
      </w:r>
      <w:r w:rsidR="00E64E68">
        <w:t xml:space="preserve"> </w:t>
      </w:r>
    </w:p>
  </w:footnote>
  <w:footnote w:id="10">
    <w:p w14:paraId="30B8902A" w14:textId="309AC39C" w:rsidR="008404BA" w:rsidRDefault="008404BA">
      <w:pPr>
        <w:pStyle w:val="FootnoteText"/>
      </w:pPr>
      <w:r w:rsidRPr="008404BA">
        <w:rPr>
          <w:rStyle w:val="FootnoteReference"/>
          <w:u w:val="none"/>
        </w:rPr>
        <w:footnoteRef/>
      </w:r>
      <w:r w:rsidRPr="008404BA">
        <w:t xml:space="preserve"> </w:t>
      </w:r>
      <w:r>
        <w:tab/>
        <w:t xml:space="preserve">See § 9.3.2 of the Market Protocols. This language is slated to be approved by the Markets+ Participant Executive Committee meeting on </w:t>
      </w:r>
      <w:r w:rsidR="00294A72">
        <w:t xml:space="preserve">April 22-23, 2025. </w:t>
      </w:r>
    </w:p>
  </w:footnote>
  <w:footnote w:id="11">
    <w:p w14:paraId="1679E60A" w14:textId="2A8D7591" w:rsidR="001F4EE5" w:rsidRPr="00127CE7" w:rsidRDefault="001F4EE5">
      <w:pPr>
        <w:pStyle w:val="FootnoteText"/>
      </w:pPr>
      <w:r w:rsidRPr="00127CE7">
        <w:rPr>
          <w:rStyle w:val="FootnoteReference"/>
          <w:u w:val="none"/>
        </w:rPr>
        <w:footnoteRef/>
      </w:r>
      <w:r w:rsidRPr="00127CE7">
        <w:t xml:space="preserve"> </w:t>
      </w:r>
      <w:r w:rsidRPr="00127CE7">
        <w:tab/>
      </w:r>
      <w:r w:rsidR="00127CE7">
        <w:t xml:space="preserve">On March 6, 2025, BPA issued a draft policy statement outlining its intention to join Markets+. </w:t>
      </w:r>
    </w:p>
  </w:footnote>
  <w:footnote w:id="12">
    <w:p w14:paraId="49166D30" w14:textId="6E804955" w:rsidR="004D7FF0" w:rsidRPr="00DB3742" w:rsidRDefault="004D7FF0">
      <w:pPr>
        <w:pStyle w:val="FootnoteText"/>
      </w:pPr>
      <w:r w:rsidRPr="004D7FF0">
        <w:rPr>
          <w:rStyle w:val="FootnoteReference"/>
          <w:u w:val="none"/>
        </w:rPr>
        <w:footnoteRef/>
      </w:r>
      <w:r w:rsidRPr="004D7FF0">
        <w:t xml:space="preserve"> </w:t>
      </w:r>
      <w:r>
        <w:tab/>
        <w:t>“MJRP” stands for “multi-jurisdictional retail-provider</w:t>
      </w:r>
      <w:r w:rsidR="0060590E">
        <w:t xml:space="preserve">,” meaning </w:t>
      </w:r>
      <w:r w:rsidR="00FD7EB9">
        <w:t xml:space="preserve">a retail provider that is subject </w:t>
      </w:r>
      <w:r w:rsidR="00FD7EB9" w:rsidRPr="00DB3742">
        <w:t xml:space="preserve">to multiple </w:t>
      </w:r>
      <w:r w:rsidR="003C5D7D" w:rsidRPr="00DB3742">
        <w:t>jurisdictions</w:t>
      </w:r>
      <w:r w:rsidR="00FD7EB9" w:rsidRPr="00DB3742">
        <w:t xml:space="preserve"> (</w:t>
      </w:r>
      <w:r w:rsidR="00FD7EB9" w:rsidRPr="00DB3742">
        <w:rPr>
          <w:i/>
          <w:iCs/>
        </w:rPr>
        <w:t>e.g</w:t>
      </w:r>
      <w:r w:rsidR="00FD7EB9" w:rsidRPr="00DB3742">
        <w:t xml:space="preserve">., Avista and </w:t>
      </w:r>
      <w:r w:rsidR="003C5D7D" w:rsidRPr="00DB3742">
        <w:t>PacifiCorp</w:t>
      </w:r>
      <w:r w:rsidR="00FD7EB9" w:rsidRPr="00DB3742">
        <w:t xml:space="preserve">). </w:t>
      </w:r>
    </w:p>
  </w:footnote>
  <w:footnote w:id="13">
    <w:p w14:paraId="6D843ABA" w14:textId="34551971" w:rsidR="000A72D4" w:rsidRPr="00915630" w:rsidRDefault="000A72D4">
      <w:pPr>
        <w:pStyle w:val="FootnoteText"/>
      </w:pPr>
      <w:r w:rsidRPr="00DB3742">
        <w:rPr>
          <w:rStyle w:val="FootnoteReference"/>
          <w:u w:val="none"/>
        </w:rPr>
        <w:footnoteRef/>
      </w:r>
      <w:r w:rsidRPr="00DB3742">
        <w:t xml:space="preserve"> </w:t>
      </w:r>
      <w:r w:rsidRPr="00DB3742">
        <w:tab/>
      </w:r>
      <w:r w:rsidR="00520141" w:rsidRPr="00DB3742">
        <w:t>Att. A to the Markets+ Tariff, § 6.1 (“</w:t>
      </w:r>
      <w:r w:rsidR="00A7630C" w:rsidRPr="00DB3742">
        <w:t xml:space="preserve">As part of the application process, Market Participants must </w:t>
      </w:r>
      <w:r w:rsidR="00A7630C" w:rsidRPr="00915630">
        <w:t>register all Resources and load, including Non-Conforming Load and Demand Response Load, with the Market Operator as specified in Attachment A, Section 6.2.”)</w:t>
      </w:r>
      <w:r w:rsidR="00581832">
        <w:t xml:space="preserve">.  </w:t>
      </w:r>
    </w:p>
  </w:footnote>
  <w:footnote w:id="14">
    <w:p w14:paraId="3839606B" w14:textId="1D7436A0" w:rsidR="004969F4" w:rsidRPr="00915630" w:rsidRDefault="004969F4">
      <w:pPr>
        <w:pStyle w:val="FootnoteText"/>
      </w:pPr>
      <w:r w:rsidRPr="00915630">
        <w:rPr>
          <w:rStyle w:val="FootnoteReference"/>
          <w:u w:val="none"/>
        </w:rPr>
        <w:footnoteRef/>
      </w:r>
      <w:r w:rsidRPr="00915630">
        <w:t xml:space="preserve"> </w:t>
      </w:r>
      <w:r w:rsidRPr="00915630">
        <w:tab/>
      </w:r>
      <w:r w:rsidR="00A46A96" w:rsidRPr="00915630">
        <w:t xml:space="preserve">Markets+ Tariff, “U—Definitions.” </w:t>
      </w:r>
    </w:p>
  </w:footnote>
  <w:footnote w:id="15">
    <w:p w14:paraId="7C1948E0" w14:textId="3B655626" w:rsidR="00B0491F" w:rsidRDefault="00B0491F">
      <w:pPr>
        <w:pStyle w:val="FootnoteText"/>
      </w:pPr>
      <w:r w:rsidRPr="00915630">
        <w:rPr>
          <w:rStyle w:val="FootnoteReference"/>
          <w:u w:val="none"/>
        </w:rPr>
        <w:footnoteRef/>
      </w:r>
      <w:r w:rsidRPr="00915630">
        <w:t xml:space="preserve"> </w:t>
      </w:r>
      <w:r w:rsidRPr="00915630">
        <w:tab/>
      </w:r>
      <w:r w:rsidR="00915630" w:rsidRPr="00915630">
        <w:rPr>
          <w:i/>
          <w:iCs/>
        </w:rPr>
        <w:t>Id</w:t>
      </w:r>
      <w:r w:rsidR="00915630" w:rsidRPr="00915630">
        <w:t>.</w:t>
      </w:r>
      <w:r w:rsidR="00915630">
        <w:t xml:space="preserve"> </w:t>
      </w:r>
      <w:r>
        <w:t xml:space="preserve"> </w:t>
      </w:r>
    </w:p>
  </w:footnote>
  <w:footnote w:id="16">
    <w:p w14:paraId="2A848CFD" w14:textId="7C99F2F7" w:rsidR="00AB0532" w:rsidRDefault="00AB0532">
      <w:pPr>
        <w:pStyle w:val="FootnoteText"/>
      </w:pPr>
      <w:r w:rsidRPr="00AB0532">
        <w:rPr>
          <w:rStyle w:val="FootnoteReference"/>
          <w:u w:val="none"/>
        </w:rPr>
        <w:footnoteRef/>
      </w:r>
      <w:r w:rsidRPr="00AB0532">
        <w:t xml:space="preserve"> </w:t>
      </w:r>
      <w:r>
        <w:tab/>
      </w:r>
      <w:r w:rsidRPr="00AB0532">
        <w:rPr>
          <w:i/>
          <w:iCs/>
        </w:rPr>
        <w:t>See</w:t>
      </w:r>
      <w:r>
        <w:t xml:space="preserve"> Markets+ Tariff definitions of “Import Interchange Transaction” and “Export Interchange Transaction.” </w:t>
      </w:r>
    </w:p>
  </w:footnote>
  <w:footnote w:id="17">
    <w:p w14:paraId="1ABE0318" w14:textId="66AD02EE" w:rsidR="00D5553A" w:rsidRDefault="00D5553A" w:rsidP="00AB0308">
      <w:pPr>
        <w:pStyle w:val="FootnoteText"/>
        <w:jc w:val="both"/>
      </w:pPr>
      <w:r w:rsidRPr="000937AD">
        <w:rPr>
          <w:rStyle w:val="FootnoteReference"/>
          <w:u w:val="none"/>
        </w:rPr>
        <w:footnoteRef/>
      </w:r>
      <w:r w:rsidRPr="000937AD">
        <w:t xml:space="preserve"> </w:t>
      </w:r>
      <w:r>
        <w:tab/>
        <w:t>The Markets+ Tariff defines “Import Interchange Transaction” as “</w:t>
      </w:r>
      <w:r w:rsidR="00D35A0D">
        <w:t xml:space="preserve">A schedule for importing Energy </w:t>
      </w:r>
      <w:r w:rsidR="00D35A0D" w:rsidRPr="00AB0308">
        <w:rPr>
          <w:i/>
          <w:iCs/>
        </w:rPr>
        <w:t>into</w:t>
      </w:r>
      <w:r w:rsidR="00D35A0D">
        <w:t xml:space="preserve"> the Markets+ Footprint</w:t>
      </w:r>
      <w:r w:rsidR="000937AD">
        <w:t>” (emphasis added”).</w:t>
      </w:r>
      <w:r w:rsidR="00D35A0D">
        <w:t xml:space="preserve"> The Markets+ Tariff defines “Export Interchange Transaction” as “</w:t>
      </w:r>
      <w:r w:rsidR="000937AD">
        <w:t xml:space="preserve">A Market Participant schedule for exporting Energy </w:t>
      </w:r>
      <w:r w:rsidR="000937AD" w:rsidRPr="00AB0308">
        <w:rPr>
          <w:i/>
          <w:iCs/>
        </w:rPr>
        <w:t>out of</w:t>
      </w:r>
      <w:r w:rsidR="000937AD">
        <w:t xml:space="preserve"> the Markets+ Footprint” (emphasis added).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FAC"/>
    <w:multiLevelType w:val="hybridMultilevel"/>
    <w:tmpl w:val="E5A8DF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12664"/>
    <w:multiLevelType w:val="hybridMultilevel"/>
    <w:tmpl w:val="28C22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91BCF"/>
    <w:multiLevelType w:val="hybridMultilevel"/>
    <w:tmpl w:val="01D0D8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C323A1"/>
    <w:multiLevelType w:val="hybridMultilevel"/>
    <w:tmpl w:val="8F8201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70465C"/>
    <w:multiLevelType w:val="hybridMultilevel"/>
    <w:tmpl w:val="9C3C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141D7"/>
    <w:multiLevelType w:val="hybridMultilevel"/>
    <w:tmpl w:val="4D182722"/>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6737E"/>
    <w:multiLevelType w:val="hybridMultilevel"/>
    <w:tmpl w:val="DEDAEE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70D7989"/>
    <w:multiLevelType w:val="hybridMultilevel"/>
    <w:tmpl w:val="E6501456"/>
    <w:lvl w:ilvl="0" w:tplc="4692B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75F5D"/>
    <w:multiLevelType w:val="hybridMultilevel"/>
    <w:tmpl w:val="68946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C05B1"/>
    <w:multiLevelType w:val="hybridMultilevel"/>
    <w:tmpl w:val="BFAEFE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837247"/>
    <w:multiLevelType w:val="hybridMultilevel"/>
    <w:tmpl w:val="9C3C1A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A815AB8"/>
    <w:multiLevelType w:val="hybridMultilevel"/>
    <w:tmpl w:val="21982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93D9B"/>
    <w:multiLevelType w:val="multilevel"/>
    <w:tmpl w:val="DC461B54"/>
    <w:name w:val="zzmpOutlineE||Outline (E)|2|3|1|1|0|9||1|0|1||1|0|1||1|0|1||1|0|0||1|0|0||1|0|0||1|0|0||1|0|0||"/>
    <w:lvl w:ilvl="0">
      <w:start w:val="1"/>
      <w:numFmt w:val="upperRoman"/>
      <w:pStyle w:val="OutlineEL1"/>
      <w:lvlText w:val="%1."/>
      <w:lvlJc w:val="left"/>
      <w:pPr>
        <w:tabs>
          <w:tab w:val="num" w:pos="720"/>
        </w:tabs>
      </w:pPr>
      <w:rPr>
        <w:rFonts w:ascii="Times New Roman" w:hAnsi="Times New Roman" w:cs="Times New Roman" w:hint="default"/>
        <w:b/>
        <w:i w:val="0"/>
        <w:caps/>
        <w:sz w:val="24"/>
        <w:u w:val="none"/>
      </w:rPr>
    </w:lvl>
    <w:lvl w:ilvl="1">
      <w:start w:val="1"/>
      <w:numFmt w:val="upperLetter"/>
      <w:pStyle w:val="OutlineEL2"/>
      <w:lvlText w:val="%2."/>
      <w:lvlJc w:val="left"/>
      <w:pPr>
        <w:tabs>
          <w:tab w:val="num" w:pos="1080"/>
        </w:tabs>
        <w:ind w:firstLine="720"/>
      </w:pPr>
      <w:rPr>
        <w:rFonts w:ascii="Times New Roman" w:hAnsi="Times New Roman" w:cs="Times New Roman" w:hint="default"/>
        <w:b/>
        <w:i w:val="0"/>
        <w:caps w:val="0"/>
        <w:sz w:val="24"/>
        <w:u w:val="none"/>
      </w:rPr>
    </w:lvl>
    <w:lvl w:ilvl="2">
      <w:start w:val="1"/>
      <w:numFmt w:val="decimal"/>
      <w:pStyle w:val="OutlineEL3"/>
      <w:lvlText w:val="%3."/>
      <w:lvlJc w:val="left"/>
      <w:pPr>
        <w:tabs>
          <w:tab w:val="num" w:pos="1800"/>
        </w:tabs>
        <w:ind w:firstLine="1440"/>
      </w:pPr>
      <w:rPr>
        <w:rFonts w:ascii="Times New Roman" w:hAnsi="Times New Roman" w:cs="Times New Roman" w:hint="default"/>
        <w:b/>
        <w:i w:val="0"/>
        <w:caps w:val="0"/>
        <w:sz w:val="24"/>
        <w:u w:val="none"/>
      </w:rPr>
    </w:lvl>
    <w:lvl w:ilvl="3">
      <w:start w:val="1"/>
      <w:numFmt w:val="lowerLetter"/>
      <w:pStyle w:val="OutlineEL4"/>
      <w:lvlText w:val="%4."/>
      <w:lvlJc w:val="left"/>
      <w:pPr>
        <w:tabs>
          <w:tab w:val="num" w:pos="2880"/>
        </w:tabs>
        <w:ind w:firstLine="2160"/>
      </w:pPr>
      <w:rPr>
        <w:rFonts w:ascii="Times New Roman" w:hAnsi="Times New Roman" w:cs="Times New Roman"/>
        <w:b w:val="0"/>
        <w:i w:val="0"/>
        <w:caps w:val="0"/>
        <w:smallCaps w:val="0"/>
        <w:sz w:val="24"/>
        <w:u w:val="none"/>
      </w:rPr>
    </w:lvl>
    <w:lvl w:ilvl="4">
      <w:start w:val="1"/>
      <w:numFmt w:val="lowerRoman"/>
      <w:pStyle w:val="OutlineEL5"/>
      <w:lvlText w:val="(%5)"/>
      <w:lvlJc w:val="left"/>
      <w:pPr>
        <w:tabs>
          <w:tab w:val="num" w:pos="3600"/>
        </w:tabs>
        <w:ind w:firstLine="2880"/>
      </w:pPr>
      <w:rPr>
        <w:rFonts w:ascii="Times New Roman" w:hAnsi="Times New Roman" w:cs="Times New Roman"/>
        <w:b w:val="0"/>
        <w:i w:val="0"/>
        <w:caps w:val="0"/>
        <w:smallCaps w:val="0"/>
        <w:sz w:val="24"/>
        <w:u w:val="none"/>
      </w:rPr>
    </w:lvl>
    <w:lvl w:ilvl="5">
      <w:start w:val="1"/>
      <w:numFmt w:val="lowerLetter"/>
      <w:pStyle w:val="OutlineEL6"/>
      <w:lvlText w:val="(%6)"/>
      <w:lvlJc w:val="left"/>
      <w:pPr>
        <w:tabs>
          <w:tab w:val="num" w:pos="4320"/>
        </w:tabs>
        <w:ind w:firstLine="3600"/>
      </w:pPr>
      <w:rPr>
        <w:rFonts w:ascii="Times New Roman" w:hAnsi="Times New Roman" w:cs="Times New Roman"/>
        <w:b w:val="0"/>
        <w:i w:val="0"/>
        <w:caps w:val="0"/>
        <w:smallCaps w:val="0"/>
        <w:sz w:val="24"/>
        <w:u w:val="none"/>
      </w:rPr>
    </w:lvl>
    <w:lvl w:ilvl="6">
      <w:start w:val="1"/>
      <w:numFmt w:val="decimal"/>
      <w:pStyle w:val="OutlineEL7"/>
      <w:lvlText w:val="(%7)"/>
      <w:lvlJc w:val="left"/>
      <w:pPr>
        <w:tabs>
          <w:tab w:val="num" w:pos="5040"/>
        </w:tabs>
        <w:ind w:firstLine="4320"/>
      </w:pPr>
      <w:rPr>
        <w:rFonts w:ascii="Times New Roman" w:hAnsi="Times New Roman" w:cs="Times New Roman"/>
        <w:b w:val="0"/>
        <w:i w:val="0"/>
        <w:caps w:val="0"/>
        <w:smallCaps w:val="0"/>
        <w:sz w:val="24"/>
        <w:u w:val="none"/>
      </w:rPr>
    </w:lvl>
    <w:lvl w:ilvl="7">
      <w:start w:val="1"/>
      <w:numFmt w:val="lowerRoman"/>
      <w:pStyle w:val="OutlineEL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Letter"/>
      <w:pStyle w:val="OutlineEL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3" w15:restartNumberingAfterBreak="0">
    <w:nsid w:val="34FA25A1"/>
    <w:multiLevelType w:val="multilevel"/>
    <w:tmpl w:val="B8FA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D7712"/>
    <w:multiLevelType w:val="hybridMultilevel"/>
    <w:tmpl w:val="7F4AD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F63288"/>
    <w:multiLevelType w:val="hybridMultilevel"/>
    <w:tmpl w:val="3394392E"/>
    <w:lvl w:ilvl="0" w:tplc="F6581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6D29CE"/>
    <w:multiLevelType w:val="hybridMultilevel"/>
    <w:tmpl w:val="0CE4FECE"/>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706C2"/>
    <w:multiLevelType w:val="hybridMultilevel"/>
    <w:tmpl w:val="D8969DE2"/>
    <w:lvl w:ilvl="0" w:tplc="B8D2DD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90214"/>
    <w:multiLevelType w:val="hybridMultilevel"/>
    <w:tmpl w:val="E2D83D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F84C04"/>
    <w:multiLevelType w:val="hybridMultilevel"/>
    <w:tmpl w:val="CECAD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32B6C"/>
    <w:multiLevelType w:val="hybridMultilevel"/>
    <w:tmpl w:val="F4FAE14E"/>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D1989"/>
    <w:multiLevelType w:val="hybridMultilevel"/>
    <w:tmpl w:val="B6B4C4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F84E52"/>
    <w:multiLevelType w:val="hybridMultilevel"/>
    <w:tmpl w:val="A43E86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A2557C"/>
    <w:multiLevelType w:val="hybridMultilevel"/>
    <w:tmpl w:val="98B6EB5E"/>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404B6"/>
    <w:multiLevelType w:val="hybridMultilevel"/>
    <w:tmpl w:val="F7922740"/>
    <w:lvl w:ilvl="0" w:tplc="87344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511CD"/>
    <w:multiLevelType w:val="hybridMultilevel"/>
    <w:tmpl w:val="BFC0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354B8"/>
    <w:multiLevelType w:val="multilevel"/>
    <w:tmpl w:val="4D182722"/>
    <w:lvl w:ilvl="0">
      <w:start w:val="1"/>
      <w:numFmt w:val="bullet"/>
      <w:lvlText w:val=""/>
      <w:lvlJc w:val="left"/>
      <w:pPr>
        <w:tabs>
          <w:tab w:val="num" w:pos="1530"/>
        </w:tabs>
        <w:ind w:left="153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0E62CC"/>
    <w:multiLevelType w:val="hybridMultilevel"/>
    <w:tmpl w:val="CD5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5476B"/>
    <w:multiLevelType w:val="hybridMultilevel"/>
    <w:tmpl w:val="321E35C8"/>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B26C0"/>
    <w:multiLevelType w:val="hybridMultilevel"/>
    <w:tmpl w:val="8F623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555299"/>
    <w:multiLevelType w:val="hybridMultilevel"/>
    <w:tmpl w:val="7D26A34A"/>
    <w:lvl w:ilvl="0" w:tplc="532400C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34410"/>
    <w:multiLevelType w:val="hybridMultilevel"/>
    <w:tmpl w:val="C57A5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75909"/>
    <w:multiLevelType w:val="hybridMultilevel"/>
    <w:tmpl w:val="128AB0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B008BE"/>
    <w:multiLevelType w:val="hybridMultilevel"/>
    <w:tmpl w:val="243A08A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5400F8"/>
    <w:multiLevelType w:val="hybridMultilevel"/>
    <w:tmpl w:val="E5324F78"/>
    <w:lvl w:ilvl="0" w:tplc="7F6E3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B3C8E"/>
    <w:multiLevelType w:val="hybridMultilevel"/>
    <w:tmpl w:val="A3C690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1486192">
    <w:abstractNumId w:val="28"/>
  </w:num>
  <w:num w:numId="2" w16cid:durableId="336886646">
    <w:abstractNumId w:val="16"/>
  </w:num>
  <w:num w:numId="3" w16cid:durableId="87118993">
    <w:abstractNumId w:val="23"/>
  </w:num>
  <w:num w:numId="4" w16cid:durableId="1398672357">
    <w:abstractNumId w:val="20"/>
  </w:num>
  <w:num w:numId="5" w16cid:durableId="869533331">
    <w:abstractNumId w:val="5"/>
  </w:num>
  <w:num w:numId="6" w16cid:durableId="1389262018">
    <w:abstractNumId w:val="26"/>
  </w:num>
  <w:num w:numId="7" w16cid:durableId="2000110959">
    <w:abstractNumId w:val="33"/>
  </w:num>
  <w:num w:numId="8" w16cid:durableId="241455753">
    <w:abstractNumId w:val="8"/>
  </w:num>
  <w:num w:numId="9" w16cid:durableId="1072196356">
    <w:abstractNumId w:val="31"/>
  </w:num>
  <w:num w:numId="10" w16cid:durableId="1975015915">
    <w:abstractNumId w:val="1"/>
  </w:num>
  <w:num w:numId="11" w16cid:durableId="64107525">
    <w:abstractNumId w:val="19"/>
  </w:num>
  <w:num w:numId="12" w16cid:durableId="1002009057">
    <w:abstractNumId w:val="11"/>
  </w:num>
  <w:num w:numId="13" w16cid:durableId="400064204">
    <w:abstractNumId w:val="12"/>
  </w:num>
  <w:num w:numId="14" w16cid:durableId="195388134">
    <w:abstractNumId w:val="18"/>
  </w:num>
  <w:num w:numId="15" w16cid:durableId="2039163951">
    <w:abstractNumId w:val="32"/>
  </w:num>
  <w:num w:numId="16" w16cid:durableId="1732149146">
    <w:abstractNumId w:val="10"/>
  </w:num>
  <w:num w:numId="17" w16cid:durableId="1208832350">
    <w:abstractNumId w:val="14"/>
  </w:num>
  <w:num w:numId="18" w16cid:durableId="1301036419">
    <w:abstractNumId w:val="9"/>
  </w:num>
  <w:num w:numId="19" w16cid:durableId="1513640603">
    <w:abstractNumId w:val="2"/>
  </w:num>
  <w:num w:numId="20" w16cid:durableId="1031298097">
    <w:abstractNumId w:val="22"/>
  </w:num>
  <w:num w:numId="21" w16cid:durableId="1643071143">
    <w:abstractNumId w:val="6"/>
  </w:num>
  <w:num w:numId="22" w16cid:durableId="1061365031">
    <w:abstractNumId w:val="21"/>
  </w:num>
  <w:num w:numId="23" w16cid:durableId="1999914311">
    <w:abstractNumId w:val="35"/>
  </w:num>
  <w:num w:numId="24" w16cid:durableId="935482188">
    <w:abstractNumId w:val="3"/>
  </w:num>
  <w:num w:numId="25" w16cid:durableId="1987197070">
    <w:abstractNumId w:val="30"/>
  </w:num>
  <w:num w:numId="26" w16cid:durableId="1498155913">
    <w:abstractNumId w:val="29"/>
  </w:num>
  <w:num w:numId="27" w16cid:durableId="500125683">
    <w:abstractNumId w:val="13"/>
  </w:num>
  <w:num w:numId="28" w16cid:durableId="1484278657">
    <w:abstractNumId w:val="4"/>
  </w:num>
  <w:num w:numId="29" w16cid:durableId="683284629">
    <w:abstractNumId w:val="34"/>
  </w:num>
  <w:num w:numId="30" w16cid:durableId="2047948484">
    <w:abstractNumId w:val="24"/>
  </w:num>
  <w:num w:numId="31" w16cid:durableId="446505222">
    <w:abstractNumId w:val="7"/>
  </w:num>
  <w:num w:numId="32" w16cid:durableId="1780031479">
    <w:abstractNumId w:val="15"/>
  </w:num>
  <w:num w:numId="33" w16cid:durableId="1657226523">
    <w:abstractNumId w:val="17"/>
  </w:num>
  <w:num w:numId="34" w16cid:durableId="1457598132">
    <w:abstractNumId w:val="27"/>
  </w:num>
  <w:num w:numId="35" w16cid:durableId="1011445843">
    <w:abstractNumId w:val="0"/>
  </w:num>
  <w:num w:numId="36" w16cid:durableId="6408132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NzU3tzA0MTW3sDBV0lEKTi0uzszPAykwrAUAxtRnniwAAAA="/>
  </w:docVars>
  <w:rsids>
    <w:rsidRoot w:val="00977E1C"/>
    <w:rsid w:val="00000102"/>
    <w:rsid w:val="00000ADD"/>
    <w:rsid w:val="00000B98"/>
    <w:rsid w:val="00000DC7"/>
    <w:rsid w:val="0000199E"/>
    <w:rsid w:val="00001A9A"/>
    <w:rsid w:val="000022EE"/>
    <w:rsid w:val="000023C4"/>
    <w:rsid w:val="000031F7"/>
    <w:rsid w:val="0000338B"/>
    <w:rsid w:val="0000352F"/>
    <w:rsid w:val="000037E9"/>
    <w:rsid w:val="000038B6"/>
    <w:rsid w:val="000039AA"/>
    <w:rsid w:val="00004322"/>
    <w:rsid w:val="0000490D"/>
    <w:rsid w:val="00004FEC"/>
    <w:rsid w:val="000054ED"/>
    <w:rsid w:val="00006032"/>
    <w:rsid w:val="00006789"/>
    <w:rsid w:val="0000694F"/>
    <w:rsid w:val="00006B61"/>
    <w:rsid w:val="0000725F"/>
    <w:rsid w:val="0000765A"/>
    <w:rsid w:val="00007784"/>
    <w:rsid w:val="000077E9"/>
    <w:rsid w:val="00010599"/>
    <w:rsid w:val="000106B6"/>
    <w:rsid w:val="00010C6F"/>
    <w:rsid w:val="000110D4"/>
    <w:rsid w:val="0001117E"/>
    <w:rsid w:val="00011BF0"/>
    <w:rsid w:val="0001204A"/>
    <w:rsid w:val="00012899"/>
    <w:rsid w:val="00012DE0"/>
    <w:rsid w:val="0001320F"/>
    <w:rsid w:val="00013293"/>
    <w:rsid w:val="000139AC"/>
    <w:rsid w:val="00013A7A"/>
    <w:rsid w:val="00014036"/>
    <w:rsid w:val="00014265"/>
    <w:rsid w:val="00015485"/>
    <w:rsid w:val="00015FA3"/>
    <w:rsid w:val="0001717D"/>
    <w:rsid w:val="00017424"/>
    <w:rsid w:val="0002043F"/>
    <w:rsid w:val="0002084F"/>
    <w:rsid w:val="000210E6"/>
    <w:rsid w:val="00021443"/>
    <w:rsid w:val="000215A1"/>
    <w:rsid w:val="000218FD"/>
    <w:rsid w:val="00021F41"/>
    <w:rsid w:val="00022F79"/>
    <w:rsid w:val="000237B5"/>
    <w:rsid w:val="00023AF6"/>
    <w:rsid w:val="00023DB2"/>
    <w:rsid w:val="00024B65"/>
    <w:rsid w:val="00024EDC"/>
    <w:rsid w:val="00024F90"/>
    <w:rsid w:val="000255C7"/>
    <w:rsid w:val="0002562B"/>
    <w:rsid w:val="00025B1C"/>
    <w:rsid w:val="000261BC"/>
    <w:rsid w:val="000262EC"/>
    <w:rsid w:val="000277B0"/>
    <w:rsid w:val="00027BA1"/>
    <w:rsid w:val="00027BA5"/>
    <w:rsid w:val="00030096"/>
    <w:rsid w:val="000300A0"/>
    <w:rsid w:val="00030A52"/>
    <w:rsid w:val="00030B39"/>
    <w:rsid w:val="00030D52"/>
    <w:rsid w:val="00030ECD"/>
    <w:rsid w:val="0003286A"/>
    <w:rsid w:val="00032B1D"/>
    <w:rsid w:val="00032C1A"/>
    <w:rsid w:val="00033368"/>
    <w:rsid w:val="000334D3"/>
    <w:rsid w:val="000338EA"/>
    <w:rsid w:val="00033F03"/>
    <w:rsid w:val="000340B1"/>
    <w:rsid w:val="00034676"/>
    <w:rsid w:val="00034C21"/>
    <w:rsid w:val="00034E93"/>
    <w:rsid w:val="00034F13"/>
    <w:rsid w:val="0003555D"/>
    <w:rsid w:val="0003742F"/>
    <w:rsid w:val="0003772D"/>
    <w:rsid w:val="00037BFD"/>
    <w:rsid w:val="00037D97"/>
    <w:rsid w:val="00037F45"/>
    <w:rsid w:val="0004000D"/>
    <w:rsid w:val="00040306"/>
    <w:rsid w:val="00040542"/>
    <w:rsid w:val="00040673"/>
    <w:rsid w:val="00040ADC"/>
    <w:rsid w:val="00040C97"/>
    <w:rsid w:val="00040FA2"/>
    <w:rsid w:val="000412B5"/>
    <w:rsid w:val="000412E8"/>
    <w:rsid w:val="0004137E"/>
    <w:rsid w:val="000414AC"/>
    <w:rsid w:val="000415C6"/>
    <w:rsid w:val="00041814"/>
    <w:rsid w:val="00041DE7"/>
    <w:rsid w:val="00042092"/>
    <w:rsid w:val="000426B0"/>
    <w:rsid w:val="00042CF6"/>
    <w:rsid w:val="000431C0"/>
    <w:rsid w:val="000441F4"/>
    <w:rsid w:val="00044415"/>
    <w:rsid w:val="000444E7"/>
    <w:rsid w:val="00044A10"/>
    <w:rsid w:val="00044BC7"/>
    <w:rsid w:val="00044DC5"/>
    <w:rsid w:val="00045CA0"/>
    <w:rsid w:val="00045E6F"/>
    <w:rsid w:val="0004667A"/>
    <w:rsid w:val="00046EEA"/>
    <w:rsid w:val="000473CE"/>
    <w:rsid w:val="000474DD"/>
    <w:rsid w:val="00047558"/>
    <w:rsid w:val="00047575"/>
    <w:rsid w:val="0004763C"/>
    <w:rsid w:val="00047FC7"/>
    <w:rsid w:val="00050098"/>
    <w:rsid w:val="000504E0"/>
    <w:rsid w:val="000506D9"/>
    <w:rsid w:val="00050B60"/>
    <w:rsid w:val="00051708"/>
    <w:rsid w:val="000521EE"/>
    <w:rsid w:val="00052378"/>
    <w:rsid w:val="00052939"/>
    <w:rsid w:val="00052E8E"/>
    <w:rsid w:val="0005311B"/>
    <w:rsid w:val="000534BA"/>
    <w:rsid w:val="00053737"/>
    <w:rsid w:val="00053D14"/>
    <w:rsid w:val="000547BF"/>
    <w:rsid w:val="000547CE"/>
    <w:rsid w:val="0005493A"/>
    <w:rsid w:val="00054BC0"/>
    <w:rsid w:val="00055482"/>
    <w:rsid w:val="0005572A"/>
    <w:rsid w:val="000559C0"/>
    <w:rsid w:val="00056032"/>
    <w:rsid w:val="0005655C"/>
    <w:rsid w:val="0005657A"/>
    <w:rsid w:val="00057153"/>
    <w:rsid w:val="0005759A"/>
    <w:rsid w:val="0005773C"/>
    <w:rsid w:val="00057AA6"/>
    <w:rsid w:val="00057DF3"/>
    <w:rsid w:val="00057E1F"/>
    <w:rsid w:val="000607C3"/>
    <w:rsid w:val="00060C51"/>
    <w:rsid w:val="00060F54"/>
    <w:rsid w:val="00061048"/>
    <w:rsid w:val="00061267"/>
    <w:rsid w:val="00061C61"/>
    <w:rsid w:val="000620E6"/>
    <w:rsid w:val="00062958"/>
    <w:rsid w:val="00062C57"/>
    <w:rsid w:val="00064079"/>
    <w:rsid w:val="00064793"/>
    <w:rsid w:val="00064806"/>
    <w:rsid w:val="00064865"/>
    <w:rsid w:val="00064A10"/>
    <w:rsid w:val="00064C42"/>
    <w:rsid w:val="00064C80"/>
    <w:rsid w:val="00064FE6"/>
    <w:rsid w:val="00066170"/>
    <w:rsid w:val="000666ED"/>
    <w:rsid w:val="00066960"/>
    <w:rsid w:val="00066B4B"/>
    <w:rsid w:val="00067056"/>
    <w:rsid w:val="000670E5"/>
    <w:rsid w:val="000671AA"/>
    <w:rsid w:val="000672CA"/>
    <w:rsid w:val="000674B6"/>
    <w:rsid w:val="000674E1"/>
    <w:rsid w:val="00067D11"/>
    <w:rsid w:val="00067E56"/>
    <w:rsid w:val="000700A9"/>
    <w:rsid w:val="000701D6"/>
    <w:rsid w:val="00071485"/>
    <w:rsid w:val="0007271E"/>
    <w:rsid w:val="000729AA"/>
    <w:rsid w:val="00073734"/>
    <w:rsid w:val="000749C7"/>
    <w:rsid w:val="00074B35"/>
    <w:rsid w:val="00074BEB"/>
    <w:rsid w:val="00074E4E"/>
    <w:rsid w:val="00074F30"/>
    <w:rsid w:val="00075079"/>
    <w:rsid w:val="00075527"/>
    <w:rsid w:val="00075FC0"/>
    <w:rsid w:val="00076019"/>
    <w:rsid w:val="00076710"/>
    <w:rsid w:val="00076F16"/>
    <w:rsid w:val="0007748D"/>
    <w:rsid w:val="00077676"/>
    <w:rsid w:val="00077B41"/>
    <w:rsid w:val="00077D24"/>
    <w:rsid w:val="0008031D"/>
    <w:rsid w:val="000805EF"/>
    <w:rsid w:val="00080FFD"/>
    <w:rsid w:val="00081A15"/>
    <w:rsid w:val="00081B85"/>
    <w:rsid w:val="00081CB0"/>
    <w:rsid w:val="00081D30"/>
    <w:rsid w:val="00081FBF"/>
    <w:rsid w:val="00082132"/>
    <w:rsid w:val="000833AC"/>
    <w:rsid w:val="000835DB"/>
    <w:rsid w:val="0008392C"/>
    <w:rsid w:val="00083A6B"/>
    <w:rsid w:val="000845F6"/>
    <w:rsid w:val="000849C9"/>
    <w:rsid w:val="00084A2D"/>
    <w:rsid w:val="00084AA7"/>
    <w:rsid w:val="00084D29"/>
    <w:rsid w:val="00084DD0"/>
    <w:rsid w:val="00085273"/>
    <w:rsid w:val="000856A3"/>
    <w:rsid w:val="00085749"/>
    <w:rsid w:val="00085B1E"/>
    <w:rsid w:val="000862BF"/>
    <w:rsid w:val="00086CF5"/>
    <w:rsid w:val="000872D1"/>
    <w:rsid w:val="0008764A"/>
    <w:rsid w:val="0008792B"/>
    <w:rsid w:val="00090049"/>
    <w:rsid w:val="000903BF"/>
    <w:rsid w:val="000907E4"/>
    <w:rsid w:val="00090E7A"/>
    <w:rsid w:val="00091095"/>
    <w:rsid w:val="00092411"/>
    <w:rsid w:val="00092601"/>
    <w:rsid w:val="00092D8F"/>
    <w:rsid w:val="00092F17"/>
    <w:rsid w:val="0009337C"/>
    <w:rsid w:val="0009340E"/>
    <w:rsid w:val="000935D9"/>
    <w:rsid w:val="000937AD"/>
    <w:rsid w:val="0009396F"/>
    <w:rsid w:val="00093A16"/>
    <w:rsid w:val="00093E55"/>
    <w:rsid w:val="00093FF8"/>
    <w:rsid w:val="000940CD"/>
    <w:rsid w:val="0009450A"/>
    <w:rsid w:val="00094555"/>
    <w:rsid w:val="000947E4"/>
    <w:rsid w:val="00094A50"/>
    <w:rsid w:val="00094B10"/>
    <w:rsid w:val="00094C9F"/>
    <w:rsid w:val="00095371"/>
    <w:rsid w:val="0009548B"/>
    <w:rsid w:val="000957E7"/>
    <w:rsid w:val="00095875"/>
    <w:rsid w:val="000959D0"/>
    <w:rsid w:val="00095B39"/>
    <w:rsid w:val="00095B62"/>
    <w:rsid w:val="000962D8"/>
    <w:rsid w:val="000963B8"/>
    <w:rsid w:val="00096AC6"/>
    <w:rsid w:val="00096FD3"/>
    <w:rsid w:val="000970F9"/>
    <w:rsid w:val="000A036E"/>
    <w:rsid w:val="000A06CF"/>
    <w:rsid w:val="000A0FE2"/>
    <w:rsid w:val="000A12AA"/>
    <w:rsid w:val="000A144A"/>
    <w:rsid w:val="000A148A"/>
    <w:rsid w:val="000A177D"/>
    <w:rsid w:val="000A1ED9"/>
    <w:rsid w:val="000A27B5"/>
    <w:rsid w:val="000A29A2"/>
    <w:rsid w:val="000A2C18"/>
    <w:rsid w:val="000A335D"/>
    <w:rsid w:val="000A35E6"/>
    <w:rsid w:val="000A3684"/>
    <w:rsid w:val="000A3AAB"/>
    <w:rsid w:val="000A4854"/>
    <w:rsid w:val="000A4BBC"/>
    <w:rsid w:val="000A50EC"/>
    <w:rsid w:val="000A52CE"/>
    <w:rsid w:val="000A53EF"/>
    <w:rsid w:val="000A596D"/>
    <w:rsid w:val="000A6789"/>
    <w:rsid w:val="000A6B70"/>
    <w:rsid w:val="000A72D4"/>
    <w:rsid w:val="000A7506"/>
    <w:rsid w:val="000A773B"/>
    <w:rsid w:val="000A7968"/>
    <w:rsid w:val="000B0532"/>
    <w:rsid w:val="000B0BCD"/>
    <w:rsid w:val="000B2145"/>
    <w:rsid w:val="000B2242"/>
    <w:rsid w:val="000B401C"/>
    <w:rsid w:val="000B4166"/>
    <w:rsid w:val="000B499F"/>
    <w:rsid w:val="000B4F10"/>
    <w:rsid w:val="000B54D8"/>
    <w:rsid w:val="000B5BCD"/>
    <w:rsid w:val="000B5C3F"/>
    <w:rsid w:val="000B6336"/>
    <w:rsid w:val="000B66F8"/>
    <w:rsid w:val="000B703B"/>
    <w:rsid w:val="000B74A9"/>
    <w:rsid w:val="000B76E8"/>
    <w:rsid w:val="000B773A"/>
    <w:rsid w:val="000C0AAD"/>
    <w:rsid w:val="000C0F47"/>
    <w:rsid w:val="000C11F3"/>
    <w:rsid w:val="000C2D1B"/>
    <w:rsid w:val="000C45BA"/>
    <w:rsid w:val="000C4758"/>
    <w:rsid w:val="000C498B"/>
    <w:rsid w:val="000C4EB0"/>
    <w:rsid w:val="000C5946"/>
    <w:rsid w:val="000C5A38"/>
    <w:rsid w:val="000C6202"/>
    <w:rsid w:val="000C635E"/>
    <w:rsid w:val="000C6622"/>
    <w:rsid w:val="000C6BEA"/>
    <w:rsid w:val="000C6D5A"/>
    <w:rsid w:val="000C701C"/>
    <w:rsid w:val="000D04AB"/>
    <w:rsid w:val="000D0770"/>
    <w:rsid w:val="000D07C1"/>
    <w:rsid w:val="000D0B24"/>
    <w:rsid w:val="000D0BC6"/>
    <w:rsid w:val="000D0C85"/>
    <w:rsid w:val="000D103B"/>
    <w:rsid w:val="000D194F"/>
    <w:rsid w:val="000D1C04"/>
    <w:rsid w:val="000D1C9C"/>
    <w:rsid w:val="000D2531"/>
    <w:rsid w:val="000D31A0"/>
    <w:rsid w:val="000D38EC"/>
    <w:rsid w:val="000D3AC7"/>
    <w:rsid w:val="000D459D"/>
    <w:rsid w:val="000D47F0"/>
    <w:rsid w:val="000D4ADD"/>
    <w:rsid w:val="000D4CCB"/>
    <w:rsid w:val="000D5393"/>
    <w:rsid w:val="000D5C93"/>
    <w:rsid w:val="000D5F73"/>
    <w:rsid w:val="000D6486"/>
    <w:rsid w:val="000D67FA"/>
    <w:rsid w:val="000D6927"/>
    <w:rsid w:val="000E0314"/>
    <w:rsid w:val="000E0492"/>
    <w:rsid w:val="000E063B"/>
    <w:rsid w:val="000E08AC"/>
    <w:rsid w:val="000E09F6"/>
    <w:rsid w:val="000E0FE1"/>
    <w:rsid w:val="000E19F5"/>
    <w:rsid w:val="000E1BC9"/>
    <w:rsid w:val="000E1C0A"/>
    <w:rsid w:val="000E1CAA"/>
    <w:rsid w:val="000E1CD0"/>
    <w:rsid w:val="000E243A"/>
    <w:rsid w:val="000E24E1"/>
    <w:rsid w:val="000E2664"/>
    <w:rsid w:val="000E2C0F"/>
    <w:rsid w:val="000E35B4"/>
    <w:rsid w:val="000E3824"/>
    <w:rsid w:val="000E3966"/>
    <w:rsid w:val="000E3EE3"/>
    <w:rsid w:val="000E46FA"/>
    <w:rsid w:val="000E48CC"/>
    <w:rsid w:val="000E48D3"/>
    <w:rsid w:val="000E4DFE"/>
    <w:rsid w:val="000E5C20"/>
    <w:rsid w:val="000E5C6F"/>
    <w:rsid w:val="000E65CD"/>
    <w:rsid w:val="000E68F2"/>
    <w:rsid w:val="000E6F7C"/>
    <w:rsid w:val="000E7ACE"/>
    <w:rsid w:val="000F01CA"/>
    <w:rsid w:val="000F0490"/>
    <w:rsid w:val="000F06BC"/>
    <w:rsid w:val="000F0B50"/>
    <w:rsid w:val="000F1105"/>
    <w:rsid w:val="000F38B7"/>
    <w:rsid w:val="000F3A6C"/>
    <w:rsid w:val="000F40DF"/>
    <w:rsid w:val="000F45E6"/>
    <w:rsid w:val="000F482F"/>
    <w:rsid w:val="000F48CB"/>
    <w:rsid w:val="000F49C2"/>
    <w:rsid w:val="000F4B71"/>
    <w:rsid w:val="000F4C77"/>
    <w:rsid w:val="000F4F1C"/>
    <w:rsid w:val="000F50F9"/>
    <w:rsid w:val="000F540C"/>
    <w:rsid w:val="000F5733"/>
    <w:rsid w:val="000F59A4"/>
    <w:rsid w:val="000F5B2C"/>
    <w:rsid w:val="000F69FF"/>
    <w:rsid w:val="000F6DDB"/>
    <w:rsid w:val="000F6F11"/>
    <w:rsid w:val="000F71BD"/>
    <w:rsid w:val="000F733C"/>
    <w:rsid w:val="000F77BF"/>
    <w:rsid w:val="000F77C0"/>
    <w:rsid w:val="000F78AF"/>
    <w:rsid w:val="000F7A64"/>
    <w:rsid w:val="000F7D5C"/>
    <w:rsid w:val="000F7D5E"/>
    <w:rsid w:val="001007A5"/>
    <w:rsid w:val="00100827"/>
    <w:rsid w:val="001008AB"/>
    <w:rsid w:val="00100CDF"/>
    <w:rsid w:val="00100D30"/>
    <w:rsid w:val="00101720"/>
    <w:rsid w:val="0010225C"/>
    <w:rsid w:val="001023BC"/>
    <w:rsid w:val="00102D47"/>
    <w:rsid w:val="001034B6"/>
    <w:rsid w:val="001037B1"/>
    <w:rsid w:val="00104449"/>
    <w:rsid w:val="00104576"/>
    <w:rsid w:val="00104698"/>
    <w:rsid w:val="00104AF1"/>
    <w:rsid w:val="00106065"/>
    <w:rsid w:val="001065DD"/>
    <w:rsid w:val="00106635"/>
    <w:rsid w:val="00106829"/>
    <w:rsid w:val="00106A6D"/>
    <w:rsid w:val="00106E35"/>
    <w:rsid w:val="001070FD"/>
    <w:rsid w:val="00107295"/>
    <w:rsid w:val="001075DB"/>
    <w:rsid w:val="00107AD7"/>
    <w:rsid w:val="00107E7F"/>
    <w:rsid w:val="001105E1"/>
    <w:rsid w:val="001110AF"/>
    <w:rsid w:val="00111580"/>
    <w:rsid w:val="001120EB"/>
    <w:rsid w:val="0011236B"/>
    <w:rsid w:val="00112AB5"/>
    <w:rsid w:val="00112FBE"/>
    <w:rsid w:val="00113109"/>
    <w:rsid w:val="00113323"/>
    <w:rsid w:val="00113350"/>
    <w:rsid w:val="0011368A"/>
    <w:rsid w:val="001136A2"/>
    <w:rsid w:val="00113DCB"/>
    <w:rsid w:val="0011540D"/>
    <w:rsid w:val="0011616B"/>
    <w:rsid w:val="0011698D"/>
    <w:rsid w:val="00116E5E"/>
    <w:rsid w:val="001170E3"/>
    <w:rsid w:val="00117375"/>
    <w:rsid w:val="001178BB"/>
    <w:rsid w:val="00117B72"/>
    <w:rsid w:val="00120219"/>
    <w:rsid w:val="0012097B"/>
    <w:rsid w:val="00120BFD"/>
    <w:rsid w:val="00120C7C"/>
    <w:rsid w:val="00120F40"/>
    <w:rsid w:val="00121559"/>
    <w:rsid w:val="00121899"/>
    <w:rsid w:val="00121942"/>
    <w:rsid w:val="001226BF"/>
    <w:rsid w:val="00122CF4"/>
    <w:rsid w:val="00122D34"/>
    <w:rsid w:val="00124252"/>
    <w:rsid w:val="00124468"/>
    <w:rsid w:val="001255EA"/>
    <w:rsid w:val="0012596D"/>
    <w:rsid w:val="00125C45"/>
    <w:rsid w:val="00125D72"/>
    <w:rsid w:val="00125F48"/>
    <w:rsid w:val="0012610F"/>
    <w:rsid w:val="00126132"/>
    <w:rsid w:val="0012618C"/>
    <w:rsid w:val="0012635E"/>
    <w:rsid w:val="001264B1"/>
    <w:rsid w:val="0012669E"/>
    <w:rsid w:val="00127411"/>
    <w:rsid w:val="001277A8"/>
    <w:rsid w:val="00127A69"/>
    <w:rsid w:val="00127CE7"/>
    <w:rsid w:val="00127F53"/>
    <w:rsid w:val="00127FC5"/>
    <w:rsid w:val="00127FF5"/>
    <w:rsid w:val="001319C1"/>
    <w:rsid w:val="0013274F"/>
    <w:rsid w:val="00132888"/>
    <w:rsid w:val="00132A20"/>
    <w:rsid w:val="00132B57"/>
    <w:rsid w:val="00133703"/>
    <w:rsid w:val="001338B6"/>
    <w:rsid w:val="001339FB"/>
    <w:rsid w:val="0013458B"/>
    <w:rsid w:val="00134AC9"/>
    <w:rsid w:val="00134DE0"/>
    <w:rsid w:val="00135034"/>
    <w:rsid w:val="00135E3A"/>
    <w:rsid w:val="001364B7"/>
    <w:rsid w:val="00136E2B"/>
    <w:rsid w:val="00136F61"/>
    <w:rsid w:val="00137BA8"/>
    <w:rsid w:val="00137D7A"/>
    <w:rsid w:val="00137F84"/>
    <w:rsid w:val="00137FC2"/>
    <w:rsid w:val="0014005C"/>
    <w:rsid w:val="0014010E"/>
    <w:rsid w:val="00141408"/>
    <w:rsid w:val="001415BE"/>
    <w:rsid w:val="00141920"/>
    <w:rsid w:val="00142017"/>
    <w:rsid w:val="0014237B"/>
    <w:rsid w:val="001427AE"/>
    <w:rsid w:val="00144B4A"/>
    <w:rsid w:val="00144DA7"/>
    <w:rsid w:val="00145A64"/>
    <w:rsid w:val="001476D1"/>
    <w:rsid w:val="00147B0D"/>
    <w:rsid w:val="0015085C"/>
    <w:rsid w:val="00150C3B"/>
    <w:rsid w:val="00150D14"/>
    <w:rsid w:val="00150F31"/>
    <w:rsid w:val="001519D3"/>
    <w:rsid w:val="00151A3B"/>
    <w:rsid w:val="00151D43"/>
    <w:rsid w:val="00151EFE"/>
    <w:rsid w:val="00151F7D"/>
    <w:rsid w:val="0015219D"/>
    <w:rsid w:val="001521C8"/>
    <w:rsid w:val="0015238D"/>
    <w:rsid w:val="0015287E"/>
    <w:rsid w:val="00152906"/>
    <w:rsid w:val="00152C95"/>
    <w:rsid w:val="00152D60"/>
    <w:rsid w:val="00152F06"/>
    <w:rsid w:val="00152FF4"/>
    <w:rsid w:val="0015308C"/>
    <w:rsid w:val="00153166"/>
    <w:rsid w:val="00153409"/>
    <w:rsid w:val="001534A4"/>
    <w:rsid w:val="00153AC1"/>
    <w:rsid w:val="00154DA5"/>
    <w:rsid w:val="00154FAE"/>
    <w:rsid w:val="00155906"/>
    <w:rsid w:val="00155ED4"/>
    <w:rsid w:val="00156200"/>
    <w:rsid w:val="00156670"/>
    <w:rsid w:val="00156A60"/>
    <w:rsid w:val="00157674"/>
    <w:rsid w:val="00157DDB"/>
    <w:rsid w:val="0016000D"/>
    <w:rsid w:val="00160291"/>
    <w:rsid w:val="00160ABF"/>
    <w:rsid w:val="00160C6C"/>
    <w:rsid w:val="00160D26"/>
    <w:rsid w:val="00160F4D"/>
    <w:rsid w:val="00160F71"/>
    <w:rsid w:val="0016180B"/>
    <w:rsid w:val="00161A71"/>
    <w:rsid w:val="001623D2"/>
    <w:rsid w:val="0016249D"/>
    <w:rsid w:val="0016283C"/>
    <w:rsid w:val="00162C75"/>
    <w:rsid w:val="00162F39"/>
    <w:rsid w:val="001636A7"/>
    <w:rsid w:val="001640C8"/>
    <w:rsid w:val="0016438D"/>
    <w:rsid w:val="00164A44"/>
    <w:rsid w:val="00164C2C"/>
    <w:rsid w:val="00166B6B"/>
    <w:rsid w:val="0016749A"/>
    <w:rsid w:val="00170178"/>
    <w:rsid w:val="001701C4"/>
    <w:rsid w:val="001706E1"/>
    <w:rsid w:val="0017084A"/>
    <w:rsid w:val="001709E3"/>
    <w:rsid w:val="00171A9B"/>
    <w:rsid w:val="0017251A"/>
    <w:rsid w:val="001729B6"/>
    <w:rsid w:val="00172B1C"/>
    <w:rsid w:val="00172BE9"/>
    <w:rsid w:val="00172C18"/>
    <w:rsid w:val="00173B08"/>
    <w:rsid w:val="00173F04"/>
    <w:rsid w:val="001743FF"/>
    <w:rsid w:val="00174427"/>
    <w:rsid w:val="00174C32"/>
    <w:rsid w:val="00174F4A"/>
    <w:rsid w:val="001751E1"/>
    <w:rsid w:val="00175276"/>
    <w:rsid w:val="00175A9E"/>
    <w:rsid w:val="0017620C"/>
    <w:rsid w:val="00176D74"/>
    <w:rsid w:val="00176DD1"/>
    <w:rsid w:val="00177691"/>
    <w:rsid w:val="00177A9F"/>
    <w:rsid w:val="001801B8"/>
    <w:rsid w:val="00181637"/>
    <w:rsid w:val="00181AEF"/>
    <w:rsid w:val="00182700"/>
    <w:rsid w:val="00182867"/>
    <w:rsid w:val="001830C6"/>
    <w:rsid w:val="00183163"/>
    <w:rsid w:val="00183202"/>
    <w:rsid w:val="001836D8"/>
    <w:rsid w:val="00184964"/>
    <w:rsid w:val="00185554"/>
    <w:rsid w:val="00185DC6"/>
    <w:rsid w:val="00186035"/>
    <w:rsid w:val="001866F4"/>
    <w:rsid w:val="0018685C"/>
    <w:rsid w:val="001869F5"/>
    <w:rsid w:val="00186E3A"/>
    <w:rsid w:val="00186F14"/>
    <w:rsid w:val="00187537"/>
    <w:rsid w:val="00187AD1"/>
    <w:rsid w:val="00190953"/>
    <w:rsid w:val="00190995"/>
    <w:rsid w:val="00191453"/>
    <w:rsid w:val="001914D9"/>
    <w:rsid w:val="00191521"/>
    <w:rsid w:val="00191F64"/>
    <w:rsid w:val="001920A7"/>
    <w:rsid w:val="0019212B"/>
    <w:rsid w:val="00192665"/>
    <w:rsid w:val="00192C57"/>
    <w:rsid w:val="001937F0"/>
    <w:rsid w:val="00193BF7"/>
    <w:rsid w:val="00193DB9"/>
    <w:rsid w:val="001942D0"/>
    <w:rsid w:val="001946FB"/>
    <w:rsid w:val="001947E5"/>
    <w:rsid w:val="00195539"/>
    <w:rsid w:val="0019574C"/>
    <w:rsid w:val="001968A2"/>
    <w:rsid w:val="00196BC0"/>
    <w:rsid w:val="001A0ABA"/>
    <w:rsid w:val="001A0B16"/>
    <w:rsid w:val="001A0C5D"/>
    <w:rsid w:val="001A14F2"/>
    <w:rsid w:val="001A1BC2"/>
    <w:rsid w:val="001A1D81"/>
    <w:rsid w:val="001A2456"/>
    <w:rsid w:val="001A2CA5"/>
    <w:rsid w:val="001A2DC6"/>
    <w:rsid w:val="001A31A4"/>
    <w:rsid w:val="001A3CFF"/>
    <w:rsid w:val="001A45A6"/>
    <w:rsid w:val="001A4688"/>
    <w:rsid w:val="001A49DE"/>
    <w:rsid w:val="001A4D1D"/>
    <w:rsid w:val="001A4D92"/>
    <w:rsid w:val="001A56F7"/>
    <w:rsid w:val="001A5EF8"/>
    <w:rsid w:val="001A675B"/>
    <w:rsid w:val="001A6AA9"/>
    <w:rsid w:val="001A6BCD"/>
    <w:rsid w:val="001B00F6"/>
    <w:rsid w:val="001B066A"/>
    <w:rsid w:val="001B0734"/>
    <w:rsid w:val="001B0BC9"/>
    <w:rsid w:val="001B0D09"/>
    <w:rsid w:val="001B0DAF"/>
    <w:rsid w:val="001B15D4"/>
    <w:rsid w:val="001B171C"/>
    <w:rsid w:val="001B1C6B"/>
    <w:rsid w:val="001B2117"/>
    <w:rsid w:val="001B27A0"/>
    <w:rsid w:val="001B295F"/>
    <w:rsid w:val="001B2E05"/>
    <w:rsid w:val="001B3370"/>
    <w:rsid w:val="001B3611"/>
    <w:rsid w:val="001B3778"/>
    <w:rsid w:val="001B3814"/>
    <w:rsid w:val="001B3953"/>
    <w:rsid w:val="001B3B9E"/>
    <w:rsid w:val="001B3E54"/>
    <w:rsid w:val="001B4E54"/>
    <w:rsid w:val="001B5133"/>
    <w:rsid w:val="001B58DA"/>
    <w:rsid w:val="001B5B2C"/>
    <w:rsid w:val="001B5F1A"/>
    <w:rsid w:val="001B5FC5"/>
    <w:rsid w:val="001B63BF"/>
    <w:rsid w:val="001B6935"/>
    <w:rsid w:val="001B6A20"/>
    <w:rsid w:val="001B6C7F"/>
    <w:rsid w:val="001B7A3F"/>
    <w:rsid w:val="001B7C86"/>
    <w:rsid w:val="001C011E"/>
    <w:rsid w:val="001C062B"/>
    <w:rsid w:val="001C0661"/>
    <w:rsid w:val="001C07CC"/>
    <w:rsid w:val="001C0FF6"/>
    <w:rsid w:val="001C11A5"/>
    <w:rsid w:val="001C1674"/>
    <w:rsid w:val="001C18C8"/>
    <w:rsid w:val="001C243A"/>
    <w:rsid w:val="001C2821"/>
    <w:rsid w:val="001C2EFB"/>
    <w:rsid w:val="001C2F57"/>
    <w:rsid w:val="001C36E1"/>
    <w:rsid w:val="001C37B5"/>
    <w:rsid w:val="001C44A4"/>
    <w:rsid w:val="001C4973"/>
    <w:rsid w:val="001C4E21"/>
    <w:rsid w:val="001C4F4A"/>
    <w:rsid w:val="001C5382"/>
    <w:rsid w:val="001C54B1"/>
    <w:rsid w:val="001C557F"/>
    <w:rsid w:val="001C57E7"/>
    <w:rsid w:val="001C5950"/>
    <w:rsid w:val="001C5E92"/>
    <w:rsid w:val="001C6974"/>
    <w:rsid w:val="001C6AC8"/>
    <w:rsid w:val="001C736F"/>
    <w:rsid w:val="001C75C1"/>
    <w:rsid w:val="001C780F"/>
    <w:rsid w:val="001D0B38"/>
    <w:rsid w:val="001D0C65"/>
    <w:rsid w:val="001D0D16"/>
    <w:rsid w:val="001D0D8C"/>
    <w:rsid w:val="001D0F86"/>
    <w:rsid w:val="001D131F"/>
    <w:rsid w:val="001D191A"/>
    <w:rsid w:val="001D1A96"/>
    <w:rsid w:val="001D1F49"/>
    <w:rsid w:val="001D235B"/>
    <w:rsid w:val="001D246E"/>
    <w:rsid w:val="001D2DB5"/>
    <w:rsid w:val="001D3DF2"/>
    <w:rsid w:val="001D4083"/>
    <w:rsid w:val="001D4606"/>
    <w:rsid w:val="001D46BF"/>
    <w:rsid w:val="001D47A9"/>
    <w:rsid w:val="001D489B"/>
    <w:rsid w:val="001D506E"/>
    <w:rsid w:val="001D534E"/>
    <w:rsid w:val="001D5AEC"/>
    <w:rsid w:val="001D5B38"/>
    <w:rsid w:val="001D5DDF"/>
    <w:rsid w:val="001D69E6"/>
    <w:rsid w:val="001D6CA4"/>
    <w:rsid w:val="001D6CD1"/>
    <w:rsid w:val="001D6D22"/>
    <w:rsid w:val="001D6D9C"/>
    <w:rsid w:val="001D6FAD"/>
    <w:rsid w:val="001D760B"/>
    <w:rsid w:val="001D763D"/>
    <w:rsid w:val="001D7909"/>
    <w:rsid w:val="001D7B5F"/>
    <w:rsid w:val="001D7C83"/>
    <w:rsid w:val="001E0C86"/>
    <w:rsid w:val="001E1162"/>
    <w:rsid w:val="001E13D2"/>
    <w:rsid w:val="001E1AF5"/>
    <w:rsid w:val="001E1C52"/>
    <w:rsid w:val="001E205B"/>
    <w:rsid w:val="001E205E"/>
    <w:rsid w:val="001E236E"/>
    <w:rsid w:val="001E24DE"/>
    <w:rsid w:val="001E25C1"/>
    <w:rsid w:val="001E36A2"/>
    <w:rsid w:val="001E3731"/>
    <w:rsid w:val="001E3D9A"/>
    <w:rsid w:val="001E3EA1"/>
    <w:rsid w:val="001E56E4"/>
    <w:rsid w:val="001E5FD6"/>
    <w:rsid w:val="001E6311"/>
    <w:rsid w:val="001E6BDB"/>
    <w:rsid w:val="001E6D9C"/>
    <w:rsid w:val="001E6E86"/>
    <w:rsid w:val="001E6FC9"/>
    <w:rsid w:val="001E705C"/>
    <w:rsid w:val="001E7DE6"/>
    <w:rsid w:val="001F00E6"/>
    <w:rsid w:val="001F013C"/>
    <w:rsid w:val="001F0512"/>
    <w:rsid w:val="001F07C2"/>
    <w:rsid w:val="001F08EF"/>
    <w:rsid w:val="001F0C26"/>
    <w:rsid w:val="001F0E5D"/>
    <w:rsid w:val="001F0FBC"/>
    <w:rsid w:val="001F1018"/>
    <w:rsid w:val="001F12AB"/>
    <w:rsid w:val="001F2C67"/>
    <w:rsid w:val="001F2D63"/>
    <w:rsid w:val="001F2FC7"/>
    <w:rsid w:val="001F3268"/>
    <w:rsid w:val="001F4903"/>
    <w:rsid w:val="001F4EE5"/>
    <w:rsid w:val="001F50C6"/>
    <w:rsid w:val="001F55CC"/>
    <w:rsid w:val="001F59AB"/>
    <w:rsid w:val="001F5AAA"/>
    <w:rsid w:val="001F5DC4"/>
    <w:rsid w:val="001F612F"/>
    <w:rsid w:val="001F613B"/>
    <w:rsid w:val="001F66EA"/>
    <w:rsid w:val="001F6C4D"/>
    <w:rsid w:val="001F6E5C"/>
    <w:rsid w:val="001F7034"/>
    <w:rsid w:val="00200762"/>
    <w:rsid w:val="00200BDA"/>
    <w:rsid w:val="00201A49"/>
    <w:rsid w:val="00201BD8"/>
    <w:rsid w:val="00202379"/>
    <w:rsid w:val="0020256F"/>
    <w:rsid w:val="00202A98"/>
    <w:rsid w:val="00202DA8"/>
    <w:rsid w:val="00202F7C"/>
    <w:rsid w:val="002030FB"/>
    <w:rsid w:val="002030FD"/>
    <w:rsid w:val="00203C26"/>
    <w:rsid w:val="00203E19"/>
    <w:rsid w:val="00204138"/>
    <w:rsid w:val="00205E07"/>
    <w:rsid w:val="00205F27"/>
    <w:rsid w:val="00205FE9"/>
    <w:rsid w:val="00206000"/>
    <w:rsid w:val="002061FD"/>
    <w:rsid w:val="00206756"/>
    <w:rsid w:val="0020678D"/>
    <w:rsid w:val="00206A7F"/>
    <w:rsid w:val="00206B2A"/>
    <w:rsid w:val="00206BF8"/>
    <w:rsid w:val="00207708"/>
    <w:rsid w:val="0020772C"/>
    <w:rsid w:val="002100EB"/>
    <w:rsid w:val="0021040B"/>
    <w:rsid w:val="00210713"/>
    <w:rsid w:val="00210749"/>
    <w:rsid w:val="00210CC0"/>
    <w:rsid w:val="00211088"/>
    <w:rsid w:val="00211226"/>
    <w:rsid w:val="0021166B"/>
    <w:rsid w:val="00211CAC"/>
    <w:rsid w:val="00211F7C"/>
    <w:rsid w:val="002120AE"/>
    <w:rsid w:val="002128E8"/>
    <w:rsid w:val="00213655"/>
    <w:rsid w:val="0021372B"/>
    <w:rsid w:val="00213EBE"/>
    <w:rsid w:val="00214322"/>
    <w:rsid w:val="00214A66"/>
    <w:rsid w:val="00214AC4"/>
    <w:rsid w:val="00214E32"/>
    <w:rsid w:val="00214F8A"/>
    <w:rsid w:val="0021502D"/>
    <w:rsid w:val="00215060"/>
    <w:rsid w:val="002153AF"/>
    <w:rsid w:val="002155E6"/>
    <w:rsid w:val="002160BA"/>
    <w:rsid w:val="00216156"/>
    <w:rsid w:val="002166CE"/>
    <w:rsid w:val="002169C4"/>
    <w:rsid w:val="00217DE6"/>
    <w:rsid w:val="00220588"/>
    <w:rsid w:val="0022159A"/>
    <w:rsid w:val="002219A6"/>
    <w:rsid w:val="00221CB4"/>
    <w:rsid w:val="00221F02"/>
    <w:rsid w:val="0022218C"/>
    <w:rsid w:val="0022229C"/>
    <w:rsid w:val="002222B3"/>
    <w:rsid w:val="00222796"/>
    <w:rsid w:val="00222AE0"/>
    <w:rsid w:val="00222C35"/>
    <w:rsid w:val="00222CC1"/>
    <w:rsid w:val="00222F47"/>
    <w:rsid w:val="00223479"/>
    <w:rsid w:val="00223C83"/>
    <w:rsid w:val="00223DBF"/>
    <w:rsid w:val="00224102"/>
    <w:rsid w:val="0022458D"/>
    <w:rsid w:val="00224EF8"/>
    <w:rsid w:val="0022532D"/>
    <w:rsid w:val="0022592E"/>
    <w:rsid w:val="00225B87"/>
    <w:rsid w:val="00226164"/>
    <w:rsid w:val="00226640"/>
    <w:rsid w:val="00227115"/>
    <w:rsid w:val="00227980"/>
    <w:rsid w:val="00227B9B"/>
    <w:rsid w:val="00227EE9"/>
    <w:rsid w:val="00230647"/>
    <w:rsid w:val="00230654"/>
    <w:rsid w:val="002308BC"/>
    <w:rsid w:val="00230B94"/>
    <w:rsid w:val="002316A9"/>
    <w:rsid w:val="00231A5D"/>
    <w:rsid w:val="00231F13"/>
    <w:rsid w:val="002322F3"/>
    <w:rsid w:val="00232501"/>
    <w:rsid w:val="0023330D"/>
    <w:rsid w:val="002339AC"/>
    <w:rsid w:val="00233D1B"/>
    <w:rsid w:val="00233D29"/>
    <w:rsid w:val="0023415A"/>
    <w:rsid w:val="00234F0C"/>
    <w:rsid w:val="00234F2C"/>
    <w:rsid w:val="00235152"/>
    <w:rsid w:val="002351D0"/>
    <w:rsid w:val="00235B1B"/>
    <w:rsid w:val="00235E47"/>
    <w:rsid w:val="00235F14"/>
    <w:rsid w:val="00235F40"/>
    <w:rsid w:val="00236566"/>
    <w:rsid w:val="002366E5"/>
    <w:rsid w:val="002366FA"/>
    <w:rsid w:val="00236779"/>
    <w:rsid w:val="0023688A"/>
    <w:rsid w:val="00236B3F"/>
    <w:rsid w:val="0023737D"/>
    <w:rsid w:val="0023752E"/>
    <w:rsid w:val="00237C93"/>
    <w:rsid w:val="00237C9A"/>
    <w:rsid w:val="00240204"/>
    <w:rsid w:val="00240681"/>
    <w:rsid w:val="002408E3"/>
    <w:rsid w:val="0024106D"/>
    <w:rsid w:val="002411AA"/>
    <w:rsid w:val="00241327"/>
    <w:rsid w:val="00241C1A"/>
    <w:rsid w:val="002420A7"/>
    <w:rsid w:val="00242104"/>
    <w:rsid w:val="002422A3"/>
    <w:rsid w:val="00242B97"/>
    <w:rsid w:val="00242FBE"/>
    <w:rsid w:val="00243A8C"/>
    <w:rsid w:val="00243DB9"/>
    <w:rsid w:val="00244480"/>
    <w:rsid w:val="002459BB"/>
    <w:rsid w:val="00245A9E"/>
    <w:rsid w:val="00245B28"/>
    <w:rsid w:val="00245B59"/>
    <w:rsid w:val="00246484"/>
    <w:rsid w:val="002476E9"/>
    <w:rsid w:val="00247A48"/>
    <w:rsid w:val="00247BD0"/>
    <w:rsid w:val="002502C0"/>
    <w:rsid w:val="002506CE"/>
    <w:rsid w:val="00250CD2"/>
    <w:rsid w:val="00251C08"/>
    <w:rsid w:val="002525BD"/>
    <w:rsid w:val="002526BB"/>
    <w:rsid w:val="00253466"/>
    <w:rsid w:val="00253B3B"/>
    <w:rsid w:val="00253D92"/>
    <w:rsid w:val="00254167"/>
    <w:rsid w:val="002541B6"/>
    <w:rsid w:val="00255004"/>
    <w:rsid w:val="00255675"/>
    <w:rsid w:val="002557CC"/>
    <w:rsid w:val="00255F86"/>
    <w:rsid w:val="00256666"/>
    <w:rsid w:val="00256B4F"/>
    <w:rsid w:val="0025732E"/>
    <w:rsid w:val="0025744D"/>
    <w:rsid w:val="00257C0F"/>
    <w:rsid w:val="00260498"/>
    <w:rsid w:val="00260573"/>
    <w:rsid w:val="00260E0A"/>
    <w:rsid w:val="00260E3D"/>
    <w:rsid w:val="00260EFE"/>
    <w:rsid w:val="0026171C"/>
    <w:rsid w:val="00261905"/>
    <w:rsid w:val="00261952"/>
    <w:rsid w:val="00261D47"/>
    <w:rsid w:val="0026233D"/>
    <w:rsid w:val="002624B6"/>
    <w:rsid w:val="0026301F"/>
    <w:rsid w:val="00263351"/>
    <w:rsid w:val="002636D0"/>
    <w:rsid w:val="0026372C"/>
    <w:rsid w:val="00263AB7"/>
    <w:rsid w:val="002645C0"/>
    <w:rsid w:val="00264A65"/>
    <w:rsid w:val="00264A84"/>
    <w:rsid w:val="00265370"/>
    <w:rsid w:val="0026570A"/>
    <w:rsid w:val="00265C8A"/>
    <w:rsid w:val="00265D2E"/>
    <w:rsid w:val="002660D4"/>
    <w:rsid w:val="002663C8"/>
    <w:rsid w:val="0026673F"/>
    <w:rsid w:val="00266ADD"/>
    <w:rsid w:val="00267015"/>
    <w:rsid w:val="00267051"/>
    <w:rsid w:val="00267322"/>
    <w:rsid w:val="0026739E"/>
    <w:rsid w:val="00267485"/>
    <w:rsid w:val="00267603"/>
    <w:rsid w:val="002702F7"/>
    <w:rsid w:val="0027035A"/>
    <w:rsid w:val="00270A39"/>
    <w:rsid w:val="00270A52"/>
    <w:rsid w:val="002711F9"/>
    <w:rsid w:val="0027148B"/>
    <w:rsid w:val="00272CC7"/>
    <w:rsid w:val="00272D61"/>
    <w:rsid w:val="00272ECE"/>
    <w:rsid w:val="00273199"/>
    <w:rsid w:val="002735DF"/>
    <w:rsid w:val="00273671"/>
    <w:rsid w:val="0027399C"/>
    <w:rsid w:val="00273D91"/>
    <w:rsid w:val="00273D9C"/>
    <w:rsid w:val="00274025"/>
    <w:rsid w:val="00274CB7"/>
    <w:rsid w:val="0027536F"/>
    <w:rsid w:val="002753A9"/>
    <w:rsid w:val="0027596A"/>
    <w:rsid w:val="00275A03"/>
    <w:rsid w:val="00275DDE"/>
    <w:rsid w:val="00275F26"/>
    <w:rsid w:val="00276AE1"/>
    <w:rsid w:val="002774D5"/>
    <w:rsid w:val="00277D5F"/>
    <w:rsid w:val="002802A2"/>
    <w:rsid w:val="002805F9"/>
    <w:rsid w:val="00280752"/>
    <w:rsid w:val="00280928"/>
    <w:rsid w:val="00280DDC"/>
    <w:rsid w:val="0028122D"/>
    <w:rsid w:val="002814E6"/>
    <w:rsid w:val="00281528"/>
    <w:rsid w:val="00281944"/>
    <w:rsid w:val="00283717"/>
    <w:rsid w:val="002838B4"/>
    <w:rsid w:val="00283E3E"/>
    <w:rsid w:val="00283E6C"/>
    <w:rsid w:val="00284408"/>
    <w:rsid w:val="00284441"/>
    <w:rsid w:val="002849CB"/>
    <w:rsid w:val="0028543C"/>
    <w:rsid w:val="00286ABE"/>
    <w:rsid w:val="00286CE0"/>
    <w:rsid w:val="00286DAA"/>
    <w:rsid w:val="00287A72"/>
    <w:rsid w:val="00287AB0"/>
    <w:rsid w:val="00287C47"/>
    <w:rsid w:val="00287CAF"/>
    <w:rsid w:val="00287ECC"/>
    <w:rsid w:val="00290469"/>
    <w:rsid w:val="00290818"/>
    <w:rsid w:val="00290B9C"/>
    <w:rsid w:val="00290FD4"/>
    <w:rsid w:val="00291098"/>
    <w:rsid w:val="002916E1"/>
    <w:rsid w:val="00292410"/>
    <w:rsid w:val="00292895"/>
    <w:rsid w:val="002934DD"/>
    <w:rsid w:val="00293AE4"/>
    <w:rsid w:val="00293C5B"/>
    <w:rsid w:val="00294131"/>
    <w:rsid w:val="00294192"/>
    <w:rsid w:val="002945C7"/>
    <w:rsid w:val="00294A72"/>
    <w:rsid w:val="00294C2C"/>
    <w:rsid w:val="00294DA4"/>
    <w:rsid w:val="0029511E"/>
    <w:rsid w:val="002959BD"/>
    <w:rsid w:val="00295D9E"/>
    <w:rsid w:val="002961C4"/>
    <w:rsid w:val="00296A81"/>
    <w:rsid w:val="0029705C"/>
    <w:rsid w:val="002973E5"/>
    <w:rsid w:val="00297519"/>
    <w:rsid w:val="002976DD"/>
    <w:rsid w:val="00297D25"/>
    <w:rsid w:val="002A0743"/>
    <w:rsid w:val="002A0D43"/>
    <w:rsid w:val="002A139D"/>
    <w:rsid w:val="002A13EF"/>
    <w:rsid w:val="002A1822"/>
    <w:rsid w:val="002A1C97"/>
    <w:rsid w:val="002A26A3"/>
    <w:rsid w:val="002A2819"/>
    <w:rsid w:val="002A2939"/>
    <w:rsid w:val="002A2CC3"/>
    <w:rsid w:val="002A3EA9"/>
    <w:rsid w:val="002A4909"/>
    <w:rsid w:val="002A4E57"/>
    <w:rsid w:val="002A54C4"/>
    <w:rsid w:val="002A56C2"/>
    <w:rsid w:val="002A607E"/>
    <w:rsid w:val="002A626F"/>
    <w:rsid w:val="002A66E0"/>
    <w:rsid w:val="002A6A07"/>
    <w:rsid w:val="002A6B17"/>
    <w:rsid w:val="002A707E"/>
    <w:rsid w:val="002A72F0"/>
    <w:rsid w:val="002A7346"/>
    <w:rsid w:val="002A7786"/>
    <w:rsid w:val="002A78BD"/>
    <w:rsid w:val="002A79AB"/>
    <w:rsid w:val="002A7D47"/>
    <w:rsid w:val="002A7DFE"/>
    <w:rsid w:val="002B01D0"/>
    <w:rsid w:val="002B032F"/>
    <w:rsid w:val="002B05EE"/>
    <w:rsid w:val="002B0E1A"/>
    <w:rsid w:val="002B2072"/>
    <w:rsid w:val="002B24D5"/>
    <w:rsid w:val="002B26FF"/>
    <w:rsid w:val="002B293B"/>
    <w:rsid w:val="002B2A7D"/>
    <w:rsid w:val="002B2B80"/>
    <w:rsid w:val="002B2B88"/>
    <w:rsid w:val="002B325A"/>
    <w:rsid w:val="002B3C0A"/>
    <w:rsid w:val="002B45F6"/>
    <w:rsid w:val="002B47A6"/>
    <w:rsid w:val="002B4CAC"/>
    <w:rsid w:val="002B51CB"/>
    <w:rsid w:val="002B5740"/>
    <w:rsid w:val="002B5B1F"/>
    <w:rsid w:val="002B5B7D"/>
    <w:rsid w:val="002B6103"/>
    <w:rsid w:val="002B653E"/>
    <w:rsid w:val="002B6759"/>
    <w:rsid w:val="002B67F6"/>
    <w:rsid w:val="002B6A50"/>
    <w:rsid w:val="002B6DD8"/>
    <w:rsid w:val="002B7D82"/>
    <w:rsid w:val="002B7E9A"/>
    <w:rsid w:val="002C072A"/>
    <w:rsid w:val="002C09F0"/>
    <w:rsid w:val="002C1D56"/>
    <w:rsid w:val="002C1E7F"/>
    <w:rsid w:val="002C2AE1"/>
    <w:rsid w:val="002C2FB0"/>
    <w:rsid w:val="002C32D9"/>
    <w:rsid w:val="002C35C6"/>
    <w:rsid w:val="002C3F75"/>
    <w:rsid w:val="002C41B8"/>
    <w:rsid w:val="002C479D"/>
    <w:rsid w:val="002C4BF8"/>
    <w:rsid w:val="002C53F2"/>
    <w:rsid w:val="002C64E6"/>
    <w:rsid w:val="002C6725"/>
    <w:rsid w:val="002C7AF5"/>
    <w:rsid w:val="002C7D5B"/>
    <w:rsid w:val="002D0205"/>
    <w:rsid w:val="002D1A84"/>
    <w:rsid w:val="002D1F27"/>
    <w:rsid w:val="002D2879"/>
    <w:rsid w:val="002D30E9"/>
    <w:rsid w:val="002D3B47"/>
    <w:rsid w:val="002D3CFB"/>
    <w:rsid w:val="002D3EFB"/>
    <w:rsid w:val="002D4B6D"/>
    <w:rsid w:val="002D54FA"/>
    <w:rsid w:val="002D5D82"/>
    <w:rsid w:val="002D6488"/>
    <w:rsid w:val="002D6608"/>
    <w:rsid w:val="002D6769"/>
    <w:rsid w:val="002D71D0"/>
    <w:rsid w:val="002D73B4"/>
    <w:rsid w:val="002D757E"/>
    <w:rsid w:val="002D7A77"/>
    <w:rsid w:val="002E0AB8"/>
    <w:rsid w:val="002E10F6"/>
    <w:rsid w:val="002E14D6"/>
    <w:rsid w:val="002E1F9A"/>
    <w:rsid w:val="002E2876"/>
    <w:rsid w:val="002E28CF"/>
    <w:rsid w:val="002E2B6A"/>
    <w:rsid w:val="002E2DC8"/>
    <w:rsid w:val="002E31B5"/>
    <w:rsid w:val="002E352B"/>
    <w:rsid w:val="002E360E"/>
    <w:rsid w:val="002E3D14"/>
    <w:rsid w:val="002E3F6A"/>
    <w:rsid w:val="002E4D9C"/>
    <w:rsid w:val="002E57E7"/>
    <w:rsid w:val="002E5FA4"/>
    <w:rsid w:val="002E6326"/>
    <w:rsid w:val="002E6410"/>
    <w:rsid w:val="002E6699"/>
    <w:rsid w:val="002E6756"/>
    <w:rsid w:val="002E689B"/>
    <w:rsid w:val="002E6CF9"/>
    <w:rsid w:val="002E704C"/>
    <w:rsid w:val="002E7912"/>
    <w:rsid w:val="002E7946"/>
    <w:rsid w:val="002E7ED4"/>
    <w:rsid w:val="002F0500"/>
    <w:rsid w:val="002F1301"/>
    <w:rsid w:val="002F1B74"/>
    <w:rsid w:val="002F1F36"/>
    <w:rsid w:val="002F24E7"/>
    <w:rsid w:val="002F25AE"/>
    <w:rsid w:val="002F2604"/>
    <w:rsid w:val="002F2B33"/>
    <w:rsid w:val="002F356E"/>
    <w:rsid w:val="002F39DE"/>
    <w:rsid w:val="002F3A56"/>
    <w:rsid w:val="002F3DDD"/>
    <w:rsid w:val="002F3F02"/>
    <w:rsid w:val="002F3F83"/>
    <w:rsid w:val="002F3F9E"/>
    <w:rsid w:val="002F404D"/>
    <w:rsid w:val="002F4646"/>
    <w:rsid w:val="002F4649"/>
    <w:rsid w:val="002F52DD"/>
    <w:rsid w:val="002F581F"/>
    <w:rsid w:val="002F58B4"/>
    <w:rsid w:val="002F595D"/>
    <w:rsid w:val="002F6160"/>
    <w:rsid w:val="002F6231"/>
    <w:rsid w:val="002F66D1"/>
    <w:rsid w:val="002F6A42"/>
    <w:rsid w:val="002F6B96"/>
    <w:rsid w:val="002F6EBE"/>
    <w:rsid w:val="002F77FB"/>
    <w:rsid w:val="002F7946"/>
    <w:rsid w:val="002F7E06"/>
    <w:rsid w:val="003009CA"/>
    <w:rsid w:val="003018AD"/>
    <w:rsid w:val="00301A24"/>
    <w:rsid w:val="00301D5F"/>
    <w:rsid w:val="003024A2"/>
    <w:rsid w:val="00305214"/>
    <w:rsid w:val="0030525F"/>
    <w:rsid w:val="0030526F"/>
    <w:rsid w:val="00305726"/>
    <w:rsid w:val="00305BD9"/>
    <w:rsid w:val="00305C72"/>
    <w:rsid w:val="00306345"/>
    <w:rsid w:val="003064DD"/>
    <w:rsid w:val="0030656E"/>
    <w:rsid w:val="00306B4E"/>
    <w:rsid w:val="00306BBA"/>
    <w:rsid w:val="00306F94"/>
    <w:rsid w:val="00307770"/>
    <w:rsid w:val="00307C9C"/>
    <w:rsid w:val="00310014"/>
    <w:rsid w:val="003102AF"/>
    <w:rsid w:val="003112E1"/>
    <w:rsid w:val="003119BA"/>
    <w:rsid w:val="003120D2"/>
    <w:rsid w:val="003123B1"/>
    <w:rsid w:val="003126BD"/>
    <w:rsid w:val="00313D85"/>
    <w:rsid w:val="003144F5"/>
    <w:rsid w:val="00314535"/>
    <w:rsid w:val="00314D95"/>
    <w:rsid w:val="00314ECE"/>
    <w:rsid w:val="00314F09"/>
    <w:rsid w:val="00315033"/>
    <w:rsid w:val="0031510D"/>
    <w:rsid w:val="003154AA"/>
    <w:rsid w:val="00315895"/>
    <w:rsid w:val="00315AE9"/>
    <w:rsid w:val="00315B1F"/>
    <w:rsid w:val="00315D7F"/>
    <w:rsid w:val="00316079"/>
    <w:rsid w:val="003164C7"/>
    <w:rsid w:val="003164F1"/>
    <w:rsid w:val="0031683A"/>
    <w:rsid w:val="00317440"/>
    <w:rsid w:val="00317618"/>
    <w:rsid w:val="003177D9"/>
    <w:rsid w:val="00317C91"/>
    <w:rsid w:val="00321155"/>
    <w:rsid w:val="00321256"/>
    <w:rsid w:val="0032137F"/>
    <w:rsid w:val="00321504"/>
    <w:rsid w:val="00321526"/>
    <w:rsid w:val="00321B94"/>
    <w:rsid w:val="003224E2"/>
    <w:rsid w:val="00322591"/>
    <w:rsid w:val="003226AD"/>
    <w:rsid w:val="003229F0"/>
    <w:rsid w:val="00323177"/>
    <w:rsid w:val="003231B0"/>
    <w:rsid w:val="003231FB"/>
    <w:rsid w:val="00323C7A"/>
    <w:rsid w:val="003242A6"/>
    <w:rsid w:val="0032448A"/>
    <w:rsid w:val="0032454B"/>
    <w:rsid w:val="00324684"/>
    <w:rsid w:val="0032486C"/>
    <w:rsid w:val="00325640"/>
    <w:rsid w:val="00325E70"/>
    <w:rsid w:val="00325F54"/>
    <w:rsid w:val="0032645F"/>
    <w:rsid w:val="003267FF"/>
    <w:rsid w:val="00326809"/>
    <w:rsid w:val="00326ACD"/>
    <w:rsid w:val="00326B7D"/>
    <w:rsid w:val="00326BEE"/>
    <w:rsid w:val="0032799B"/>
    <w:rsid w:val="00327EF4"/>
    <w:rsid w:val="00330961"/>
    <w:rsid w:val="00330D24"/>
    <w:rsid w:val="00330D33"/>
    <w:rsid w:val="003310A1"/>
    <w:rsid w:val="0033176E"/>
    <w:rsid w:val="00331D3E"/>
    <w:rsid w:val="00332159"/>
    <w:rsid w:val="003321B2"/>
    <w:rsid w:val="00332B52"/>
    <w:rsid w:val="0033311D"/>
    <w:rsid w:val="00333464"/>
    <w:rsid w:val="00333BD6"/>
    <w:rsid w:val="00333EE3"/>
    <w:rsid w:val="00334227"/>
    <w:rsid w:val="00334979"/>
    <w:rsid w:val="00335042"/>
    <w:rsid w:val="003351F8"/>
    <w:rsid w:val="00335429"/>
    <w:rsid w:val="00335609"/>
    <w:rsid w:val="00335CC4"/>
    <w:rsid w:val="0033607D"/>
    <w:rsid w:val="00336123"/>
    <w:rsid w:val="00336646"/>
    <w:rsid w:val="003367CF"/>
    <w:rsid w:val="00336987"/>
    <w:rsid w:val="00336D9C"/>
    <w:rsid w:val="00336D9D"/>
    <w:rsid w:val="0033747B"/>
    <w:rsid w:val="00337606"/>
    <w:rsid w:val="003409B8"/>
    <w:rsid w:val="00340D5F"/>
    <w:rsid w:val="003413FB"/>
    <w:rsid w:val="00341BD5"/>
    <w:rsid w:val="00342354"/>
    <w:rsid w:val="00342774"/>
    <w:rsid w:val="00343143"/>
    <w:rsid w:val="00343451"/>
    <w:rsid w:val="00343808"/>
    <w:rsid w:val="003439B7"/>
    <w:rsid w:val="00343DC1"/>
    <w:rsid w:val="0034453A"/>
    <w:rsid w:val="0034453E"/>
    <w:rsid w:val="00344A3E"/>
    <w:rsid w:val="00344C82"/>
    <w:rsid w:val="00344D88"/>
    <w:rsid w:val="00345433"/>
    <w:rsid w:val="00345A47"/>
    <w:rsid w:val="00345B9E"/>
    <w:rsid w:val="00345EFC"/>
    <w:rsid w:val="0034629C"/>
    <w:rsid w:val="003466F0"/>
    <w:rsid w:val="003467CC"/>
    <w:rsid w:val="00346D21"/>
    <w:rsid w:val="00347951"/>
    <w:rsid w:val="00347C48"/>
    <w:rsid w:val="00347E6A"/>
    <w:rsid w:val="00347FF6"/>
    <w:rsid w:val="0035007A"/>
    <w:rsid w:val="003500F6"/>
    <w:rsid w:val="00350D13"/>
    <w:rsid w:val="00351ACF"/>
    <w:rsid w:val="00352205"/>
    <w:rsid w:val="00352305"/>
    <w:rsid w:val="00352869"/>
    <w:rsid w:val="003531C6"/>
    <w:rsid w:val="00353281"/>
    <w:rsid w:val="0035346E"/>
    <w:rsid w:val="00353BBA"/>
    <w:rsid w:val="0035430D"/>
    <w:rsid w:val="00354323"/>
    <w:rsid w:val="003545DE"/>
    <w:rsid w:val="00354813"/>
    <w:rsid w:val="00354A6F"/>
    <w:rsid w:val="00354BC8"/>
    <w:rsid w:val="00354C19"/>
    <w:rsid w:val="00355A4B"/>
    <w:rsid w:val="00356106"/>
    <w:rsid w:val="00356451"/>
    <w:rsid w:val="003564FD"/>
    <w:rsid w:val="00356BB8"/>
    <w:rsid w:val="003577F0"/>
    <w:rsid w:val="003578A7"/>
    <w:rsid w:val="003603FE"/>
    <w:rsid w:val="0036050E"/>
    <w:rsid w:val="003608AE"/>
    <w:rsid w:val="00360D8E"/>
    <w:rsid w:val="00360F5A"/>
    <w:rsid w:val="00360FB7"/>
    <w:rsid w:val="003613DF"/>
    <w:rsid w:val="0036173D"/>
    <w:rsid w:val="0036229C"/>
    <w:rsid w:val="00362DE6"/>
    <w:rsid w:val="00363152"/>
    <w:rsid w:val="00363731"/>
    <w:rsid w:val="00363B7A"/>
    <w:rsid w:val="003647AB"/>
    <w:rsid w:val="00365090"/>
    <w:rsid w:val="0036548D"/>
    <w:rsid w:val="00365B82"/>
    <w:rsid w:val="003660B7"/>
    <w:rsid w:val="003663AA"/>
    <w:rsid w:val="00366694"/>
    <w:rsid w:val="0036684D"/>
    <w:rsid w:val="00366ADB"/>
    <w:rsid w:val="0036716C"/>
    <w:rsid w:val="003674E4"/>
    <w:rsid w:val="003679CF"/>
    <w:rsid w:val="00367CC0"/>
    <w:rsid w:val="00367D3D"/>
    <w:rsid w:val="0037023F"/>
    <w:rsid w:val="00370417"/>
    <w:rsid w:val="003708FB"/>
    <w:rsid w:val="00370B81"/>
    <w:rsid w:val="00370C9B"/>
    <w:rsid w:val="00370D2E"/>
    <w:rsid w:val="00370E6A"/>
    <w:rsid w:val="00371D6B"/>
    <w:rsid w:val="00372055"/>
    <w:rsid w:val="003729D7"/>
    <w:rsid w:val="003733E4"/>
    <w:rsid w:val="00373B3C"/>
    <w:rsid w:val="00373E01"/>
    <w:rsid w:val="0037437E"/>
    <w:rsid w:val="00374676"/>
    <w:rsid w:val="00374B5A"/>
    <w:rsid w:val="00375325"/>
    <w:rsid w:val="00375695"/>
    <w:rsid w:val="00375B1D"/>
    <w:rsid w:val="0037611B"/>
    <w:rsid w:val="003761D6"/>
    <w:rsid w:val="003766B6"/>
    <w:rsid w:val="00376B79"/>
    <w:rsid w:val="00377B8A"/>
    <w:rsid w:val="00380120"/>
    <w:rsid w:val="003808B8"/>
    <w:rsid w:val="00380E0D"/>
    <w:rsid w:val="00380E95"/>
    <w:rsid w:val="00381382"/>
    <w:rsid w:val="00381BD5"/>
    <w:rsid w:val="00381F02"/>
    <w:rsid w:val="00382652"/>
    <w:rsid w:val="00382B5A"/>
    <w:rsid w:val="00383535"/>
    <w:rsid w:val="00383B07"/>
    <w:rsid w:val="00383BFC"/>
    <w:rsid w:val="00384D66"/>
    <w:rsid w:val="00384DD1"/>
    <w:rsid w:val="0038557B"/>
    <w:rsid w:val="003855CC"/>
    <w:rsid w:val="003858EE"/>
    <w:rsid w:val="003859E2"/>
    <w:rsid w:val="00385C47"/>
    <w:rsid w:val="00385CD5"/>
    <w:rsid w:val="0038620B"/>
    <w:rsid w:val="00386742"/>
    <w:rsid w:val="00386C46"/>
    <w:rsid w:val="00386F37"/>
    <w:rsid w:val="00387715"/>
    <w:rsid w:val="00387923"/>
    <w:rsid w:val="00391401"/>
    <w:rsid w:val="003915BB"/>
    <w:rsid w:val="00391DA8"/>
    <w:rsid w:val="0039207E"/>
    <w:rsid w:val="00392AAE"/>
    <w:rsid w:val="00393742"/>
    <w:rsid w:val="00393A08"/>
    <w:rsid w:val="00393A33"/>
    <w:rsid w:val="0039410D"/>
    <w:rsid w:val="003941C8"/>
    <w:rsid w:val="00394D19"/>
    <w:rsid w:val="00395308"/>
    <w:rsid w:val="00395C3A"/>
    <w:rsid w:val="003969AD"/>
    <w:rsid w:val="00396B21"/>
    <w:rsid w:val="00396C08"/>
    <w:rsid w:val="00396DEB"/>
    <w:rsid w:val="00397002"/>
    <w:rsid w:val="003972D3"/>
    <w:rsid w:val="00397A42"/>
    <w:rsid w:val="003A089C"/>
    <w:rsid w:val="003A0A74"/>
    <w:rsid w:val="003A0C62"/>
    <w:rsid w:val="003A13D6"/>
    <w:rsid w:val="003A1AEE"/>
    <w:rsid w:val="003A1B60"/>
    <w:rsid w:val="003A1DC1"/>
    <w:rsid w:val="003A1EE0"/>
    <w:rsid w:val="003A2266"/>
    <w:rsid w:val="003A22F9"/>
    <w:rsid w:val="003A2434"/>
    <w:rsid w:val="003A2E56"/>
    <w:rsid w:val="003A310C"/>
    <w:rsid w:val="003A3307"/>
    <w:rsid w:val="003A336D"/>
    <w:rsid w:val="003A35C7"/>
    <w:rsid w:val="003A37B0"/>
    <w:rsid w:val="003A3B45"/>
    <w:rsid w:val="003A3F4C"/>
    <w:rsid w:val="003A407A"/>
    <w:rsid w:val="003A4654"/>
    <w:rsid w:val="003A5673"/>
    <w:rsid w:val="003A57B7"/>
    <w:rsid w:val="003A5A33"/>
    <w:rsid w:val="003A5B63"/>
    <w:rsid w:val="003A5F14"/>
    <w:rsid w:val="003A60E1"/>
    <w:rsid w:val="003A6A6D"/>
    <w:rsid w:val="003A6BBA"/>
    <w:rsid w:val="003A7FF9"/>
    <w:rsid w:val="003B07C7"/>
    <w:rsid w:val="003B126D"/>
    <w:rsid w:val="003B1375"/>
    <w:rsid w:val="003B1505"/>
    <w:rsid w:val="003B174D"/>
    <w:rsid w:val="003B1A2F"/>
    <w:rsid w:val="003B2285"/>
    <w:rsid w:val="003B2F41"/>
    <w:rsid w:val="003B32A6"/>
    <w:rsid w:val="003B339B"/>
    <w:rsid w:val="003B33B2"/>
    <w:rsid w:val="003B34FB"/>
    <w:rsid w:val="003B3797"/>
    <w:rsid w:val="003B3E08"/>
    <w:rsid w:val="003B4A55"/>
    <w:rsid w:val="003B4E3C"/>
    <w:rsid w:val="003B5778"/>
    <w:rsid w:val="003B5D2F"/>
    <w:rsid w:val="003B5FAE"/>
    <w:rsid w:val="003B67F7"/>
    <w:rsid w:val="003B6D99"/>
    <w:rsid w:val="003B752D"/>
    <w:rsid w:val="003B7537"/>
    <w:rsid w:val="003B766E"/>
    <w:rsid w:val="003B782E"/>
    <w:rsid w:val="003B7D3A"/>
    <w:rsid w:val="003B7F06"/>
    <w:rsid w:val="003C02E1"/>
    <w:rsid w:val="003C0594"/>
    <w:rsid w:val="003C0DF7"/>
    <w:rsid w:val="003C10C9"/>
    <w:rsid w:val="003C17B8"/>
    <w:rsid w:val="003C1962"/>
    <w:rsid w:val="003C205F"/>
    <w:rsid w:val="003C2CA6"/>
    <w:rsid w:val="003C3161"/>
    <w:rsid w:val="003C3163"/>
    <w:rsid w:val="003C32EB"/>
    <w:rsid w:val="003C3955"/>
    <w:rsid w:val="003C3BC1"/>
    <w:rsid w:val="003C444A"/>
    <w:rsid w:val="003C449A"/>
    <w:rsid w:val="003C457F"/>
    <w:rsid w:val="003C4886"/>
    <w:rsid w:val="003C4A7A"/>
    <w:rsid w:val="003C4F59"/>
    <w:rsid w:val="003C5184"/>
    <w:rsid w:val="003C538B"/>
    <w:rsid w:val="003C5688"/>
    <w:rsid w:val="003C5B1B"/>
    <w:rsid w:val="003C5D7D"/>
    <w:rsid w:val="003C6375"/>
    <w:rsid w:val="003C664B"/>
    <w:rsid w:val="003C699B"/>
    <w:rsid w:val="003C74FA"/>
    <w:rsid w:val="003C764E"/>
    <w:rsid w:val="003C7691"/>
    <w:rsid w:val="003C7858"/>
    <w:rsid w:val="003C7BC3"/>
    <w:rsid w:val="003D0380"/>
    <w:rsid w:val="003D0BAB"/>
    <w:rsid w:val="003D1326"/>
    <w:rsid w:val="003D2567"/>
    <w:rsid w:val="003D278B"/>
    <w:rsid w:val="003D28D1"/>
    <w:rsid w:val="003D2ADF"/>
    <w:rsid w:val="003D2FBA"/>
    <w:rsid w:val="003D3095"/>
    <w:rsid w:val="003D36CE"/>
    <w:rsid w:val="003D3E21"/>
    <w:rsid w:val="003D3E68"/>
    <w:rsid w:val="003D4114"/>
    <w:rsid w:val="003D43D4"/>
    <w:rsid w:val="003D4502"/>
    <w:rsid w:val="003D4570"/>
    <w:rsid w:val="003D4B6E"/>
    <w:rsid w:val="003D4E57"/>
    <w:rsid w:val="003D4F4D"/>
    <w:rsid w:val="003D54A9"/>
    <w:rsid w:val="003D5A2C"/>
    <w:rsid w:val="003D5C91"/>
    <w:rsid w:val="003D5DD1"/>
    <w:rsid w:val="003D5FD1"/>
    <w:rsid w:val="003D6108"/>
    <w:rsid w:val="003D63C9"/>
    <w:rsid w:val="003D6490"/>
    <w:rsid w:val="003D774F"/>
    <w:rsid w:val="003D7D8B"/>
    <w:rsid w:val="003D7F0E"/>
    <w:rsid w:val="003E0FD9"/>
    <w:rsid w:val="003E21B6"/>
    <w:rsid w:val="003E23EC"/>
    <w:rsid w:val="003E2997"/>
    <w:rsid w:val="003E2DA7"/>
    <w:rsid w:val="003E3C99"/>
    <w:rsid w:val="003E3CE1"/>
    <w:rsid w:val="003E458E"/>
    <w:rsid w:val="003E4BD5"/>
    <w:rsid w:val="003E51A2"/>
    <w:rsid w:val="003E574F"/>
    <w:rsid w:val="003E5BCD"/>
    <w:rsid w:val="003E6485"/>
    <w:rsid w:val="003E6A9A"/>
    <w:rsid w:val="003E6AF5"/>
    <w:rsid w:val="003E7886"/>
    <w:rsid w:val="003E7CD2"/>
    <w:rsid w:val="003E7D6D"/>
    <w:rsid w:val="003E7DBF"/>
    <w:rsid w:val="003F01C1"/>
    <w:rsid w:val="003F0893"/>
    <w:rsid w:val="003F0BD8"/>
    <w:rsid w:val="003F10E7"/>
    <w:rsid w:val="003F209B"/>
    <w:rsid w:val="003F261B"/>
    <w:rsid w:val="003F350B"/>
    <w:rsid w:val="003F4BB8"/>
    <w:rsid w:val="003F4D27"/>
    <w:rsid w:val="003F50A0"/>
    <w:rsid w:val="003F50C7"/>
    <w:rsid w:val="003F54C4"/>
    <w:rsid w:val="003F5A90"/>
    <w:rsid w:val="003F6173"/>
    <w:rsid w:val="003F678A"/>
    <w:rsid w:val="003F6BF2"/>
    <w:rsid w:val="003F6C83"/>
    <w:rsid w:val="003F6F26"/>
    <w:rsid w:val="003F7218"/>
    <w:rsid w:val="003F78D6"/>
    <w:rsid w:val="003F7AC5"/>
    <w:rsid w:val="003F7C58"/>
    <w:rsid w:val="004003EE"/>
    <w:rsid w:val="00400808"/>
    <w:rsid w:val="004008E3"/>
    <w:rsid w:val="00400A10"/>
    <w:rsid w:val="00400A3F"/>
    <w:rsid w:val="00401197"/>
    <w:rsid w:val="004013FC"/>
    <w:rsid w:val="00401759"/>
    <w:rsid w:val="0040199D"/>
    <w:rsid w:val="00401A10"/>
    <w:rsid w:val="00401B82"/>
    <w:rsid w:val="00401DFF"/>
    <w:rsid w:val="00402403"/>
    <w:rsid w:val="00402982"/>
    <w:rsid w:val="004034CF"/>
    <w:rsid w:val="0040435C"/>
    <w:rsid w:val="00404504"/>
    <w:rsid w:val="00404515"/>
    <w:rsid w:val="00404EF3"/>
    <w:rsid w:val="004050D2"/>
    <w:rsid w:val="004051C0"/>
    <w:rsid w:val="00405CD0"/>
    <w:rsid w:val="0040770C"/>
    <w:rsid w:val="004078C6"/>
    <w:rsid w:val="0041036B"/>
    <w:rsid w:val="00410386"/>
    <w:rsid w:val="00410458"/>
    <w:rsid w:val="0041047A"/>
    <w:rsid w:val="00410B8E"/>
    <w:rsid w:val="00410D7F"/>
    <w:rsid w:val="00410E26"/>
    <w:rsid w:val="00410FA9"/>
    <w:rsid w:val="00411D8F"/>
    <w:rsid w:val="00412133"/>
    <w:rsid w:val="0041222C"/>
    <w:rsid w:val="004129FB"/>
    <w:rsid w:val="0041417C"/>
    <w:rsid w:val="00414535"/>
    <w:rsid w:val="004147EE"/>
    <w:rsid w:val="004148C9"/>
    <w:rsid w:val="00414B18"/>
    <w:rsid w:val="004152C5"/>
    <w:rsid w:val="004156C2"/>
    <w:rsid w:val="0041572B"/>
    <w:rsid w:val="00416040"/>
    <w:rsid w:val="004165A1"/>
    <w:rsid w:val="00416802"/>
    <w:rsid w:val="00416B41"/>
    <w:rsid w:val="00416CD4"/>
    <w:rsid w:val="00416ECF"/>
    <w:rsid w:val="004173F1"/>
    <w:rsid w:val="004177F5"/>
    <w:rsid w:val="00417BE4"/>
    <w:rsid w:val="00417C36"/>
    <w:rsid w:val="00420218"/>
    <w:rsid w:val="0042087A"/>
    <w:rsid w:val="00420A74"/>
    <w:rsid w:val="004211DA"/>
    <w:rsid w:val="004212C7"/>
    <w:rsid w:val="004212DF"/>
    <w:rsid w:val="004221B3"/>
    <w:rsid w:val="00422388"/>
    <w:rsid w:val="004224F2"/>
    <w:rsid w:val="00422627"/>
    <w:rsid w:val="004226B5"/>
    <w:rsid w:val="00422E47"/>
    <w:rsid w:val="00422E6D"/>
    <w:rsid w:val="004230C5"/>
    <w:rsid w:val="004230D9"/>
    <w:rsid w:val="0042316F"/>
    <w:rsid w:val="00423254"/>
    <w:rsid w:val="00423540"/>
    <w:rsid w:val="004235D9"/>
    <w:rsid w:val="00423F1B"/>
    <w:rsid w:val="00424790"/>
    <w:rsid w:val="00424A72"/>
    <w:rsid w:val="00424C38"/>
    <w:rsid w:val="004250DC"/>
    <w:rsid w:val="00425898"/>
    <w:rsid w:val="00425DC2"/>
    <w:rsid w:val="00425E3E"/>
    <w:rsid w:val="00425E62"/>
    <w:rsid w:val="00426733"/>
    <w:rsid w:val="00426A52"/>
    <w:rsid w:val="00426A68"/>
    <w:rsid w:val="004273B7"/>
    <w:rsid w:val="0043100F"/>
    <w:rsid w:val="004310F1"/>
    <w:rsid w:val="004323D8"/>
    <w:rsid w:val="004333AA"/>
    <w:rsid w:val="00433793"/>
    <w:rsid w:val="00433BD7"/>
    <w:rsid w:val="00433F72"/>
    <w:rsid w:val="004341A6"/>
    <w:rsid w:val="004348EB"/>
    <w:rsid w:val="00435017"/>
    <w:rsid w:val="00435329"/>
    <w:rsid w:val="004357D0"/>
    <w:rsid w:val="00435E7C"/>
    <w:rsid w:val="004362F3"/>
    <w:rsid w:val="004364C0"/>
    <w:rsid w:val="00436558"/>
    <w:rsid w:val="00436FCE"/>
    <w:rsid w:val="00437098"/>
    <w:rsid w:val="00437325"/>
    <w:rsid w:val="004373CF"/>
    <w:rsid w:val="00437E08"/>
    <w:rsid w:val="00440052"/>
    <w:rsid w:val="0044036C"/>
    <w:rsid w:val="004404C9"/>
    <w:rsid w:val="00440624"/>
    <w:rsid w:val="00440990"/>
    <w:rsid w:val="00440AE2"/>
    <w:rsid w:val="00440B20"/>
    <w:rsid w:val="00440C06"/>
    <w:rsid w:val="00440E13"/>
    <w:rsid w:val="00441078"/>
    <w:rsid w:val="00441509"/>
    <w:rsid w:val="00441654"/>
    <w:rsid w:val="004417A5"/>
    <w:rsid w:val="00441858"/>
    <w:rsid w:val="00442401"/>
    <w:rsid w:val="00442498"/>
    <w:rsid w:val="00442D23"/>
    <w:rsid w:val="00442FB5"/>
    <w:rsid w:val="00443A0E"/>
    <w:rsid w:val="00443A86"/>
    <w:rsid w:val="0044486A"/>
    <w:rsid w:val="00444A48"/>
    <w:rsid w:val="00444FE5"/>
    <w:rsid w:val="004452BB"/>
    <w:rsid w:val="004455FC"/>
    <w:rsid w:val="00445A1A"/>
    <w:rsid w:val="00445CC6"/>
    <w:rsid w:val="00446273"/>
    <w:rsid w:val="00446486"/>
    <w:rsid w:val="00446886"/>
    <w:rsid w:val="00446E01"/>
    <w:rsid w:val="00447CC9"/>
    <w:rsid w:val="0045005C"/>
    <w:rsid w:val="00450096"/>
    <w:rsid w:val="00450283"/>
    <w:rsid w:val="0045039F"/>
    <w:rsid w:val="004529EE"/>
    <w:rsid w:val="00452F9C"/>
    <w:rsid w:val="004533A1"/>
    <w:rsid w:val="00454597"/>
    <w:rsid w:val="004545A5"/>
    <w:rsid w:val="004545FD"/>
    <w:rsid w:val="00454969"/>
    <w:rsid w:val="00454F7A"/>
    <w:rsid w:val="0045527D"/>
    <w:rsid w:val="00456290"/>
    <w:rsid w:val="00456596"/>
    <w:rsid w:val="004568A4"/>
    <w:rsid w:val="00457322"/>
    <w:rsid w:val="0045765F"/>
    <w:rsid w:val="0046021B"/>
    <w:rsid w:val="00460346"/>
    <w:rsid w:val="0046073B"/>
    <w:rsid w:val="00461015"/>
    <w:rsid w:val="004613A4"/>
    <w:rsid w:val="004624E1"/>
    <w:rsid w:val="00462669"/>
    <w:rsid w:val="004626B9"/>
    <w:rsid w:val="00462F8B"/>
    <w:rsid w:val="004633DB"/>
    <w:rsid w:val="00464862"/>
    <w:rsid w:val="00464A38"/>
    <w:rsid w:val="004651AD"/>
    <w:rsid w:val="00465406"/>
    <w:rsid w:val="0046561A"/>
    <w:rsid w:val="004669A0"/>
    <w:rsid w:val="0046774E"/>
    <w:rsid w:val="004677F2"/>
    <w:rsid w:val="00467A02"/>
    <w:rsid w:val="00467B33"/>
    <w:rsid w:val="00467D70"/>
    <w:rsid w:val="00470366"/>
    <w:rsid w:val="00470496"/>
    <w:rsid w:val="00470510"/>
    <w:rsid w:val="00470808"/>
    <w:rsid w:val="00470EFF"/>
    <w:rsid w:val="0047121E"/>
    <w:rsid w:val="004713FE"/>
    <w:rsid w:val="00471ACF"/>
    <w:rsid w:val="00471B6C"/>
    <w:rsid w:val="00471C84"/>
    <w:rsid w:val="00471D83"/>
    <w:rsid w:val="00471DC4"/>
    <w:rsid w:val="00471F85"/>
    <w:rsid w:val="0047211D"/>
    <w:rsid w:val="0047211F"/>
    <w:rsid w:val="004721CC"/>
    <w:rsid w:val="00472239"/>
    <w:rsid w:val="004724D3"/>
    <w:rsid w:val="00472808"/>
    <w:rsid w:val="00472BC8"/>
    <w:rsid w:val="00472D32"/>
    <w:rsid w:val="00473CF9"/>
    <w:rsid w:val="00473E42"/>
    <w:rsid w:val="00473EA9"/>
    <w:rsid w:val="00474012"/>
    <w:rsid w:val="004749DC"/>
    <w:rsid w:val="0047529E"/>
    <w:rsid w:val="00475E7C"/>
    <w:rsid w:val="00475F16"/>
    <w:rsid w:val="004763C3"/>
    <w:rsid w:val="00476458"/>
    <w:rsid w:val="00476A6E"/>
    <w:rsid w:val="00476CB2"/>
    <w:rsid w:val="0047781E"/>
    <w:rsid w:val="00477AE4"/>
    <w:rsid w:val="00477E0E"/>
    <w:rsid w:val="00480BBC"/>
    <w:rsid w:val="0048167A"/>
    <w:rsid w:val="004818F8"/>
    <w:rsid w:val="00481B9D"/>
    <w:rsid w:val="00481C83"/>
    <w:rsid w:val="00482929"/>
    <w:rsid w:val="00482F3A"/>
    <w:rsid w:val="00482F69"/>
    <w:rsid w:val="004833B6"/>
    <w:rsid w:val="00483A7A"/>
    <w:rsid w:val="00483AE9"/>
    <w:rsid w:val="0048401E"/>
    <w:rsid w:val="004845A1"/>
    <w:rsid w:val="0048586C"/>
    <w:rsid w:val="00485B39"/>
    <w:rsid w:val="00486404"/>
    <w:rsid w:val="00486726"/>
    <w:rsid w:val="00486B3C"/>
    <w:rsid w:val="0048719F"/>
    <w:rsid w:val="004871AC"/>
    <w:rsid w:val="00487B47"/>
    <w:rsid w:val="004904EA"/>
    <w:rsid w:val="004906BC"/>
    <w:rsid w:val="004909D7"/>
    <w:rsid w:val="00490E9C"/>
    <w:rsid w:val="00490EE2"/>
    <w:rsid w:val="00491037"/>
    <w:rsid w:val="00491070"/>
    <w:rsid w:val="00491484"/>
    <w:rsid w:val="004918AB"/>
    <w:rsid w:val="00492296"/>
    <w:rsid w:val="004923A1"/>
    <w:rsid w:val="0049249A"/>
    <w:rsid w:val="0049297B"/>
    <w:rsid w:val="00492AE3"/>
    <w:rsid w:val="0049480C"/>
    <w:rsid w:val="00494AFB"/>
    <w:rsid w:val="00495AF1"/>
    <w:rsid w:val="0049684D"/>
    <w:rsid w:val="0049692D"/>
    <w:rsid w:val="004969F4"/>
    <w:rsid w:val="00496B49"/>
    <w:rsid w:val="00497315"/>
    <w:rsid w:val="00497593"/>
    <w:rsid w:val="00497F88"/>
    <w:rsid w:val="004A0876"/>
    <w:rsid w:val="004A0A9F"/>
    <w:rsid w:val="004A0D0D"/>
    <w:rsid w:val="004A125D"/>
    <w:rsid w:val="004A163B"/>
    <w:rsid w:val="004A1D11"/>
    <w:rsid w:val="004A1E6E"/>
    <w:rsid w:val="004A1F89"/>
    <w:rsid w:val="004A2445"/>
    <w:rsid w:val="004A26B2"/>
    <w:rsid w:val="004A30BE"/>
    <w:rsid w:val="004A33DA"/>
    <w:rsid w:val="004A34A1"/>
    <w:rsid w:val="004A3A05"/>
    <w:rsid w:val="004A4803"/>
    <w:rsid w:val="004A4829"/>
    <w:rsid w:val="004A49B9"/>
    <w:rsid w:val="004A4D1B"/>
    <w:rsid w:val="004A4D66"/>
    <w:rsid w:val="004A6238"/>
    <w:rsid w:val="004A6830"/>
    <w:rsid w:val="004A69CF"/>
    <w:rsid w:val="004A7000"/>
    <w:rsid w:val="004A727C"/>
    <w:rsid w:val="004A73E9"/>
    <w:rsid w:val="004A74E4"/>
    <w:rsid w:val="004A75C8"/>
    <w:rsid w:val="004A75D5"/>
    <w:rsid w:val="004A7ECE"/>
    <w:rsid w:val="004B046E"/>
    <w:rsid w:val="004B09D5"/>
    <w:rsid w:val="004B0D03"/>
    <w:rsid w:val="004B12C0"/>
    <w:rsid w:val="004B1AA5"/>
    <w:rsid w:val="004B29B8"/>
    <w:rsid w:val="004B29F9"/>
    <w:rsid w:val="004B3CE4"/>
    <w:rsid w:val="004B4069"/>
    <w:rsid w:val="004B41BE"/>
    <w:rsid w:val="004B452C"/>
    <w:rsid w:val="004B4AB9"/>
    <w:rsid w:val="004B4E24"/>
    <w:rsid w:val="004B5684"/>
    <w:rsid w:val="004B5E9D"/>
    <w:rsid w:val="004B6961"/>
    <w:rsid w:val="004B6CEC"/>
    <w:rsid w:val="004B78F3"/>
    <w:rsid w:val="004C02CF"/>
    <w:rsid w:val="004C0A4E"/>
    <w:rsid w:val="004C109D"/>
    <w:rsid w:val="004C12C4"/>
    <w:rsid w:val="004C12CF"/>
    <w:rsid w:val="004C1424"/>
    <w:rsid w:val="004C1D3C"/>
    <w:rsid w:val="004C2075"/>
    <w:rsid w:val="004C2351"/>
    <w:rsid w:val="004C2679"/>
    <w:rsid w:val="004C2EC7"/>
    <w:rsid w:val="004C37A2"/>
    <w:rsid w:val="004C3BB5"/>
    <w:rsid w:val="004C3E37"/>
    <w:rsid w:val="004C4323"/>
    <w:rsid w:val="004C487B"/>
    <w:rsid w:val="004C4AE4"/>
    <w:rsid w:val="004C4C49"/>
    <w:rsid w:val="004C5015"/>
    <w:rsid w:val="004C5152"/>
    <w:rsid w:val="004C51AD"/>
    <w:rsid w:val="004C58F1"/>
    <w:rsid w:val="004C5910"/>
    <w:rsid w:val="004C5AB2"/>
    <w:rsid w:val="004C6030"/>
    <w:rsid w:val="004C60EF"/>
    <w:rsid w:val="004C611C"/>
    <w:rsid w:val="004C6481"/>
    <w:rsid w:val="004C64F2"/>
    <w:rsid w:val="004C6512"/>
    <w:rsid w:val="004C6B7F"/>
    <w:rsid w:val="004C7014"/>
    <w:rsid w:val="004C7033"/>
    <w:rsid w:val="004C77D1"/>
    <w:rsid w:val="004C7B4F"/>
    <w:rsid w:val="004C7EF1"/>
    <w:rsid w:val="004C7EFD"/>
    <w:rsid w:val="004D02ED"/>
    <w:rsid w:val="004D08FD"/>
    <w:rsid w:val="004D0CE9"/>
    <w:rsid w:val="004D0DCD"/>
    <w:rsid w:val="004D2076"/>
    <w:rsid w:val="004D2645"/>
    <w:rsid w:val="004D2EA1"/>
    <w:rsid w:val="004D2F69"/>
    <w:rsid w:val="004D2F98"/>
    <w:rsid w:val="004D3323"/>
    <w:rsid w:val="004D359B"/>
    <w:rsid w:val="004D36D5"/>
    <w:rsid w:val="004D392D"/>
    <w:rsid w:val="004D3DD9"/>
    <w:rsid w:val="004D3FC2"/>
    <w:rsid w:val="004D4238"/>
    <w:rsid w:val="004D4262"/>
    <w:rsid w:val="004D44B3"/>
    <w:rsid w:val="004D4AEE"/>
    <w:rsid w:val="004D4C80"/>
    <w:rsid w:val="004D5480"/>
    <w:rsid w:val="004D5F15"/>
    <w:rsid w:val="004D606A"/>
    <w:rsid w:val="004D6EEA"/>
    <w:rsid w:val="004D7529"/>
    <w:rsid w:val="004D7FF0"/>
    <w:rsid w:val="004E0008"/>
    <w:rsid w:val="004E0673"/>
    <w:rsid w:val="004E0BD5"/>
    <w:rsid w:val="004E11D6"/>
    <w:rsid w:val="004E1454"/>
    <w:rsid w:val="004E1CD4"/>
    <w:rsid w:val="004E1E12"/>
    <w:rsid w:val="004E2096"/>
    <w:rsid w:val="004E2A01"/>
    <w:rsid w:val="004E2B5C"/>
    <w:rsid w:val="004E2F3B"/>
    <w:rsid w:val="004E3456"/>
    <w:rsid w:val="004E34ED"/>
    <w:rsid w:val="004E3886"/>
    <w:rsid w:val="004E39E5"/>
    <w:rsid w:val="004E3F2C"/>
    <w:rsid w:val="004E3FD7"/>
    <w:rsid w:val="004E46E9"/>
    <w:rsid w:val="004E534E"/>
    <w:rsid w:val="004E5B69"/>
    <w:rsid w:val="004E60B3"/>
    <w:rsid w:val="004E6144"/>
    <w:rsid w:val="004E6CAD"/>
    <w:rsid w:val="004E745E"/>
    <w:rsid w:val="004E7D6C"/>
    <w:rsid w:val="004F064C"/>
    <w:rsid w:val="004F09E7"/>
    <w:rsid w:val="004F0CFB"/>
    <w:rsid w:val="004F0D64"/>
    <w:rsid w:val="004F0EAF"/>
    <w:rsid w:val="004F2141"/>
    <w:rsid w:val="004F24BD"/>
    <w:rsid w:val="004F2635"/>
    <w:rsid w:val="004F26FC"/>
    <w:rsid w:val="004F29D4"/>
    <w:rsid w:val="004F395D"/>
    <w:rsid w:val="004F39E3"/>
    <w:rsid w:val="004F3B9D"/>
    <w:rsid w:val="004F4AE3"/>
    <w:rsid w:val="004F5560"/>
    <w:rsid w:val="004F5B08"/>
    <w:rsid w:val="004F5C0D"/>
    <w:rsid w:val="004F5E5F"/>
    <w:rsid w:val="004F5EF0"/>
    <w:rsid w:val="004F5EF8"/>
    <w:rsid w:val="004F6030"/>
    <w:rsid w:val="004F6249"/>
    <w:rsid w:val="004F6705"/>
    <w:rsid w:val="004F671D"/>
    <w:rsid w:val="004F6F64"/>
    <w:rsid w:val="004F6FC6"/>
    <w:rsid w:val="004F6FCB"/>
    <w:rsid w:val="004F7898"/>
    <w:rsid w:val="004F7E9C"/>
    <w:rsid w:val="004F7F05"/>
    <w:rsid w:val="004F7FDB"/>
    <w:rsid w:val="00500CE5"/>
    <w:rsid w:val="00501310"/>
    <w:rsid w:val="00501DAD"/>
    <w:rsid w:val="00501E6C"/>
    <w:rsid w:val="005020D0"/>
    <w:rsid w:val="005022FD"/>
    <w:rsid w:val="0050258A"/>
    <w:rsid w:val="0050259B"/>
    <w:rsid w:val="00502926"/>
    <w:rsid w:val="00502B11"/>
    <w:rsid w:val="00502BB5"/>
    <w:rsid w:val="0050305B"/>
    <w:rsid w:val="005033DF"/>
    <w:rsid w:val="005037A1"/>
    <w:rsid w:val="00503E48"/>
    <w:rsid w:val="00503E70"/>
    <w:rsid w:val="00503E94"/>
    <w:rsid w:val="00504116"/>
    <w:rsid w:val="00504AEA"/>
    <w:rsid w:val="00504B4C"/>
    <w:rsid w:val="005057A6"/>
    <w:rsid w:val="005062D2"/>
    <w:rsid w:val="00506443"/>
    <w:rsid w:val="00506507"/>
    <w:rsid w:val="00506A0C"/>
    <w:rsid w:val="00506E4D"/>
    <w:rsid w:val="00507177"/>
    <w:rsid w:val="00507205"/>
    <w:rsid w:val="0050741E"/>
    <w:rsid w:val="005078B2"/>
    <w:rsid w:val="005078C1"/>
    <w:rsid w:val="00507B8C"/>
    <w:rsid w:val="00507E76"/>
    <w:rsid w:val="005100F2"/>
    <w:rsid w:val="005101B6"/>
    <w:rsid w:val="00510239"/>
    <w:rsid w:val="005106F4"/>
    <w:rsid w:val="00510838"/>
    <w:rsid w:val="0051091E"/>
    <w:rsid w:val="005110DB"/>
    <w:rsid w:val="005112BA"/>
    <w:rsid w:val="00511458"/>
    <w:rsid w:val="00512BBA"/>
    <w:rsid w:val="00512EF9"/>
    <w:rsid w:val="005131C2"/>
    <w:rsid w:val="00513681"/>
    <w:rsid w:val="005144C4"/>
    <w:rsid w:val="005150A2"/>
    <w:rsid w:val="00515B20"/>
    <w:rsid w:val="0051604B"/>
    <w:rsid w:val="00516CA9"/>
    <w:rsid w:val="00516DBE"/>
    <w:rsid w:val="005170E9"/>
    <w:rsid w:val="00517575"/>
    <w:rsid w:val="0051773F"/>
    <w:rsid w:val="005177DB"/>
    <w:rsid w:val="005178C3"/>
    <w:rsid w:val="00520141"/>
    <w:rsid w:val="0052017B"/>
    <w:rsid w:val="00520307"/>
    <w:rsid w:val="005203DD"/>
    <w:rsid w:val="0052060A"/>
    <w:rsid w:val="00520758"/>
    <w:rsid w:val="00520E07"/>
    <w:rsid w:val="00520E3F"/>
    <w:rsid w:val="0052112F"/>
    <w:rsid w:val="0052117A"/>
    <w:rsid w:val="005211C7"/>
    <w:rsid w:val="00521F34"/>
    <w:rsid w:val="00522016"/>
    <w:rsid w:val="00522108"/>
    <w:rsid w:val="00522B20"/>
    <w:rsid w:val="00523282"/>
    <w:rsid w:val="00523633"/>
    <w:rsid w:val="00524041"/>
    <w:rsid w:val="00524142"/>
    <w:rsid w:val="00524209"/>
    <w:rsid w:val="00524857"/>
    <w:rsid w:val="00524D9F"/>
    <w:rsid w:val="00524F5B"/>
    <w:rsid w:val="00524F81"/>
    <w:rsid w:val="0052506B"/>
    <w:rsid w:val="00525604"/>
    <w:rsid w:val="00525CAD"/>
    <w:rsid w:val="00525CD0"/>
    <w:rsid w:val="00525D83"/>
    <w:rsid w:val="00525DF5"/>
    <w:rsid w:val="00525F89"/>
    <w:rsid w:val="00525FB4"/>
    <w:rsid w:val="00526C95"/>
    <w:rsid w:val="00526DC6"/>
    <w:rsid w:val="00526FE4"/>
    <w:rsid w:val="005306CE"/>
    <w:rsid w:val="00530E41"/>
    <w:rsid w:val="00531059"/>
    <w:rsid w:val="0053141A"/>
    <w:rsid w:val="00531C10"/>
    <w:rsid w:val="00532194"/>
    <w:rsid w:val="0053252A"/>
    <w:rsid w:val="00532910"/>
    <w:rsid w:val="00532BEF"/>
    <w:rsid w:val="00532C1F"/>
    <w:rsid w:val="00533150"/>
    <w:rsid w:val="005334F6"/>
    <w:rsid w:val="00533FDF"/>
    <w:rsid w:val="005342A5"/>
    <w:rsid w:val="00534959"/>
    <w:rsid w:val="00534B10"/>
    <w:rsid w:val="00534DEA"/>
    <w:rsid w:val="00535D98"/>
    <w:rsid w:val="00536337"/>
    <w:rsid w:val="00536676"/>
    <w:rsid w:val="00536725"/>
    <w:rsid w:val="00536CE8"/>
    <w:rsid w:val="00537364"/>
    <w:rsid w:val="00537397"/>
    <w:rsid w:val="00537496"/>
    <w:rsid w:val="00537907"/>
    <w:rsid w:val="00537CB4"/>
    <w:rsid w:val="0054015B"/>
    <w:rsid w:val="00540289"/>
    <w:rsid w:val="00540A11"/>
    <w:rsid w:val="00541069"/>
    <w:rsid w:val="00541422"/>
    <w:rsid w:val="005417FE"/>
    <w:rsid w:val="00541A5A"/>
    <w:rsid w:val="00541D45"/>
    <w:rsid w:val="005421B0"/>
    <w:rsid w:val="0054238B"/>
    <w:rsid w:val="0054263A"/>
    <w:rsid w:val="00542692"/>
    <w:rsid w:val="00543D8B"/>
    <w:rsid w:val="005442BE"/>
    <w:rsid w:val="005446A9"/>
    <w:rsid w:val="005450A8"/>
    <w:rsid w:val="005460B8"/>
    <w:rsid w:val="005460DF"/>
    <w:rsid w:val="005462DE"/>
    <w:rsid w:val="00546900"/>
    <w:rsid w:val="0054765A"/>
    <w:rsid w:val="005506CB"/>
    <w:rsid w:val="005506DC"/>
    <w:rsid w:val="005509B9"/>
    <w:rsid w:val="00550B81"/>
    <w:rsid w:val="00551B46"/>
    <w:rsid w:val="00551B6D"/>
    <w:rsid w:val="00551DCB"/>
    <w:rsid w:val="00552BB9"/>
    <w:rsid w:val="00553C1D"/>
    <w:rsid w:val="005542D1"/>
    <w:rsid w:val="00554E63"/>
    <w:rsid w:val="00554EAF"/>
    <w:rsid w:val="0055606D"/>
    <w:rsid w:val="0055612F"/>
    <w:rsid w:val="00556798"/>
    <w:rsid w:val="005567A3"/>
    <w:rsid w:val="00556E2A"/>
    <w:rsid w:val="005571EE"/>
    <w:rsid w:val="005574D4"/>
    <w:rsid w:val="00557C60"/>
    <w:rsid w:val="0056079D"/>
    <w:rsid w:val="00561538"/>
    <w:rsid w:val="0056192C"/>
    <w:rsid w:val="00562381"/>
    <w:rsid w:val="005626F5"/>
    <w:rsid w:val="00562755"/>
    <w:rsid w:val="00562946"/>
    <w:rsid w:val="00562985"/>
    <w:rsid w:val="00562A0B"/>
    <w:rsid w:val="00562CEF"/>
    <w:rsid w:val="00562F1D"/>
    <w:rsid w:val="00563E52"/>
    <w:rsid w:val="005645AD"/>
    <w:rsid w:val="00565309"/>
    <w:rsid w:val="0056564D"/>
    <w:rsid w:val="00565A68"/>
    <w:rsid w:val="005663AB"/>
    <w:rsid w:val="005671C0"/>
    <w:rsid w:val="00567AE7"/>
    <w:rsid w:val="00570085"/>
    <w:rsid w:val="005705B6"/>
    <w:rsid w:val="0057099F"/>
    <w:rsid w:val="00571287"/>
    <w:rsid w:val="005716DF"/>
    <w:rsid w:val="005718A2"/>
    <w:rsid w:val="00571956"/>
    <w:rsid w:val="00571F56"/>
    <w:rsid w:val="00572113"/>
    <w:rsid w:val="00572618"/>
    <w:rsid w:val="0057269E"/>
    <w:rsid w:val="005729B8"/>
    <w:rsid w:val="00573118"/>
    <w:rsid w:val="00573E0D"/>
    <w:rsid w:val="00573E2A"/>
    <w:rsid w:val="00573F19"/>
    <w:rsid w:val="00573FCC"/>
    <w:rsid w:val="00574301"/>
    <w:rsid w:val="00575249"/>
    <w:rsid w:val="0057546E"/>
    <w:rsid w:val="005759C8"/>
    <w:rsid w:val="00576780"/>
    <w:rsid w:val="00576879"/>
    <w:rsid w:val="00576CC4"/>
    <w:rsid w:val="00576D88"/>
    <w:rsid w:val="00577123"/>
    <w:rsid w:val="00577A57"/>
    <w:rsid w:val="00577DB3"/>
    <w:rsid w:val="005803C7"/>
    <w:rsid w:val="0058082F"/>
    <w:rsid w:val="00581305"/>
    <w:rsid w:val="0058162D"/>
    <w:rsid w:val="00581832"/>
    <w:rsid w:val="00581CD4"/>
    <w:rsid w:val="005824D6"/>
    <w:rsid w:val="005827F3"/>
    <w:rsid w:val="00582A6E"/>
    <w:rsid w:val="00582AB9"/>
    <w:rsid w:val="00582C39"/>
    <w:rsid w:val="00583117"/>
    <w:rsid w:val="00583544"/>
    <w:rsid w:val="005835AD"/>
    <w:rsid w:val="0058374F"/>
    <w:rsid w:val="00583897"/>
    <w:rsid w:val="00583DD5"/>
    <w:rsid w:val="005840A5"/>
    <w:rsid w:val="00584370"/>
    <w:rsid w:val="0058475D"/>
    <w:rsid w:val="00584E64"/>
    <w:rsid w:val="005856BB"/>
    <w:rsid w:val="0058577E"/>
    <w:rsid w:val="0058606A"/>
    <w:rsid w:val="00586C52"/>
    <w:rsid w:val="00586D64"/>
    <w:rsid w:val="00586F30"/>
    <w:rsid w:val="0058710A"/>
    <w:rsid w:val="00587A06"/>
    <w:rsid w:val="00587AFF"/>
    <w:rsid w:val="00587B2A"/>
    <w:rsid w:val="00590086"/>
    <w:rsid w:val="005900EC"/>
    <w:rsid w:val="005902EA"/>
    <w:rsid w:val="005903E0"/>
    <w:rsid w:val="00590FCF"/>
    <w:rsid w:val="00591C27"/>
    <w:rsid w:val="0059205A"/>
    <w:rsid w:val="005935F6"/>
    <w:rsid w:val="0059361E"/>
    <w:rsid w:val="00593859"/>
    <w:rsid w:val="00593865"/>
    <w:rsid w:val="00594374"/>
    <w:rsid w:val="0059456F"/>
    <w:rsid w:val="005949B7"/>
    <w:rsid w:val="005949F8"/>
    <w:rsid w:val="00594A17"/>
    <w:rsid w:val="005953AF"/>
    <w:rsid w:val="0059591E"/>
    <w:rsid w:val="005959E8"/>
    <w:rsid w:val="00595BA2"/>
    <w:rsid w:val="00595C13"/>
    <w:rsid w:val="00596000"/>
    <w:rsid w:val="00596429"/>
    <w:rsid w:val="005968BB"/>
    <w:rsid w:val="00597395"/>
    <w:rsid w:val="00597FE1"/>
    <w:rsid w:val="005A04A6"/>
    <w:rsid w:val="005A0839"/>
    <w:rsid w:val="005A0D2E"/>
    <w:rsid w:val="005A0F0D"/>
    <w:rsid w:val="005A104C"/>
    <w:rsid w:val="005A1335"/>
    <w:rsid w:val="005A1748"/>
    <w:rsid w:val="005A1787"/>
    <w:rsid w:val="005A203D"/>
    <w:rsid w:val="005A207D"/>
    <w:rsid w:val="005A2361"/>
    <w:rsid w:val="005A2928"/>
    <w:rsid w:val="005A2E0A"/>
    <w:rsid w:val="005A34F6"/>
    <w:rsid w:val="005A37C6"/>
    <w:rsid w:val="005A3F61"/>
    <w:rsid w:val="005A477F"/>
    <w:rsid w:val="005A4CCA"/>
    <w:rsid w:val="005A4CCF"/>
    <w:rsid w:val="005A5057"/>
    <w:rsid w:val="005A62E0"/>
    <w:rsid w:val="005A65F7"/>
    <w:rsid w:val="005A6A89"/>
    <w:rsid w:val="005A72D3"/>
    <w:rsid w:val="005A76C9"/>
    <w:rsid w:val="005A7B54"/>
    <w:rsid w:val="005A7F77"/>
    <w:rsid w:val="005B023F"/>
    <w:rsid w:val="005B131F"/>
    <w:rsid w:val="005B13DF"/>
    <w:rsid w:val="005B14FE"/>
    <w:rsid w:val="005B1B15"/>
    <w:rsid w:val="005B1B50"/>
    <w:rsid w:val="005B22C5"/>
    <w:rsid w:val="005B2840"/>
    <w:rsid w:val="005B2AAE"/>
    <w:rsid w:val="005B2B44"/>
    <w:rsid w:val="005B2D8E"/>
    <w:rsid w:val="005B2FB7"/>
    <w:rsid w:val="005B36E1"/>
    <w:rsid w:val="005B36F0"/>
    <w:rsid w:val="005B38BB"/>
    <w:rsid w:val="005B5004"/>
    <w:rsid w:val="005B5306"/>
    <w:rsid w:val="005B5468"/>
    <w:rsid w:val="005B553C"/>
    <w:rsid w:val="005B56E4"/>
    <w:rsid w:val="005B5815"/>
    <w:rsid w:val="005B5D9F"/>
    <w:rsid w:val="005B6567"/>
    <w:rsid w:val="005B67D7"/>
    <w:rsid w:val="005B6903"/>
    <w:rsid w:val="005B69A7"/>
    <w:rsid w:val="005B7107"/>
    <w:rsid w:val="005B7205"/>
    <w:rsid w:val="005B751A"/>
    <w:rsid w:val="005B7AB0"/>
    <w:rsid w:val="005B7FEA"/>
    <w:rsid w:val="005C0703"/>
    <w:rsid w:val="005C114D"/>
    <w:rsid w:val="005C1265"/>
    <w:rsid w:val="005C1D44"/>
    <w:rsid w:val="005C2019"/>
    <w:rsid w:val="005C2775"/>
    <w:rsid w:val="005C2A31"/>
    <w:rsid w:val="005C2D82"/>
    <w:rsid w:val="005C3102"/>
    <w:rsid w:val="005C3834"/>
    <w:rsid w:val="005C3B76"/>
    <w:rsid w:val="005C42B4"/>
    <w:rsid w:val="005C46B8"/>
    <w:rsid w:val="005C4BAF"/>
    <w:rsid w:val="005C4D4D"/>
    <w:rsid w:val="005C4F38"/>
    <w:rsid w:val="005C562E"/>
    <w:rsid w:val="005C5900"/>
    <w:rsid w:val="005C5B4B"/>
    <w:rsid w:val="005C614B"/>
    <w:rsid w:val="005C6D7F"/>
    <w:rsid w:val="005C6F0E"/>
    <w:rsid w:val="005C70B9"/>
    <w:rsid w:val="005C717D"/>
    <w:rsid w:val="005C75EE"/>
    <w:rsid w:val="005C7879"/>
    <w:rsid w:val="005C7FEA"/>
    <w:rsid w:val="005D0239"/>
    <w:rsid w:val="005D0390"/>
    <w:rsid w:val="005D0437"/>
    <w:rsid w:val="005D116C"/>
    <w:rsid w:val="005D20D3"/>
    <w:rsid w:val="005D21EA"/>
    <w:rsid w:val="005D2891"/>
    <w:rsid w:val="005D2FAD"/>
    <w:rsid w:val="005D3573"/>
    <w:rsid w:val="005D3D46"/>
    <w:rsid w:val="005D3F68"/>
    <w:rsid w:val="005D405E"/>
    <w:rsid w:val="005D4404"/>
    <w:rsid w:val="005D4871"/>
    <w:rsid w:val="005D4CFB"/>
    <w:rsid w:val="005D6354"/>
    <w:rsid w:val="005D66BF"/>
    <w:rsid w:val="005D680B"/>
    <w:rsid w:val="005D6ADF"/>
    <w:rsid w:val="005D6CD9"/>
    <w:rsid w:val="005D6D17"/>
    <w:rsid w:val="005D7068"/>
    <w:rsid w:val="005E14AD"/>
    <w:rsid w:val="005E1C89"/>
    <w:rsid w:val="005E26F5"/>
    <w:rsid w:val="005E273D"/>
    <w:rsid w:val="005E290E"/>
    <w:rsid w:val="005E2E96"/>
    <w:rsid w:val="005E3792"/>
    <w:rsid w:val="005E39D6"/>
    <w:rsid w:val="005E3B26"/>
    <w:rsid w:val="005E45FA"/>
    <w:rsid w:val="005E466B"/>
    <w:rsid w:val="005E47C1"/>
    <w:rsid w:val="005E499A"/>
    <w:rsid w:val="005E5257"/>
    <w:rsid w:val="005E590B"/>
    <w:rsid w:val="005E5B21"/>
    <w:rsid w:val="005E5C0D"/>
    <w:rsid w:val="005E60B7"/>
    <w:rsid w:val="005E779A"/>
    <w:rsid w:val="005E7861"/>
    <w:rsid w:val="005E7D92"/>
    <w:rsid w:val="005F106A"/>
    <w:rsid w:val="005F1277"/>
    <w:rsid w:val="005F14FD"/>
    <w:rsid w:val="005F1BB3"/>
    <w:rsid w:val="005F1D81"/>
    <w:rsid w:val="005F1EA1"/>
    <w:rsid w:val="005F1F44"/>
    <w:rsid w:val="005F1FC8"/>
    <w:rsid w:val="005F2279"/>
    <w:rsid w:val="005F2B4F"/>
    <w:rsid w:val="005F2F7C"/>
    <w:rsid w:val="005F3AEA"/>
    <w:rsid w:val="005F3E99"/>
    <w:rsid w:val="005F5370"/>
    <w:rsid w:val="005F5C8D"/>
    <w:rsid w:val="005F5F23"/>
    <w:rsid w:val="005F6046"/>
    <w:rsid w:val="005F60DB"/>
    <w:rsid w:val="005F6229"/>
    <w:rsid w:val="005F69C4"/>
    <w:rsid w:val="005F6D7A"/>
    <w:rsid w:val="005F785A"/>
    <w:rsid w:val="005F7A74"/>
    <w:rsid w:val="005F7D85"/>
    <w:rsid w:val="005F7FCA"/>
    <w:rsid w:val="00600199"/>
    <w:rsid w:val="006001AC"/>
    <w:rsid w:val="00600770"/>
    <w:rsid w:val="006011CB"/>
    <w:rsid w:val="006018E4"/>
    <w:rsid w:val="00601BC5"/>
    <w:rsid w:val="00602083"/>
    <w:rsid w:val="006021A8"/>
    <w:rsid w:val="006024A9"/>
    <w:rsid w:val="00602EE5"/>
    <w:rsid w:val="006030BE"/>
    <w:rsid w:val="00603AD6"/>
    <w:rsid w:val="00603C38"/>
    <w:rsid w:val="00604047"/>
    <w:rsid w:val="006049CC"/>
    <w:rsid w:val="00604BF2"/>
    <w:rsid w:val="00605217"/>
    <w:rsid w:val="00605729"/>
    <w:rsid w:val="00605787"/>
    <w:rsid w:val="0060590E"/>
    <w:rsid w:val="00606901"/>
    <w:rsid w:val="0060696E"/>
    <w:rsid w:val="00606A59"/>
    <w:rsid w:val="00606CCE"/>
    <w:rsid w:val="00607656"/>
    <w:rsid w:val="006077A3"/>
    <w:rsid w:val="0061065A"/>
    <w:rsid w:val="006109D6"/>
    <w:rsid w:val="00610A34"/>
    <w:rsid w:val="00610E0D"/>
    <w:rsid w:val="0061180F"/>
    <w:rsid w:val="00611B1E"/>
    <w:rsid w:val="00611BEA"/>
    <w:rsid w:val="006120A2"/>
    <w:rsid w:val="006120D7"/>
    <w:rsid w:val="006120EF"/>
    <w:rsid w:val="0061212E"/>
    <w:rsid w:val="00612333"/>
    <w:rsid w:val="00612548"/>
    <w:rsid w:val="006127E3"/>
    <w:rsid w:val="0061329D"/>
    <w:rsid w:val="006132CE"/>
    <w:rsid w:val="00613B52"/>
    <w:rsid w:val="00613FAE"/>
    <w:rsid w:val="006143F7"/>
    <w:rsid w:val="00614A5E"/>
    <w:rsid w:val="00614DDD"/>
    <w:rsid w:val="0061514B"/>
    <w:rsid w:val="00615AAD"/>
    <w:rsid w:val="00615E35"/>
    <w:rsid w:val="00615FFF"/>
    <w:rsid w:val="0061782B"/>
    <w:rsid w:val="0061797B"/>
    <w:rsid w:val="00617BF4"/>
    <w:rsid w:val="006201D3"/>
    <w:rsid w:val="0062083B"/>
    <w:rsid w:val="006209F0"/>
    <w:rsid w:val="00620ADF"/>
    <w:rsid w:val="00621A8E"/>
    <w:rsid w:val="00622952"/>
    <w:rsid w:val="00622A37"/>
    <w:rsid w:val="00622B71"/>
    <w:rsid w:val="00623159"/>
    <w:rsid w:val="006232A2"/>
    <w:rsid w:val="00623363"/>
    <w:rsid w:val="00623474"/>
    <w:rsid w:val="00623762"/>
    <w:rsid w:val="00623B8E"/>
    <w:rsid w:val="006240C8"/>
    <w:rsid w:val="0062459D"/>
    <w:rsid w:val="006249FC"/>
    <w:rsid w:val="00624B48"/>
    <w:rsid w:val="00625178"/>
    <w:rsid w:val="006257B5"/>
    <w:rsid w:val="006258C4"/>
    <w:rsid w:val="006263F8"/>
    <w:rsid w:val="006277B8"/>
    <w:rsid w:val="00627BEC"/>
    <w:rsid w:val="006302CF"/>
    <w:rsid w:val="0063040D"/>
    <w:rsid w:val="0063070A"/>
    <w:rsid w:val="00630B0A"/>
    <w:rsid w:val="00630C76"/>
    <w:rsid w:val="00630F05"/>
    <w:rsid w:val="00631755"/>
    <w:rsid w:val="0063180B"/>
    <w:rsid w:val="00631EE1"/>
    <w:rsid w:val="00631F36"/>
    <w:rsid w:val="006321E9"/>
    <w:rsid w:val="00632EC3"/>
    <w:rsid w:val="0063353D"/>
    <w:rsid w:val="00633D32"/>
    <w:rsid w:val="00633DBE"/>
    <w:rsid w:val="00634A9F"/>
    <w:rsid w:val="00634E80"/>
    <w:rsid w:val="006350C1"/>
    <w:rsid w:val="0063560C"/>
    <w:rsid w:val="0063639D"/>
    <w:rsid w:val="006366E9"/>
    <w:rsid w:val="00636FB1"/>
    <w:rsid w:val="00640249"/>
    <w:rsid w:val="0064028F"/>
    <w:rsid w:val="006405BE"/>
    <w:rsid w:val="006406B3"/>
    <w:rsid w:val="00640DF7"/>
    <w:rsid w:val="006417D0"/>
    <w:rsid w:val="00641C17"/>
    <w:rsid w:val="00641C56"/>
    <w:rsid w:val="00641D67"/>
    <w:rsid w:val="0064237F"/>
    <w:rsid w:val="00642673"/>
    <w:rsid w:val="0064271B"/>
    <w:rsid w:val="00642882"/>
    <w:rsid w:val="00642982"/>
    <w:rsid w:val="00642C62"/>
    <w:rsid w:val="006434DE"/>
    <w:rsid w:val="006435D1"/>
    <w:rsid w:val="00643A6A"/>
    <w:rsid w:val="00643FA4"/>
    <w:rsid w:val="00644B17"/>
    <w:rsid w:val="00645323"/>
    <w:rsid w:val="00645360"/>
    <w:rsid w:val="006463C5"/>
    <w:rsid w:val="00646528"/>
    <w:rsid w:val="006465F8"/>
    <w:rsid w:val="00646737"/>
    <w:rsid w:val="00647606"/>
    <w:rsid w:val="006476D1"/>
    <w:rsid w:val="00647A16"/>
    <w:rsid w:val="00647A75"/>
    <w:rsid w:val="00650A93"/>
    <w:rsid w:val="00651217"/>
    <w:rsid w:val="006515B4"/>
    <w:rsid w:val="00651D33"/>
    <w:rsid w:val="00651F52"/>
    <w:rsid w:val="00652279"/>
    <w:rsid w:val="0065245F"/>
    <w:rsid w:val="00652F04"/>
    <w:rsid w:val="00653523"/>
    <w:rsid w:val="00653619"/>
    <w:rsid w:val="006538F0"/>
    <w:rsid w:val="006539C9"/>
    <w:rsid w:val="006544B6"/>
    <w:rsid w:val="0065453A"/>
    <w:rsid w:val="00654A56"/>
    <w:rsid w:val="00654E57"/>
    <w:rsid w:val="0065500B"/>
    <w:rsid w:val="00655A6E"/>
    <w:rsid w:val="00655D88"/>
    <w:rsid w:val="00656D91"/>
    <w:rsid w:val="00657154"/>
    <w:rsid w:val="00657CAA"/>
    <w:rsid w:val="00657FD2"/>
    <w:rsid w:val="00660156"/>
    <w:rsid w:val="00660371"/>
    <w:rsid w:val="00660515"/>
    <w:rsid w:val="00660640"/>
    <w:rsid w:val="00660C2A"/>
    <w:rsid w:val="00660D80"/>
    <w:rsid w:val="0066141A"/>
    <w:rsid w:val="00661945"/>
    <w:rsid w:val="00661CAA"/>
    <w:rsid w:val="0066213D"/>
    <w:rsid w:val="0066216E"/>
    <w:rsid w:val="006622C0"/>
    <w:rsid w:val="006624C0"/>
    <w:rsid w:val="006625AB"/>
    <w:rsid w:val="006633AF"/>
    <w:rsid w:val="0066346C"/>
    <w:rsid w:val="00663499"/>
    <w:rsid w:val="00663648"/>
    <w:rsid w:val="00663948"/>
    <w:rsid w:val="00663A04"/>
    <w:rsid w:val="00663A21"/>
    <w:rsid w:val="00663D55"/>
    <w:rsid w:val="006645F4"/>
    <w:rsid w:val="00664770"/>
    <w:rsid w:val="00664E71"/>
    <w:rsid w:val="006658B0"/>
    <w:rsid w:val="00665BDB"/>
    <w:rsid w:val="00665C00"/>
    <w:rsid w:val="00665D9D"/>
    <w:rsid w:val="00665EF7"/>
    <w:rsid w:val="006662EB"/>
    <w:rsid w:val="00666520"/>
    <w:rsid w:val="00666A3C"/>
    <w:rsid w:val="00666F85"/>
    <w:rsid w:val="006673D4"/>
    <w:rsid w:val="006679D6"/>
    <w:rsid w:val="006700C3"/>
    <w:rsid w:val="006703BA"/>
    <w:rsid w:val="0067077C"/>
    <w:rsid w:val="00670FA1"/>
    <w:rsid w:val="006715BB"/>
    <w:rsid w:val="00671AED"/>
    <w:rsid w:val="00671B4B"/>
    <w:rsid w:val="00671BF1"/>
    <w:rsid w:val="006721B4"/>
    <w:rsid w:val="00672BDE"/>
    <w:rsid w:val="00672C80"/>
    <w:rsid w:val="00672ED4"/>
    <w:rsid w:val="0067352D"/>
    <w:rsid w:val="0067481B"/>
    <w:rsid w:val="0067487B"/>
    <w:rsid w:val="006749C8"/>
    <w:rsid w:val="00674C8E"/>
    <w:rsid w:val="00674D84"/>
    <w:rsid w:val="00674EAD"/>
    <w:rsid w:val="0067528B"/>
    <w:rsid w:val="00675349"/>
    <w:rsid w:val="006755AA"/>
    <w:rsid w:val="00675B2C"/>
    <w:rsid w:val="0067666D"/>
    <w:rsid w:val="006766B5"/>
    <w:rsid w:val="0067674E"/>
    <w:rsid w:val="00676A22"/>
    <w:rsid w:val="00677754"/>
    <w:rsid w:val="00677EF4"/>
    <w:rsid w:val="0068002A"/>
    <w:rsid w:val="00680C56"/>
    <w:rsid w:val="006811CB"/>
    <w:rsid w:val="00681444"/>
    <w:rsid w:val="00681608"/>
    <w:rsid w:val="00681643"/>
    <w:rsid w:val="006823AE"/>
    <w:rsid w:val="006823EE"/>
    <w:rsid w:val="00682638"/>
    <w:rsid w:val="006830FD"/>
    <w:rsid w:val="006836E7"/>
    <w:rsid w:val="0068378E"/>
    <w:rsid w:val="00683EE5"/>
    <w:rsid w:val="006849D5"/>
    <w:rsid w:val="00685217"/>
    <w:rsid w:val="0068536E"/>
    <w:rsid w:val="006858C9"/>
    <w:rsid w:val="0068600E"/>
    <w:rsid w:val="00686055"/>
    <w:rsid w:val="006864BE"/>
    <w:rsid w:val="00686536"/>
    <w:rsid w:val="00686954"/>
    <w:rsid w:val="00686AC6"/>
    <w:rsid w:val="00686D44"/>
    <w:rsid w:val="00687220"/>
    <w:rsid w:val="00687394"/>
    <w:rsid w:val="006875A6"/>
    <w:rsid w:val="00687D94"/>
    <w:rsid w:val="00687F45"/>
    <w:rsid w:val="006901D0"/>
    <w:rsid w:val="00690287"/>
    <w:rsid w:val="0069049D"/>
    <w:rsid w:val="00690CEB"/>
    <w:rsid w:val="00690DC0"/>
    <w:rsid w:val="00691088"/>
    <w:rsid w:val="00691273"/>
    <w:rsid w:val="00691322"/>
    <w:rsid w:val="00691404"/>
    <w:rsid w:val="00692374"/>
    <w:rsid w:val="0069276F"/>
    <w:rsid w:val="00692C2C"/>
    <w:rsid w:val="00693399"/>
    <w:rsid w:val="00693C74"/>
    <w:rsid w:val="00694067"/>
    <w:rsid w:val="00694587"/>
    <w:rsid w:val="00694AEC"/>
    <w:rsid w:val="0069506C"/>
    <w:rsid w:val="00695186"/>
    <w:rsid w:val="0069608C"/>
    <w:rsid w:val="00696F44"/>
    <w:rsid w:val="00697136"/>
    <w:rsid w:val="00697C93"/>
    <w:rsid w:val="00697D4A"/>
    <w:rsid w:val="006A23CB"/>
    <w:rsid w:val="006A240F"/>
    <w:rsid w:val="006A2439"/>
    <w:rsid w:val="006A2481"/>
    <w:rsid w:val="006A273C"/>
    <w:rsid w:val="006A2F4D"/>
    <w:rsid w:val="006A3C93"/>
    <w:rsid w:val="006A3CF2"/>
    <w:rsid w:val="006A3D79"/>
    <w:rsid w:val="006A41EE"/>
    <w:rsid w:val="006A4202"/>
    <w:rsid w:val="006A4284"/>
    <w:rsid w:val="006A485D"/>
    <w:rsid w:val="006A49B3"/>
    <w:rsid w:val="006A4B18"/>
    <w:rsid w:val="006A4CFE"/>
    <w:rsid w:val="006A512D"/>
    <w:rsid w:val="006A5501"/>
    <w:rsid w:val="006A59DE"/>
    <w:rsid w:val="006A5BA8"/>
    <w:rsid w:val="006A5E8F"/>
    <w:rsid w:val="006A6536"/>
    <w:rsid w:val="006A6B19"/>
    <w:rsid w:val="006A76E7"/>
    <w:rsid w:val="006A7A53"/>
    <w:rsid w:val="006A7AF8"/>
    <w:rsid w:val="006B035F"/>
    <w:rsid w:val="006B0BD5"/>
    <w:rsid w:val="006B0C70"/>
    <w:rsid w:val="006B129A"/>
    <w:rsid w:val="006B12C9"/>
    <w:rsid w:val="006B20CB"/>
    <w:rsid w:val="006B2176"/>
    <w:rsid w:val="006B2A23"/>
    <w:rsid w:val="006B3775"/>
    <w:rsid w:val="006B3955"/>
    <w:rsid w:val="006B44CE"/>
    <w:rsid w:val="006B46E0"/>
    <w:rsid w:val="006B4975"/>
    <w:rsid w:val="006B49F9"/>
    <w:rsid w:val="006B4E2F"/>
    <w:rsid w:val="006B4F4D"/>
    <w:rsid w:val="006B5189"/>
    <w:rsid w:val="006B5FFC"/>
    <w:rsid w:val="006B6128"/>
    <w:rsid w:val="006B66DE"/>
    <w:rsid w:val="006B684F"/>
    <w:rsid w:val="006B6AB1"/>
    <w:rsid w:val="006B6D23"/>
    <w:rsid w:val="006B6D95"/>
    <w:rsid w:val="006B789F"/>
    <w:rsid w:val="006B7D0F"/>
    <w:rsid w:val="006C024F"/>
    <w:rsid w:val="006C0764"/>
    <w:rsid w:val="006C133F"/>
    <w:rsid w:val="006C241E"/>
    <w:rsid w:val="006C32C7"/>
    <w:rsid w:val="006C3344"/>
    <w:rsid w:val="006C3485"/>
    <w:rsid w:val="006C3940"/>
    <w:rsid w:val="006C3A37"/>
    <w:rsid w:val="006C41EB"/>
    <w:rsid w:val="006C458B"/>
    <w:rsid w:val="006C4772"/>
    <w:rsid w:val="006C47E2"/>
    <w:rsid w:val="006C4D19"/>
    <w:rsid w:val="006C5514"/>
    <w:rsid w:val="006C5830"/>
    <w:rsid w:val="006C5ABF"/>
    <w:rsid w:val="006C5F5E"/>
    <w:rsid w:val="006C5FCB"/>
    <w:rsid w:val="006C63FE"/>
    <w:rsid w:val="006C6E56"/>
    <w:rsid w:val="006C7F76"/>
    <w:rsid w:val="006D0013"/>
    <w:rsid w:val="006D02E2"/>
    <w:rsid w:val="006D0550"/>
    <w:rsid w:val="006D05DC"/>
    <w:rsid w:val="006D0656"/>
    <w:rsid w:val="006D1A4B"/>
    <w:rsid w:val="006D2330"/>
    <w:rsid w:val="006D23DA"/>
    <w:rsid w:val="006D310D"/>
    <w:rsid w:val="006D32A1"/>
    <w:rsid w:val="006D3401"/>
    <w:rsid w:val="006D34A5"/>
    <w:rsid w:val="006D34DB"/>
    <w:rsid w:val="006D36E2"/>
    <w:rsid w:val="006D3B11"/>
    <w:rsid w:val="006D3D40"/>
    <w:rsid w:val="006D4281"/>
    <w:rsid w:val="006D4452"/>
    <w:rsid w:val="006D44EC"/>
    <w:rsid w:val="006D45A5"/>
    <w:rsid w:val="006D4FD6"/>
    <w:rsid w:val="006D5F4A"/>
    <w:rsid w:val="006D67F9"/>
    <w:rsid w:val="006D6D54"/>
    <w:rsid w:val="006D6DB1"/>
    <w:rsid w:val="006D6E92"/>
    <w:rsid w:val="006D6F6A"/>
    <w:rsid w:val="006D7543"/>
    <w:rsid w:val="006D7865"/>
    <w:rsid w:val="006D7B2C"/>
    <w:rsid w:val="006D7D61"/>
    <w:rsid w:val="006E02A5"/>
    <w:rsid w:val="006E0A4F"/>
    <w:rsid w:val="006E0C1D"/>
    <w:rsid w:val="006E10E6"/>
    <w:rsid w:val="006E1275"/>
    <w:rsid w:val="006E163E"/>
    <w:rsid w:val="006E1A0D"/>
    <w:rsid w:val="006E1D27"/>
    <w:rsid w:val="006E1D74"/>
    <w:rsid w:val="006E1E4E"/>
    <w:rsid w:val="006E27ED"/>
    <w:rsid w:val="006E2EE9"/>
    <w:rsid w:val="006E4024"/>
    <w:rsid w:val="006E46C5"/>
    <w:rsid w:val="006E4760"/>
    <w:rsid w:val="006E50F9"/>
    <w:rsid w:val="006E5231"/>
    <w:rsid w:val="006E53EB"/>
    <w:rsid w:val="006E58DE"/>
    <w:rsid w:val="006E59A2"/>
    <w:rsid w:val="006E5A70"/>
    <w:rsid w:val="006E610C"/>
    <w:rsid w:val="006E71CF"/>
    <w:rsid w:val="006E74B4"/>
    <w:rsid w:val="006E790C"/>
    <w:rsid w:val="006F0229"/>
    <w:rsid w:val="006F027C"/>
    <w:rsid w:val="006F052A"/>
    <w:rsid w:val="006F0762"/>
    <w:rsid w:val="006F0DDA"/>
    <w:rsid w:val="006F0DF9"/>
    <w:rsid w:val="006F0E56"/>
    <w:rsid w:val="006F0EF9"/>
    <w:rsid w:val="006F16BD"/>
    <w:rsid w:val="006F17C2"/>
    <w:rsid w:val="006F1D5C"/>
    <w:rsid w:val="006F1FA2"/>
    <w:rsid w:val="006F26AF"/>
    <w:rsid w:val="006F2809"/>
    <w:rsid w:val="006F284F"/>
    <w:rsid w:val="006F319E"/>
    <w:rsid w:val="006F3307"/>
    <w:rsid w:val="006F350F"/>
    <w:rsid w:val="006F36C3"/>
    <w:rsid w:val="006F37D3"/>
    <w:rsid w:val="006F3D4D"/>
    <w:rsid w:val="006F4E0A"/>
    <w:rsid w:val="006F4F2D"/>
    <w:rsid w:val="006F4F4F"/>
    <w:rsid w:val="006F4FEE"/>
    <w:rsid w:val="006F5201"/>
    <w:rsid w:val="006F5A60"/>
    <w:rsid w:val="006F5F18"/>
    <w:rsid w:val="006F6292"/>
    <w:rsid w:val="006F64A5"/>
    <w:rsid w:val="006F6D36"/>
    <w:rsid w:val="006F6FBB"/>
    <w:rsid w:val="006F7020"/>
    <w:rsid w:val="007005ED"/>
    <w:rsid w:val="00700B2A"/>
    <w:rsid w:val="00700E1A"/>
    <w:rsid w:val="0070193D"/>
    <w:rsid w:val="00701D48"/>
    <w:rsid w:val="007027D2"/>
    <w:rsid w:val="00702ABB"/>
    <w:rsid w:val="00702BB6"/>
    <w:rsid w:val="00702C37"/>
    <w:rsid w:val="00702E55"/>
    <w:rsid w:val="0070312D"/>
    <w:rsid w:val="00703C21"/>
    <w:rsid w:val="00704010"/>
    <w:rsid w:val="00704247"/>
    <w:rsid w:val="00704447"/>
    <w:rsid w:val="007045EA"/>
    <w:rsid w:val="00705D95"/>
    <w:rsid w:val="00705DBE"/>
    <w:rsid w:val="00705E76"/>
    <w:rsid w:val="00706C5C"/>
    <w:rsid w:val="007071A2"/>
    <w:rsid w:val="007077FB"/>
    <w:rsid w:val="00707AA2"/>
    <w:rsid w:val="00710302"/>
    <w:rsid w:val="0071055F"/>
    <w:rsid w:val="00710597"/>
    <w:rsid w:val="00710A72"/>
    <w:rsid w:val="00710AA4"/>
    <w:rsid w:val="00710DB8"/>
    <w:rsid w:val="00710DF6"/>
    <w:rsid w:val="007110D8"/>
    <w:rsid w:val="00711317"/>
    <w:rsid w:val="00711358"/>
    <w:rsid w:val="007116CA"/>
    <w:rsid w:val="007117A7"/>
    <w:rsid w:val="00711E43"/>
    <w:rsid w:val="00712740"/>
    <w:rsid w:val="007127A2"/>
    <w:rsid w:val="007128FE"/>
    <w:rsid w:val="00712C1C"/>
    <w:rsid w:val="00713997"/>
    <w:rsid w:val="007139E9"/>
    <w:rsid w:val="007139F3"/>
    <w:rsid w:val="00713B0B"/>
    <w:rsid w:val="00713E96"/>
    <w:rsid w:val="00714599"/>
    <w:rsid w:val="00714B35"/>
    <w:rsid w:val="007152E1"/>
    <w:rsid w:val="00715945"/>
    <w:rsid w:val="007164D5"/>
    <w:rsid w:val="00716F9E"/>
    <w:rsid w:val="007173D9"/>
    <w:rsid w:val="007179E5"/>
    <w:rsid w:val="0072023A"/>
    <w:rsid w:val="00721612"/>
    <w:rsid w:val="0072186B"/>
    <w:rsid w:val="007219F6"/>
    <w:rsid w:val="00721E08"/>
    <w:rsid w:val="0072216D"/>
    <w:rsid w:val="007224AB"/>
    <w:rsid w:val="00722747"/>
    <w:rsid w:val="0072280B"/>
    <w:rsid w:val="00722AFE"/>
    <w:rsid w:val="007232E5"/>
    <w:rsid w:val="007238BB"/>
    <w:rsid w:val="00723DA8"/>
    <w:rsid w:val="007247EA"/>
    <w:rsid w:val="00724CD3"/>
    <w:rsid w:val="00724DE0"/>
    <w:rsid w:val="0072532A"/>
    <w:rsid w:val="00725A0A"/>
    <w:rsid w:val="007267DE"/>
    <w:rsid w:val="00726D07"/>
    <w:rsid w:val="00726EC3"/>
    <w:rsid w:val="0072763E"/>
    <w:rsid w:val="00727934"/>
    <w:rsid w:val="00727CB5"/>
    <w:rsid w:val="00727D7C"/>
    <w:rsid w:val="00727E06"/>
    <w:rsid w:val="00730431"/>
    <w:rsid w:val="00730BE2"/>
    <w:rsid w:val="0073112E"/>
    <w:rsid w:val="007312DE"/>
    <w:rsid w:val="007318B2"/>
    <w:rsid w:val="00731AB1"/>
    <w:rsid w:val="00731EC1"/>
    <w:rsid w:val="00732165"/>
    <w:rsid w:val="00732D8B"/>
    <w:rsid w:val="00732F99"/>
    <w:rsid w:val="00733554"/>
    <w:rsid w:val="007338C9"/>
    <w:rsid w:val="00733D8F"/>
    <w:rsid w:val="007342DB"/>
    <w:rsid w:val="0073439A"/>
    <w:rsid w:val="00734B19"/>
    <w:rsid w:val="00734B4F"/>
    <w:rsid w:val="00734B9C"/>
    <w:rsid w:val="00734CB5"/>
    <w:rsid w:val="00734EF0"/>
    <w:rsid w:val="00734FCA"/>
    <w:rsid w:val="007358E3"/>
    <w:rsid w:val="007361E0"/>
    <w:rsid w:val="007362BE"/>
    <w:rsid w:val="007362E5"/>
    <w:rsid w:val="007362ED"/>
    <w:rsid w:val="007370DE"/>
    <w:rsid w:val="007377C7"/>
    <w:rsid w:val="0073781A"/>
    <w:rsid w:val="00740797"/>
    <w:rsid w:val="00740D12"/>
    <w:rsid w:val="007411CA"/>
    <w:rsid w:val="007415C1"/>
    <w:rsid w:val="007422C1"/>
    <w:rsid w:val="00742D4C"/>
    <w:rsid w:val="00742E8D"/>
    <w:rsid w:val="00742FDA"/>
    <w:rsid w:val="00743060"/>
    <w:rsid w:val="0074365E"/>
    <w:rsid w:val="007436F7"/>
    <w:rsid w:val="00743BF0"/>
    <w:rsid w:val="007447E2"/>
    <w:rsid w:val="00744E2D"/>
    <w:rsid w:val="00745A25"/>
    <w:rsid w:val="00745ADA"/>
    <w:rsid w:val="0074614D"/>
    <w:rsid w:val="007463FC"/>
    <w:rsid w:val="0074686B"/>
    <w:rsid w:val="0074708A"/>
    <w:rsid w:val="007473E9"/>
    <w:rsid w:val="007474AE"/>
    <w:rsid w:val="00747A67"/>
    <w:rsid w:val="00747B9C"/>
    <w:rsid w:val="00747C2C"/>
    <w:rsid w:val="0075052B"/>
    <w:rsid w:val="007506D7"/>
    <w:rsid w:val="00750D14"/>
    <w:rsid w:val="0075147A"/>
    <w:rsid w:val="00751982"/>
    <w:rsid w:val="007542E9"/>
    <w:rsid w:val="007542FC"/>
    <w:rsid w:val="00754473"/>
    <w:rsid w:val="00754CFA"/>
    <w:rsid w:val="00754F10"/>
    <w:rsid w:val="007558C9"/>
    <w:rsid w:val="0075597E"/>
    <w:rsid w:val="007559D7"/>
    <w:rsid w:val="00755AF4"/>
    <w:rsid w:val="00755D84"/>
    <w:rsid w:val="00756426"/>
    <w:rsid w:val="007568A1"/>
    <w:rsid w:val="00756E36"/>
    <w:rsid w:val="00757480"/>
    <w:rsid w:val="00757BDE"/>
    <w:rsid w:val="00757F29"/>
    <w:rsid w:val="007604D5"/>
    <w:rsid w:val="00760958"/>
    <w:rsid w:val="007609C8"/>
    <w:rsid w:val="00760E72"/>
    <w:rsid w:val="00761201"/>
    <w:rsid w:val="00761A89"/>
    <w:rsid w:val="00762153"/>
    <w:rsid w:val="007628B5"/>
    <w:rsid w:val="007638FD"/>
    <w:rsid w:val="00763976"/>
    <w:rsid w:val="00763B4B"/>
    <w:rsid w:val="00763DA2"/>
    <w:rsid w:val="0076412B"/>
    <w:rsid w:val="0076428F"/>
    <w:rsid w:val="0076544D"/>
    <w:rsid w:val="007654FF"/>
    <w:rsid w:val="00765ED2"/>
    <w:rsid w:val="00767392"/>
    <w:rsid w:val="007675AD"/>
    <w:rsid w:val="00767738"/>
    <w:rsid w:val="007677F8"/>
    <w:rsid w:val="00767BD3"/>
    <w:rsid w:val="00767FBD"/>
    <w:rsid w:val="007705C8"/>
    <w:rsid w:val="00770994"/>
    <w:rsid w:val="00770C93"/>
    <w:rsid w:val="007713B0"/>
    <w:rsid w:val="00771DB5"/>
    <w:rsid w:val="00771DC4"/>
    <w:rsid w:val="00772322"/>
    <w:rsid w:val="00772D2A"/>
    <w:rsid w:val="00772E9E"/>
    <w:rsid w:val="00773616"/>
    <w:rsid w:val="00773698"/>
    <w:rsid w:val="00773A47"/>
    <w:rsid w:val="00773D56"/>
    <w:rsid w:val="00773FCD"/>
    <w:rsid w:val="007747CF"/>
    <w:rsid w:val="0077564E"/>
    <w:rsid w:val="007758EF"/>
    <w:rsid w:val="00775ED5"/>
    <w:rsid w:val="00776134"/>
    <w:rsid w:val="007761A7"/>
    <w:rsid w:val="007765CC"/>
    <w:rsid w:val="00776BC9"/>
    <w:rsid w:val="00776C52"/>
    <w:rsid w:val="00777682"/>
    <w:rsid w:val="00777C1B"/>
    <w:rsid w:val="00777E49"/>
    <w:rsid w:val="00780057"/>
    <w:rsid w:val="0078061F"/>
    <w:rsid w:val="0078089E"/>
    <w:rsid w:val="00780AAC"/>
    <w:rsid w:val="00780E5D"/>
    <w:rsid w:val="007811FD"/>
    <w:rsid w:val="00781299"/>
    <w:rsid w:val="00781AC5"/>
    <w:rsid w:val="007821B3"/>
    <w:rsid w:val="007821F1"/>
    <w:rsid w:val="0078277A"/>
    <w:rsid w:val="00782D00"/>
    <w:rsid w:val="00782E96"/>
    <w:rsid w:val="00783860"/>
    <w:rsid w:val="00783EB8"/>
    <w:rsid w:val="00784655"/>
    <w:rsid w:val="00784877"/>
    <w:rsid w:val="00784A78"/>
    <w:rsid w:val="007855A4"/>
    <w:rsid w:val="00785754"/>
    <w:rsid w:val="0078671B"/>
    <w:rsid w:val="00786FBF"/>
    <w:rsid w:val="007872D7"/>
    <w:rsid w:val="007872F2"/>
    <w:rsid w:val="007876D0"/>
    <w:rsid w:val="007877DB"/>
    <w:rsid w:val="00787821"/>
    <w:rsid w:val="00787A93"/>
    <w:rsid w:val="00787D1F"/>
    <w:rsid w:val="0079018E"/>
    <w:rsid w:val="007909F4"/>
    <w:rsid w:val="00791250"/>
    <w:rsid w:val="00791546"/>
    <w:rsid w:val="0079189F"/>
    <w:rsid w:val="00792516"/>
    <w:rsid w:val="007927B9"/>
    <w:rsid w:val="007927E3"/>
    <w:rsid w:val="007945BC"/>
    <w:rsid w:val="00794754"/>
    <w:rsid w:val="0079503F"/>
    <w:rsid w:val="007958C1"/>
    <w:rsid w:val="00795921"/>
    <w:rsid w:val="00796274"/>
    <w:rsid w:val="0079640A"/>
    <w:rsid w:val="00796C7F"/>
    <w:rsid w:val="00796E4F"/>
    <w:rsid w:val="00796E8C"/>
    <w:rsid w:val="00796F66"/>
    <w:rsid w:val="0079723F"/>
    <w:rsid w:val="0079755A"/>
    <w:rsid w:val="007979CF"/>
    <w:rsid w:val="00797F69"/>
    <w:rsid w:val="007A0011"/>
    <w:rsid w:val="007A0715"/>
    <w:rsid w:val="007A0E4C"/>
    <w:rsid w:val="007A0E6F"/>
    <w:rsid w:val="007A11A0"/>
    <w:rsid w:val="007A124E"/>
    <w:rsid w:val="007A16F6"/>
    <w:rsid w:val="007A1A30"/>
    <w:rsid w:val="007A1A72"/>
    <w:rsid w:val="007A1E4B"/>
    <w:rsid w:val="007A1FF3"/>
    <w:rsid w:val="007A217F"/>
    <w:rsid w:val="007A26E8"/>
    <w:rsid w:val="007A2D66"/>
    <w:rsid w:val="007A30F7"/>
    <w:rsid w:val="007A381A"/>
    <w:rsid w:val="007A3907"/>
    <w:rsid w:val="007A3B38"/>
    <w:rsid w:val="007A443C"/>
    <w:rsid w:val="007A4D93"/>
    <w:rsid w:val="007A5086"/>
    <w:rsid w:val="007A54F9"/>
    <w:rsid w:val="007A58FA"/>
    <w:rsid w:val="007A5E48"/>
    <w:rsid w:val="007A6650"/>
    <w:rsid w:val="007A6AAF"/>
    <w:rsid w:val="007A73AC"/>
    <w:rsid w:val="007A7586"/>
    <w:rsid w:val="007A7765"/>
    <w:rsid w:val="007A7B0B"/>
    <w:rsid w:val="007B02B0"/>
    <w:rsid w:val="007B0568"/>
    <w:rsid w:val="007B0650"/>
    <w:rsid w:val="007B0AAA"/>
    <w:rsid w:val="007B11D6"/>
    <w:rsid w:val="007B14E2"/>
    <w:rsid w:val="007B1939"/>
    <w:rsid w:val="007B2074"/>
    <w:rsid w:val="007B2132"/>
    <w:rsid w:val="007B2D6E"/>
    <w:rsid w:val="007B2D9F"/>
    <w:rsid w:val="007B2FE7"/>
    <w:rsid w:val="007B388A"/>
    <w:rsid w:val="007B3D40"/>
    <w:rsid w:val="007B4430"/>
    <w:rsid w:val="007B45AF"/>
    <w:rsid w:val="007B4846"/>
    <w:rsid w:val="007B48EF"/>
    <w:rsid w:val="007B495B"/>
    <w:rsid w:val="007B4D5B"/>
    <w:rsid w:val="007B5570"/>
    <w:rsid w:val="007B5BC8"/>
    <w:rsid w:val="007B5FB9"/>
    <w:rsid w:val="007B61B2"/>
    <w:rsid w:val="007B64DB"/>
    <w:rsid w:val="007B76E7"/>
    <w:rsid w:val="007C0782"/>
    <w:rsid w:val="007C0BC8"/>
    <w:rsid w:val="007C0D5D"/>
    <w:rsid w:val="007C1166"/>
    <w:rsid w:val="007C117D"/>
    <w:rsid w:val="007C1659"/>
    <w:rsid w:val="007C1BFD"/>
    <w:rsid w:val="007C1E46"/>
    <w:rsid w:val="007C1F33"/>
    <w:rsid w:val="007C24D9"/>
    <w:rsid w:val="007C28CC"/>
    <w:rsid w:val="007C29F0"/>
    <w:rsid w:val="007C2BED"/>
    <w:rsid w:val="007C3215"/>
    <w:rsid w:val="007C3A5E"/>
    <w:rsid w:val="007C41B2"/>
    <w:rsid w:val="007C4CB4"/>
    <w:rsid w:val="007C4EEB"/>
    <w:rsid w:val="007C523D"/>
    <w:rsid w:val="007C5397"/>
    <w:rsid w:val="007C6165"/>
    <w:rsid w:val="007C6352"/>
    <w:rsid w:val="007C679E"/>
    <w:rsid w:val="007C68D9"/>
    <w:rsid w:val="007C7AE6"/>
    <w:rsid w:val="007D03F9"/>
    <w:rsid w:val="007D04C3"/>
    <w:rsid w:val="007D0722"/>
    <w:rsid w:val="007D0C63"/>
    <w:rsid w:val="007D1237"/>
    <w:rsid w:val="007D1884"/>
    <w:rsid w:val="007D1B69"/>
    <w:rsid w:val="007D21B8"/>
    <w:rsid w:val="007D21F6"/>
    <w:rsid w:val="007D2581"/>
    <w:rsid w:val="007D2605"/>
    <w:rsid w:val="007D3F88"/>
    <w:rsid w:val="007D440F"/>
    <w:rsid w:val="007D4F90"/>
    <w:rsid w:val="007D50E1"/>
    <w:rsid w:val="007D5ABB"/>
    <w:rsid w:val="007D6453"/>
    <w:rsid w:val="007D6CF8"/>
    <w:rsid w:val="007D739B"/>
    <w:rsid w:val="007D759F"/>
    <w:rsid w:val="007D7954"/>
    <w:rsid w:val="007D79F9"/>
    <w:rsid w:val="007D7A98"/>
    <w:rsid w:val="007D7F86"/>
    <w:rsid w:val="007E01A9"/>
    <w:rsid w:val="007E0222"/>
    <w:rsid w:val="007E02B5"/>
    <w:rsid w:val="007E0706"/>
    <w:rsid w:val="007E0B41"/>
    <w:rsid w:val="007E12C5"/>
    <w:rsid w:val="007E167F"/>
    <w:rsid w:val="007E175C"/>
    <w:rsid w:val="007E1B6E"/>
    <w:rsid w:val="007E1EFA"/>
    <w:rsid w:val="007E2132"/>
    <w:rsid w:val="007E4222"/>
    <w:rsid w:val="007E533E"/>
    <w:rsid w:val="007E549D"/>
    <w:rsid w:val="007E5797"/>
    <w:rsid w:val="007E5A46"/>
    <w:rsid w:val="007E5F99"/>
    <w:rsid w:val="007E697E"/>
    <w:rsid w:val="007E6998"/>
    <w:rsid w:val="007E6CEB"/>
    <w:rsid w:val="007E7310"/>
    <w:rsid w:val="007E734D"/>
    <w:rsid w:val="007E74BF"/>
    <w:rsid w:val="007E77D6"/>
    <w:rsid w:val="007E7B9F"/>
    <w:rsid w:val="007E7DAE"/>
    <w:rsid w:val="007F073D"/>
    <w:rsid w:val="007F0B14"/>
    <w:rsid w:val="007F10B7"/>
    <w:rsid w:val="007F1143"/>
    <w:rsid w:val="007F1CC7"/>
    <w:rsid w:val="007F1FF6"/>
    <w:rsid w:val="007F2341"/>
    <w:rsid w:val="007F2715"/>
    <w:rsid w:val="007F2E60"/>
    <w:rsid w:val="007F2E7C"/>
    <w:rsid w:val="007F2FB5"/>
    <w:rsid w:val="007F3506"/>
    <w:rsid w:val="007F3A1C"/>
    <w:rsid w:val="007F46E7"/>
    <w:rsid w:val="007F4A6B"/>
    <w:rsid w:val="007F4BBA"/>
    <w:rsid w:val="007F4E61"/>
    <w:rsid w:val="007F50DD"/>
    <w:rsid w:val="007F591A"/>
    <w:rsid w:val="007F6544"/>
    <w:rsid w:val="007F6AD5"/>
    <w:rsid w:val="007F6CD3"/>
    <w:rsid w:val="007F714D"/>
    <w:rsid w:val="007F7390"/>
    <w:rsid w:val="007F7C86"/>
    <w:rsid w:val="007F7FE6"/>
    <w:rsid w:val="00800B0F"/>
    <w:rsid w:val="00800B96"/>
    <w:rsid w:val="00800FA0"/>
    <w:rsid w:val="0080166A"/>
    <w:rsid w:val="00801A6C"/>
    <w:rsid w:val="00802212"/>
    <w:rsid w:val="008024B1"/>
    <w:rsid w:val="008024CB"/>
    <w:rsid w:val="0080293C"/>
    <w:rsid w:val="00802990"/>
    <w:rsid w:val="00802BA5"/>
    <w:rsid w:val="00802D12"/>
    <w:rsid w:val="0080310A"/>
    <w:rsid w:val="00803155"/>
    <w:rsid w:val="00803610"/>
    <w:rsid w:val="0080365E"/>
    <w:rsid w:val="00803767"/>
    <w:rsid w:val="00803B41"/>
    <w:rsid w:val="00803B46"/>
    <w:rsid w:val="00803BF8"/>
    <w:rsid w:val="0080412B"/>
    <w:rsid w:val="00804E6C"/>
    <w:rsid w:val="0080524D"/>
    <w:rsid w:val="008054C8"/>
    <w:rsid w:val="0080551C"/>
    <w:rsid w:val="0080558F"/>
    <w:rsid w:val="008056E5"/>
    <w:rsid w:val="00805A99"/>
    <w:rsid w:val="00805FD2"/>
    <w:rsid w:val="00806120"/>
    <w:rsid w:val="008064E8"/>
    <w:rsid w:val="00806661"/>
    <w:rsid w:val="00806FE7"/>
    <w:rsid w:val="00807408"/>
    <w:rsid w:val="00807597"/>
    <w:rsid w:val="00807663"/>
    <w:rsid w:val="0080792C"/>
    <w:rsid w:val="00807BE9"/>
    <w:rsid w:val="00810BD5"/>
    <w:rsid w:val="00810CCE"/>
    <w:rsid w:val="00811698"/>
    <w:rsid w:val="008116E0"/>
    <w:rsid w:val="00811A49"/>
    <w:rsid w:val="0081216C"/>
    <w:rsid w:val="0081259B"/>
    <w:rsid w:val="0081319F"/>
    <w:rsid w:val="008137CE"/>
    <w:rsid w:val="008137FF"/>
    <w:rsid w:val="0081395D"/>
    <w:rsid w:val="00813B18"/>
    <w:rsid w:val="00813F25"/>
    <w:rsid w:val="008142C0"/>
    <w:rsid w:val="008146A4"/>
    <w:rsid w:val="008147FF"/>
    <w:rsid w:val="00814FEE"/>
    <w:rsid w:val="00815264"/>
    <w:rsid w:val="008157E8"/>
    <w:rsid w:val="00815A67"/>
    <w:rsid w:val="00815B5B"/>
    <w:rsid w:val="00815D6C"/>
    <w:rsid w:val="0081692C"/>
    <w:rsid w:val="008169F7"/>
    <w:rsid w:val="00816C74"/>
    <w:rsid w:val="00817045"/>
    <w:rsid w:val="008177FE"/>
    <w:rsid w:val="00817823"/>
    <w:rsid w:val="00817C60"/>
    <w:rsid w:val="00817CF5"/>
    <w:rsid w:val="00817DD7"/>
    <w:rsid w:val="00820395"/>
    <w:rsid w:val="0082081B"/>
    <w:rsid w:val="00820D20"/>
    <w:rsid w:val="00821554"/>
    <w:rsid w:val="00821CC3"/>
    <w:rsid w:val="00821CDE"/>
    <w:rsid w:val="00821DD4"/>
    <w:rsid w:val="008221AC"/>
    <w:rsid w:val="0082220E"/>
    <w:rsid w:val="00822A4D"/>
    <w:rsid w:val="00822BEC"/>
    <w:rsid w:val="00822DC0"/>
    <w:rsid w:val="008242BF"/>
    <w:rsid w:val="008242E2"/>
    <w:rsid w:val="00824671"/>
    <w:rsid w:val="00824ABA"/>
    <w:rsid w:val="00824D1A"/>
    <w:rsid w:val="0082510B"/>
    <w:rsid w:val="008252E0"/>
    <w:rsid w:val="008256E9"/>
    <w:rsid w:val="00825797"/>
    <w:rsid w:val="00825CDC"/>
    <w:rsid w:val="00826014"/>
    <w:rsid w:val="0082626E"/>
    <w:rsid w:val="00826277"/>
    <w:rsid w:val="008263C2"/>
    <w:rsid w:val="00826471"/>
    <w:rsid w:val="008271AF"/>
    <w:rsid w:val="00827252"/>
    <w:rsid w:val="008274D6"/>
    <w:rsid w:val="0083054A"/>
    <w:rsid w:val="0083068C"/>
    <w:rsid w:val="008307C4"/>
    <w:rsid w:val="00830F72"/>
    <w:rsid w:val="008313A4"/>
    <w:rsid w:val="008317AB"/>
    <w:rsid w:val="00831F86"/>
    <w:rsid w:val="00831FEC"/>
    <w:rsid w:val="00832040"/>
    <w:rsid w:val="008325D1"/>
    <w:rsid w:val="008326A6"/>
    <w:rsid w:val="00832C86"/>
    <w:rsid w:val="008333FD"/>
    <w:rsid w:val="0083343A"/>
    <w:rsid w:val="00834179"/>
    <w:rsid w:val="008350A5"/>
    <w:rsid w:val="0083592F"/>
    <w:rsid w:val="00836510"/>
    <w:rsid w:val="008368D0"/>
    <w:rsid w:val="00836A04"/>
    <w:rsid w:val="0083745C"/>
    <w:rsid w:val="00837B02"/>
    <w:rsid w:val="00837F20"/>
    <w:rsid w:val="00840167"/>
    <w:rsid w:val="008404BA"/>
    <w:rsid w:val="00840858"/>
    <w:rsid w:val="008408C2"/>
    <w:rsid w:val="00840F6B"/>
    <w:rsid w:val="008414E4"/>
    <w:rsid w:val="00842019"/>
    <w:rsid w:val="008429CA"/>
    <w:rsid w:val="00842A2A"/>
    <w:rsid w:val="00842BB8"/>
    <w:rsid w:val="00842EF8"/>
    <w:rsid w:val="008436DB"/>
    <w:rsid w:val="008437E2"/>
    <w:rsid w:val="008439AE"/>
    <w:rsid w:val="00843AAF"/>
    <w:rsid w:val="00844009"/>
    <w:rsid w:val="0084401F"/>
    <w:rsid w:val="00844032"/>
    <w:rsid w:val="00844036"/>
    <w:rsid w:val="0084418B"/>
    <w:rsid w:val="008442FC"/>
    <w:rsid w:val="00844B8D"/>
    <w:rsid w:val="0084561C"/>
    <w:rsid w:val="0084587D"/>
    <w:rsid w:val="0084590E"/>
    <w:rsid w:val="00845B29"/>
    <w:rsid w:val="00845BF7"/>
    <w:rsid w:val="00845C97"/>
    <w:rsid w:val="00845DDC"/>
    <w:rsid w:val="00845F90"/>
    <w:rsid w:val="00847209"/>
    <w:rsid w:val="0085081E"/>
    <w:rsid w:val="00850BD5"/>
    <w:rsid w:val="00850F4B"/>
    <w:rsid w:val="00851298"/>
    <w:rsid w:val="0085161F"/>
    <w:rsid w:val="00851687"/>
    <w:rsid w:val="00851DCE"/>
    <w:rsid w:val="008523D5"/>
    <w:rsid w:val="00852C39"/>
    <w:rsid w:val="00852C45"/>
    <w:rsid w:val="00852E38"/>
    <w:rsid w:val="00852F2B"/>
    <w:rsid w:val="0085305A"/>
    <w:rsid w:val="00853CD8"/>
    <w:rsid w:val="008547D7"/>
    <w:rsid w:val="00855384"/>
    <w:rsid w:val="00855AD9"/>
    <w:rsid w:val="00855D97"/>
    <w:rsid w:val="00856371"/>
    <w:rsid w:val="00856711"/>
    <w:rsid w:val="0085778E"/>
    <w:rsid w:val="00860485"/>
    <w:rsid w:val="008608FF"/>
    <w:rsid w:val="008614D0"/>
    <w:rsid w:val="008614F2"/>
    <w:rsid w:val="00861879"/>
    <w:rsid w:val="0086226E"/>
    <w:rsid w:val="00863BD4"/>
    <w:rsid w:val="00864AA7"/>
    <w:rsid w:val="008650B9"/>
    <w:rsid w:val="0086576C"/>
    <w:rsid w:val="00865D57"/>
    <w:rsid w:val="00865DFC"/>
    <w:rsid w:val="00865F24"/>
    <w:rsid w:val="00865FDF"/>
    <w:rsid w:val="008666C7"/>
    <w:rsid w:val="0086705F"/>
    <w:rsid w:val="008671B9"/>
    <w:rsid w:val="00867330"/>
    <w:rsid w:val="00867691"/>
    <w:rsid w:val="00867756"/>
    <w:rsid w:val="008703F7"/>
    <w:rsid w:val="00870755"/>
    <w:rsid w:val="008709BF"/>
    <w:rsid w:val="00870DFC"/>
    <w:rsid w:val="00870EE9"/>
    <w:rsid w:val="00871A52"/>
    <w:rsid w:val="0087228B"/>
    <w:rsid w:val="0087231B"/>
    <w:rsid w:val="0087240D"/>
    <w:rsid w:val="00872EAA"/>
    <w:rsid w:val="00873006"/>
    <w:rsid w:val="008730BB"/>
    <w:rsid w:val="008737AD"/>
    <w:rsid w:val="0087470C"/>
    <w:rsid w:val="00874D2E"/>
    <w:rsid w:val="008750EA"/>
    <w:rsid w:val="00875268"/>
    <w:rsid w:val="00875642"/>
    <w:rsid w:val="008758F0"/>
    <w:rsid w:val="00875B1A"/>
    <w:rsid w:val="008760B1"/>
    <w:rsid w:val="00876116"/>
    <w:rsid w:val="008764DB"/>
    <w:rsid w:val="00876CA6"/>
    <w:rsid w:val="00876D1C"/>
    <w:rsid w:val="00876F37"/>
    <w:rsid w:val="00876FF1"/>
    <w:rsid w:val="00877AF6"/>
    <w:rsid w:val="00877C9C"/>
    <w:rsid w:val="008810F1"/>
    <w:rsid w:val="008815DA"/>
    <w:rsid w:val="00881A5B"/>
    <w:rsid w:val="00881F1B"/>
    <w:rsid w:val="00882C71"/>
    <w:rsid w:val="00883C4B"/>
    <w:rsid w:val="00884474"/>
    <w:rsid w:val="008846DF"/>
    <w:rsid w:val="00884B9C"/>
    <w:rsid w:val="00885133"/>
    <w:rsid w:val="0088563C"/>
    <w:rsid w:val="0088599A"/>
    <w:rsid w:val="00886189"/>
    <w:rsid w:val="00886813"/>
    <w:rsid w:val="00886F15"/>
    <w:rsid w:val="00886F5B"/>
    <w:rsid w:val="0088788E"/>
    <w:rsid w:val="00887BBB"/>
    <w:rsid w:val="00890148"/>
    <w:rsid w:val="00890241"/>
    <w:rsid w:val="008903D1"/>
    <w:rsid w:val="00890B82"/>
    <w:rsid w:val="0089103B"/>
    <w:rsid w:val="008910C2"/>
    <w:rsid w:val="008913C1"/>
    <w:rsid w:val="00891DF6"/>
    <w:rsid w:val="008929A9"/>
    <w:rsid w:val="00893659"/>
    <w:rsid w:val="00893A44"/>
    <w:rsid w:val="00894146"/>
    <w:rsid w:val="0089459F"/>
    <w:rsid w:val="00895754"/>
    <w:rsid w:val="00895A03"/>
    <w:rsid w:val="00895C05"/>
    <w:rsid w:val="00895D7A"/>
    <w:rsid w:val="008961AE"/>
    <w:rsid w:val="00897348"/>
    <w:rsid w:val="0089766C"/>
    <w:rsid w:val="008977FC"/>
    <w:rsid w:val="00897E74"/>
    <w:rsid w:val="00897EFB"/>
    <w:rsid w:val="00897F20"/>
    <w:rsid w:val="008A00CD"/>
    <w:rsid w:val="008A019F"/>
    <w:rsid w:val="008A0586"/>
    <w:rsid w:val="008A0A1A"/>
    <w:rsid w:val="008A0DA6"/>
    <w:rsid w:val="008A0EFE"/>
    <w:rsid w:val="008A0F55"/>
    <w:rsid w:val="008A1196"/>
    <w:rsid w:val="008A1319"/>
    <w:rsid w:val="008A1884"/>
    <w:rsid w:val="008A1A79"/>
    <w:rsid w:val="008A1B28"/>
    <w:rsid w:val="008A1B68"/>
    <w:rsid w:val="008A1DE6"/>
    <w:rsid w:val="008A2C9F"/>
    <w:rsid w:val="008A2D30"/>
    <w:rsid w:val="008A2EC3"/>
    <w:rsid w:val="008A2FCE"/>
    <w:rsid w:val="008A3964"/>
    <w:rsid w:val="008A3BDB"/>
    <w:rsid w:val="008A436F"/>
    <w:rsid w:val="008A4401"/>
    <w:rsid w:val="008A4F39"/>
    <w:rsid w:val="008A518B"/>
    <w:rsid w:val="008A55E3"/>
    <w:rsid w:val="008A5964"/>
    <w:rsid w:val="008A5D85"/>
    <w:rsid w:val="008A5E46"/>
    <w:rsid w:val="008A61B8"/>
    <w:rsid w:val="008A623C"/>
    <w:rsid w:val="008A6493"/>
    <w:rsid w:val="008B0394"/>
    <w:rsid w:val="008B0815"/>
    <w:rsid w:val="008B0BFD"/>
    <w:rsid w:val="008B10AF"/>
    <w:rsid w:val="008B1108"/>
    <w:rsid w:val="008B1457"/>
    <w:rsid w:val="008B186D"/>
    <w:rsid w:val="008B1B46"/>
    <w:rsid w:val="008B1CDB"/>
    <w:rsid w:val="008B204C"/>
    <w:rsid w:val="008B2760"/>
    <w:rsid w:val="008B2C03"/>
    <w:rsid w:val="008B2C95"/>
    <w:rsid w:val="008B343D"/>
    <w:rsid w:val="008B364B"/>
    <w:rsid w:val="008B469A"/>
    <w:rsid w:val="008B4AF1"/>
    <w:rsid w:val="008B4B17"/>
    <w:rsid w:val="008B4BD6"/>
    <w:rsid w:val="008B5560"/>
    <w:rsid w:val="008B55E7"/>
    <w:rsid w:val="008B57CA"/>
    <w:rsid w:val="008B5874"/>
    <w:rsid w:val="008B5BF2"/>
    <w:rsid w:val="008B5FAF"/>
    <w:rsid w:val="008B6443"/>
    <w:rsid w:val="008B6533"/>
    <w:rsid w:val="008B6D87"/>
    <w:rsid w:val="008B713D"/>
    <w:rsid w:val="008B7144"/>
    <w:rsid w:val="008B7972"/>
    <w:rsid w:val="008B7AB7"/>
    <w:rsid w:val="008B7D74"/>
    <w:rsid w:val="008B7FEF"/>
    <w:rsid w:val="008C00EB"/>
    <w:rsid w:val="008C0DAA"/>
    <w:rsid w:val="008C1238"/>
    <w:rsid w:val="008C12D4"/>
    <w:rsid w:val="008C1548"/>
    <w:rsid w:val="008C15D1"/>
    <w:rsid w:val="008C180C"/>
    <w:rsid w:val="008C1D03"/>
    <w:rsid w:val="008C263E"/>
    <w:rsid w:val="008C288C"/>
    <w:rsid w:val="008C2BF6"/>
    <w:rsid w:val="008C2D6A"/>
    <w:rsid w:val="008C3781"/>
    <w:rsid w:val="008C439A"/>
    <w:rsid w:val="008C452B"/>
    <w:rsid w:val="008C47CD"/>
    <w:rsid w:val="008C53C6"/>
    <w:rsid w:val="008C56D2"/>
    <w:rsid w:val="008C6A93"/>
    <w:rsid w:val="008C6D02"/>
    <w:rsid w:val="008C750A"/>
    <w:rsid w:val="008C7FCD"/>
    <w:rsid w:val="008D02D1"/>
    <w:rsid w:val="008D04D1"/>
    <w:rsid w:val="008D04E2"/>
    <w:rsid w:val="008D0C6C"/>
    <w:rsid w:val="008D1100"/>
    <w:rsid w:val="008D13DD"/>
    <w:rsid w:val="008D1563"/>
    <w:rsid w:val="008D1C46"/>
    <w:rsid w:val="008D2096"/>
    <w:rsid w:val="008D2352"/>
    <w:rsid w:val="008D298D"/>
    <w:rsid w:val="008D2B3E"/>
    <w:rsid w:val="008D2BAB"/>
    <w:rsid w:val="008D3485"/>
    <w:rsid w:val="008D354E"/>
    <w:rsid w:val="008D3A83"/>
    <w:rsid w:val="008D3C24"/>
    <w:rsid w:val="008D40E7"/>
    <w:rsid w:val="008D4118"/>
    <w:rsid w:val="008D42EE"/>
    <w:rsid w:val="008D4998"/>
    <w:rsid w:val="008D49BE"/>
    <w:rsid w:val="008D56FC"/>
    <w:rsid w:val="008D5BC3"/>
    <w:rsid w:val="008D5C35"/>
    <w:rsid w:val="008D6022"/>
    <w:rsid w:val="008D62E4"/>
    <w:rsid w:val="008D6A0D"/>
    <w:rsid w:val="008D6A91"/>
    <w:rsid w:val="008D74DF"/>
    <w:rsid w:val="008D7721"/>
    <w:rsid w:val="008D774F"/>
    <w:rsid w:val="008D7FCB"/>
    <w:rsid w:val="008E02CF"/>
    <w:rsid w:val="008E0668"/>
    <w:rsid w:val="008E0991"/>
    <w:rsid w:val="008E0AF2"/>
    <w:rsid w:val="008E134A"/>
    <w:rsid w:val="008E1E59"/>
    <w:rsid w:val="008E25E4"/>
    <w:rsid w:val="008E26C7"/>
    <w:rsid w:val="008E2890"/>
    <w:rsid w:val="008E2B75"/>
    <w:rsid w:val="008E3050"/>
    <w:rsid w:val="008E3488"/>
    <w:rsid w:val="008E349D"/>
    <w:rsid w:val="008E3C95"/>
    <w:rsid w:val="008E3F85"/>
    <w:rsid w:val="008E41C1"/>
    <w:rsid w:val="008E4742"/>
    <w:rsid w:val="008E4CE6"/>
    <w:rsid w:val="008E512C"/>
    <w:rsid w:val="008E51E2"/>
    <w:rsid w:val="008E52CE"/>
    <w:rsid w:val="008E6501"/>
    <w:rsid w:val="008E670D"/>
    <w:rsid w:val="008E6C99"/>
    <w:rsid w:val="008E6DF6"/>
    <w:rsid w:val="008E6DFE"/>
    <w:rsid w:val="008E7018"/>
    <w:rsid w:val="008E729C"/>
    <w:rsid w:val="008E76EF"/>
    <w:rsid w:val="008E7C0D"/>
    <w:rsid w:val="008F06DE"/>
    <w:rsid w:val="008F0769"/>
    <w:rsid w:val="008F0A7C"/>
    <w:rsid w:val="008F0C99"/>
    <w:rsid w:val="008F0FB7"/>
    <w:rsid w:val="008F10CB"/>
    <w:rsid w:val="008F1851"/>
    <w:rsid w:val="008F22A2"/>
    <w:rsid w:val="008F3138"/>
    <w:rsid w:val="008F38CC"/>
    <w:rsid w:val="008F3EED"/>
    <w:rsid w:val="008F4B6B"/>
    <w:rsid w:val="008F511E"/>
    <w:rsid w:val="008F552A"/>
    <w:rsid w:val="008F58B0"/>
    <w:rsid w:val="008F5B2B"/>
    <w:rsid w:val="008F5E27"/>
    <w:rsid w:val="008F5E87"/>
    <w:rsid w:val="008F61EE"/>
    <w:rsid w:val="008F6491"/>
    <w:rsid w:val="008F64EF"/>
    <w:rsid w:val="008F7256"/>
    <w:rsid w:val="008F7ACA"/>
    <w:rsid w:val="008F7E2A"/>
    <w:rsid w:val="0090048B"/>
    <w:rsid w:val="009005BB"/>
    <w:rsid w:val="009007D8"/>
    <w:rsid w:val="00900EB9"/>
    <w:rsid w:val="0090125C"/>
    <w:rsid w:val="00901356"/>
    <w:rsid w:val="009017A3"/>
    <w:rsid w:val="00901AD9"/>
    <w:rsid w:val="00901C9B"/>
    <w:rsid w:val="0090219A"/>
    <w:rsid w:val="009021A6"/>
    <w:rsid w:val="009028B1"/>
    <w:rsid w:val="00902F70"/>
    <w:rsid w:val="00903095"/>
    <w:rsid w:val="0090315D"/>
    <w:rsid w:val="00903230"/>
    <w:rsid w:val="009032C0"/>
    <w:rsid w:val="00903860"/>
    <w:rsid w:val="00903BC7"/>
    <w:rsid w:val="00903CC9"/>
    <w:rsid w:val="009040F3"/>
    <w:rsid w:val="00904148"/>
    <w:rsid w:val="009056F5"/>
    <w:rsid w:val="00905DE5"/>
    <w:rsid w:val="00905FC7"/>
    <w:rsid w:val="00906677"/>
    <w:rsid w:val="009066EB"/>
    <w:rsid w:val="00906BD5"/>
    <w:rsid w:val="00906F54"/>
    <w:rsid w:val="00907088"/>
    <w:rsid w:val="0090794C"/>
    <w:rsid w:val="009104AE"/>
    <w:rsid w:val="00910897"/>
    <w:rsid w:val="00910A0B"/>
    <w:rsid w:val="00911480"/>
    <w:rsid w:val="00911B03"/>
    <w:rsid w:val="00911EB0"/>
    <w:rsid w:val="00911FB8"/>
    <w:rsid w:val="0091247A"/>
    <w:rsid w:val="009133FB"/>
    <w:rsid w:val="009135CD"/>
    <w:rsid w:val="009139E2"/>
    <w:rsid w:val="00913EBE"/>
    <w:rsid w:val="00914A5D"/>
    <w:rsid w:val="00914C15"/>
    <w:rsid w:val="0091517D"/>
    <w:rsid w:val="00915630"/>
    <w:rsid w:val="009157FB"/>
    <w:rsid w:val="00915D37"/>
    <w:rsid w:val="00916507"/>
    <w:rsid w:val="009167A8"/>
    <w:rsid w:val="00916A92"/>
    <w:rsid w:val="009170D4"/>
    <w:rsid w:val="009171AA"/>
    <w:rsid w:val="009172F1"/>
    <w:rsid w:val="0091775C"/>
    <w:rsid w:val="00917B92"/>
    <w:rsid w:val="0092014D"/>
    <w:rsid w:val="009211F6"/>
    <w:rsid w:val="0092179A"/>
    <w:rsid w:val="0092187E"/>
    <w:rsid w:val="00921BCE"/>
    <w:rsid w:val="00921D03"/>
    <w:rsid w:val="0092258B"/>
    <w:rsid w:val="00922B9C"/>
    <w:rsid w:val="00923575"/>
    <w:rsid w:val="00923A90"/>
    <w:rsid w:val="00923E39"/>
    <w:rsid w:val="00924239"/>
    <w:rsid w:val="009246A2"/>
    <w:rsid w:val="009246DB"/>
    <w:rsid w:val="0092478C"/>
    <w:rsid w:val="00924805"/>
    <w:rsid w:val="00924C8F"/>
    <w:rsid w:val="00924DEA"/>
    <w:rsid w:val="00925038"/>
    <w:rsid w:val="00925ADB"/>
    <w:rsid w:val="00925BAD"/>
    <w:rsid w:val="00926243"/>
    <w:rsid w:val="00926427"/>
    <w:rsid w:val="0092681A"/>
    <w:rsid w:val="00926EE4"/>
    <w:rsid w:val="009270AA"/>
    <w:rsid w:val="0092720E"/>
    <w:rsid w:val="0092726C"/>
    <w:rsid w:val="00927659"/>
    <w:rsid w:val="009279DE"/>
    <w:rsid w:val="00927A52"/>
    <w:rsid w:val="00927AEB"/>
    <w:rsid w:val="00927DD5"/>
    <w:rsid w:val="00927F42"/>
    <w:rsid w:val="009301F5"/>
    <w:rsid w:val="00930491"/>
    <w:rsid w:val="00930B18"/>
    <w:rsid w:val="00930D31"/>
    <w:rsid w:val="00930E89"/>
    <w:rsid w:val="00930F31"/>
    <w:rsid w:val="00931374"/>
    <w:rsid w:val="00931CE5"/>
    <w:rsid w:val="00931D31"/>
    <w:rsid w:val="0093234A"/>
    <w:rsid w:val="00933132"/>
    <w:rsid w:val="009332A3"/>
    <w:rsid w:val="009332B1"/>
    <w:rsid w:val="00933E1B"/>
    <w:rsid w:val="00933E27"/>
    <w:rsid w:val="00933F2A"/>
    <w:rsid w:val="009341D9"/>
    <w:rsid w:val="00934457"/>
    <w:rsid w:val="00934DEE"/>
    <w:rsid w:val="00935268"/>
    <w:rsid w:val="00935411"/>
    <w:rsid w:val="00935787"/>
    <w:rsid w:val="009357A5"/>
    <w:rsid w:val="009359D7"/>
    <w:rsid w:val="00936333"/>
    <w:rsid w:val="0093687D"/>
    <w:rsid w:val="00936EEE"/>
    <w:rsid w:val="0093725C"/>
    <w:rsid w:val="0093753A"/>
    <w:rsid w:val="00937659"/>
    <w:rsid w:val="00937A57"/>
    <w:rsid w:val="00940F4A"/>
    <w:rsid w:val="0094128F"/>
    <w:rsid w:val="00941310"/>
    <w:rsid w:val="00941378"/>
    <w:rsid w:val="009421DE"/>
    <w:rsid w:val="009422D8"/>
    <w:rsid w:val="00942579"/>
    <w:rsid w:val="00942586"/>
    <w:rsid w:val="0094272E"/>
    <w:rsid w:val="00942A48"/>
    <w:rsid w:val="00942A67"/>
    <w:rsid w:val="00942CAA"/>
    <w:rsid w:val="00942CFF"/>
    <w:rsid w:val="00942D3A"/>
    <w:rsid w:val="009434F3"/>
    <w:rsid w:val="00943545"/>
    <w:rsid w:val="00943926"/>
    <w:rsid w:val="00943BB8"/>
    <w:rsid w:val="00943D24"/>
    <w:rsid w:val="00944317"/>
    <w:rsid w:val="0094474F"/>
    <w:rsid w:val="009447AC"/>
    <w:rsid w:val="00945564"/>
    <w:rsid w:val="00945933"/>
    <w:rsid w:val="00945C49"/>
    <w:rsid w:val="00945D44"/>
    <w:rsid w:val="00945FCF"/>
    <w:rsid w:val="0094694C"/>
    <w:rsid w:val="00946C55"/>
    <w:rsid w:val="00946F25"/>
    <w:rsid w:val="009476DF"/>
    <w:rsid w:val="00947F38"/>
    <w:rsid w:val="00950444"/>
    <w:rsid w:val="009507EB"/>
    <w:rsid w:val="00950FD3"/>
    <w:rsid w:val="0095117D"/>
    <w:rsid w:val="0095196B"/>
    <w:rsid w:val="00952336"/>
    <w:rsid w:val="009525DA"/>
    <w:rsid w:val="00952BC6"/>
    <w:rsid w:val="009530F3"/>
    <w:rsid w:val="009534DC"/>
    <w:rsid w:val="009535F0"/>
    <w:rsid w:val="00953640"/>
    <w:rsid w:val="00953ED5"/>
    <w:rsid w:val="00954A20"/>
    <w:rsid w:val="00955244"/>
    <w:rsid w:val="00955321"/>
    <w:rsid w:val="009555C8"/>
    <w:rsid w:val="00955623"/>
    <w:rsid w:val="00955684"/>
    <w:rsid w:val="009557A1"/>
    <w:rsid w:val="00955E2C"/>
    <w:rsid w:val="00955F67"/>
    <w:rsid w:val="00956220"/>
    <w:rsid w:val="009568BA"/>
    <w:rsid w:val="00956C17"/>
    <w:rsid w:val="00956E36"/>
    <w:rsid w:val="009571C7"/>
    <w:rsid w:val="00957272"/>
    <w:rsid w:val="0095755C"/>
    <w:rsid w:val="00957656"/>
    <w:rsid w:val="009579DD"/>
    <w:rsid w:val="00957AE9"/>
    <w:rsid w:val="00960F8A"/>
    <w:rsid w:val="009618ED"/>
    <w:rsid w:val="0096297A"/>
    <w:rsid w:val="00962C2D"/>
    <w:rsid w:val="00963264"/>
    <w:rsid w:val="0096328F"/>
    <w:rsid w:val="00963695"/>
    <w:rsid w:val="00963E7F"/>
    <w:rsid w:val="00963E9B"/>
    <w:rsid w:val="009640C1"/>
    <w:rsid w:val="009644CB"/>
    <w:rsid w:val="00964772"/>
    <w:rsid w:val="00964B3B"/>
    <w:rsid w:val="00964D57"/>
    <w:rsid w:val="00964E64"/>
    <w:rsid w:val="00964F80"/>
    <w:rsid w:val="00965742"/>
    <w:rsid w:val="00965ABB"/>
    <w:rsid w:val="00965BB2"/>
    <w:rsid w:val="00966538"/>
    <w:rsid w:val="009675E2"/>
    <w:rsid w:val="0096763B"/>
    <w:rsid w:val="0096775C"/>
    <w:rsid w:val="009677F2"/>
    <w:rsid w:val="009678A7"/>
    <w:rsid w:val="009700C1"/>
    <w:rsid w:val="00970971"/>
    <w:rsid w:val="00970AA3"/>
    <w:rsid w:val="009710E0"/>
    <w:rsid w:val="0097140F"/>
    <w:rsid w:val="00971FAF"/>
    <w:rsid w:val="00972093"/>
    <w:rsid w:val="009724C0"/>
    <w:rsid w:val="00972803"/>
    <w:rsid w:val="00972A24"/>
    <w:rsid w:val="00972D89"/>
    <w:rsid w:val="00972E0C"/>
    <w:rsid w:val="0097365D"/>
    <w:rsid w:val="00973B0F"/>
    <w:rsid w:val="00974528"/>
    <w:rsid w:val="00974588"/>
    <w:rsid w:val="0097477E"/>
    <w:rsid w:val="00974B8E"/>
    <w:rsid w:val="00974D5A"/>
    <w:rsid w:val="0097548B"/>
    <w:rsid w:val="00975BE1"/>
    <w:rsid w:val="00975BE4"/>
    <w:rsid w:val="00975DB3"/>
    <w:rsid w:val="00975F37"/>
    <w:rsid w:val="00976486"/>
    <w:rsid w:val="0097747C"/>
    <w:rsid w:val="00977E16"/>
    <w:rsid w:val="00977E1C"/>
    <w:rsid w:val="0098081E"/>
    <w:rsid w:val="0098109F"/>
    <w:rsid w:val="00981DA8"/>
    <w:rsid w:val="009824C5"/>
    <w:rsid w:val="00982E75"/>
    <w:rsid w:val="009832EF"/>
    <w:rsid w:val="00983DD4"/>
    <w:rsid w:val="00983EDF"/>
    <w:rsid w:val="00983F56"/>
    <w:rsid w:val="0098408C"/>
    <w:rsid w:val="00985240"/>
    <w:rsid w:val="009855BC"/>
    <w:rsid w:val="009855FA"/>
    <w:rsid w:val="00986A5F"/>
    <w:rsid w:val="00986C80"/>
    <w:rsid w:val="00986F32"/>
    <w:rsid w:val="00987422"/>
    <w:rsid w:val="009900F0"/>
    <w:rsid w:val="00990299"/>
    <w:rsid w:val="009903E8"/>
    <w:rsid w:val="00990483"/>
    <w:rsid w:val="0099072E"/>
    <w:rsid w:val="0099081C"/>
    <w:rsid w:val="0099163A"/>
    <w:rsid w:val="00991ACA"/>
    <w:rsid w:val="00991F1D"/>
    <w:rsid w:val="009925C6"/>
    <w:rsid w:val="0099298A"/>
    <w:rsid w:val="00992C7F"/>
    <w:rsid w:val="00992EB7"/>
    <w:rsid w:val="009931C3"/>
    <w:rsid w:val="00993CD6"/>
    <w:rsid w:val="00993D5D"/>
    <w:rsid w:val="009949A3"/>
    <w:rsid w:val="009949F1"/>
    <w:rsid w:val="00994BB4"/>
    <w:rsid w:val="0099513B"/>
    <w:rsid w:val="009958C9"/>
    <w:rsid w:val="00995916"/>
    <w:rsid w:val="00995C57"/>
    <w:rsid w:val="00995F21"/>
    <w:rsid w:val="00996142"/>
    <w:rsid w:val="009961CA"/>
    <w:rsid w:val="00996758"/>
    <w:rsid w:val="00996A63"/>
    <w:rsid w:val="00996D55"/>
    <w:rsid w:val="00996FD3"/>
    <w:rsid w:val="0099736B"/>
    <w:rsid w:val="009978B4"/>
    <w:rsid w:val="009A02BB"/>
    <w:rsid w:val="009A069D"/>
    <w:rsid w:val="009A127C"/>
    <w:rsid w:val="009A13F7"/>
    <w:rsid w:val="009A21A5"/>
    <w:rsid w:val="009A22AC"/>
    <w:rsid w:val="009A25E2"/>
    <w:rsid w:val="009A28E6"/>
    <w:rsid w:val="009A2DF5"/>
    <w:rsid w:val="009A31F4"/>
    <w:rsid w:val="009A3281"/>
    <w:rsid w:val="009A389C"/>
    <w:rsid w:val="009A3CFF"/>
    <w:rsid w:val="009A3FD4"/>
    <w:rsid w:val="009A5497"/>
    <w:rsid w:val="009A66C7"/>
    <w:rsid w:val="009A6793"/>
    <w:rsid w:val="009A67E1"/>
    <w:rsid w:val="009A69F0"/>
    <w:rsid w:val="009A6D8F"/>
    <w:rsid w:val="009A6DC4"/>
    <w:rsid w:val="009A7030"/>
    <w:rsid w:val="009A76A1"/>
    <w:rsid w:val="009A7D03"/>
    <w:rsid w:val="009B01D7"/>
    <w:rsid w:val="009B0298"/>
    <w:rsid w:val="009B03FD"/>
    <w:rsid w:val="009B0476"/>
    <w:rsid w:val="009B0E0E"/>
    <w:rsid w:val="009B1144"/>
    <w:rsid w:val="009B1473"/>
    <w:rsid w:val="009B14C9"/>
    <w:rsid w:val="009B1F37"/>
    <w:rsid w:val="009B2013"/>
    <w:rsid w:val="009B24E9"/>
    <w:rsid w:val="009B2627"/>
    <w:rsid w:val="009B2A52"/>
    <w:rsid w:val="009B2C12"/>
    <w:rsid w:val="009B2DF8"/>
    <w:rsid w:val="009B35C2"/>
    <w:rsid w:val="009B3F4E"/>
    <w:rsid w:val="009B3F56"/>
    <w:rsid w:val="009B3F70"/>
    <w:rsid w:val="009B40AE"/>
    <w:rsid w:val="009B4190"/>
    <w:rsid w:val="009B4595"/>
    <w:rsid w:val="009B4D80"/>
    <w:rsid w:val="009B576B"/>
    <w:rsid w:val="009B577D"/>
    <w:rsid w:val="009B5996"/>
    <w:rsid w:val="009B65C5"/>
    <w:rsid w:val="009B6A1D"/>
    <w:rsid w:val="009B6AEE"/>
    <w:rsid w:val="009B6C12"/>
    <w:rsid w:val="009B7322"/>
    <w:rsid w:val="009B7408"/>
    <w:rsid w:val="009B77D5"/>
    <w:rsid w:val="009C02B0"/>
    <w:rsid w:val="009C12A6"/>
    <w:rsid w:val="009C141B"/>
    <w:rsid w:val="009C15E1"/>
    <w:rsid w:val="009C1749"/>
    <w:rsid w:val="009C1AEF"/>
    <w:rsid w:val="009C1F90"/>
    <w:rsid w:val="009C266F"/>
    <w:rsid w:val="009C2E8B"/>
    <w:rsid w:val="009C31B4"/>
    <w:rsid w:val="009C3902"/>
    <w:rsid w:val="009C41D0"/>
    <w:rsid w:val="009C451F"/>
    <w:rsid w:val="009C4CE3"/>
    <w:rsid w:val="009C4D30"/>
    <w:rsid w:val="009C4EB8"/>
    <w:rsid w:val="009C510D"/>
    <w:rsid w:val="009C5782"/>
    <w:rsid w:val="009C58D2"/>
    <w:rsid w:val="009C58FC"/>
    <w:rsid w:val="009C5F03"/>
    <w:rsid w:val="009C6851"/>
    <w:rsid w:val="009C68CD"/>
    <w:rsid w:val="009C693F"/>
    <w:rsid w:val="009C6DBB"/>
    <w:rsid w:val="009C7312"/>
    <w:rsid w:val="009C73EF"/>
    <w:rsid w:val="009C75AF"/>
    <w:rsid w:val="009C76A9"/>
    <w:rsid w:val="009D02FB"/>
    <w:rsid w:val="009D0E8D"/>
    <w:rsid w:val="009D1657"/>
    <w:rsid w:val="009D1796"/>
    <w:rsid w:val="009D1C47"/>
    <w:rsid w:val="009D1FF5"/>
    <w:rsid w:val="009D25B4"/>
    <w:rsid w:val="009D2748"/>
    <w:rsid w:val="009D2EED"/>
    <w:rsid w:val="009D2EF4"/>
    <w:rsid w:val="009D32A3"/>
    <w:rsid w:val="009D384B"/>
    <w:rsid w:val="009D3875"/>
    <w:rsid w:val="009D3AC6"/>
    <w:rsid w:val="009D3C0A"/>
    <w:rsid w:val="009D4265"/>
    <w:rsid w:val="009D42A5"/>
    <w:rsid w:val="009D447F"/>
    <w:rsid w:val="009D44DA"/>
    <w:rsid w:val="009D46DB"/>
    <w:rsid w:val="009D47FC"/>
    <w:rsid w:val="009D4D58"/>
    <w:rsid w:val="009D5077"/>
    <w:rsid w:val="009D536D"/>
    <w:rsid w:val="009D5440"/>
    <w:rsid w:val="009D5FC5"/>
    <w:rsid w:val="009D60FC"/>
    <w:rsid w:val="009D6317"/>
    <w:rsid w:val="009D6689"/>
    <w:rsid w:val="009D6842"/>
    <w:rsid w:val="009D6ADE"/>
    <w:rsid w:val="009D6DA8"/>
    <w:rsid w:val="009D725D"/>
    <w:rsid w:val="009D7658"/>
    <w:rsid w:val="009E19FB"/>
    <w:rsid w:val="009E1C4A"/>
    <w:rsid w:val="009E1FFF"/>
    <w:rsid w:val="009E22AC"/>
    <w:rsid w:val="009E2849"/>
    <w:rsid w:val="009E2F5C"/>
    <w:rsid w:val="009E317C"/>
    <w:rsid w:val="009E36FA"/>
    <w:rsid w:val="009E4207"/>
    <w:rsid w:val="009E429E"/>
    <w:rsid w:val="009E47C0"/>
    <w:rsid w:val="009E4A88"/>
    <w:rsid w:val="009E4B1E"/>
    <w:rsid w:val="009E50B3"/>
    <w:rsid w:val="009E54C2"/>
    <w:rsid w:val="009E5774"/>
    <w:rsid w:val="009E5811"/>
    <w:rsid w:val="009E5C75"/>
    <w:rsid w:val="009E5F5D"/>
    <w:rsid w:val="009E716D"/>
    <w:rsid w:val="009E7679"/>
    <w:rsid w:val="009E776C"/>
    <w:rsid w:val="009E7EC1"/>
    <w:rsid w:val="009F0470"/>
    <w:rsid w:val="009F0678"/>
    <w:rsid w:val="009F07A9"/>
    <w:rsid w:val="009F0FD7"/>
    <w:rsid w:val="009F1876"/>
    <w:rsid w:val="009F18A4"/>
    <w:rsid w:val="009F1A94"/>
    <w:rsid w:val="009F1B96"/>
    <w:rsid w:val="009F21F2"/>
    <w:rsid w:val="009F24BB"/>
    <w:rsid w:val="009F3560"/>
    <w:rsid w:val="009F36C2"/>
    <w:rsid w:val="009F3DDB"/>
    <w:rsid w:val="009F4FD0"/>
    <w:rsid w:val="009F5057"/>
    <w:rsid w:val="009F5432"/>
    <w:rsid w:val="009F56EF"/>
    <w:rsid w:val="009F60B4"/>
    <w:rsid w:val="009F62FA"/>
    <w:rsid w:val="009F6427"/>
    <w:rsid w:val="009F6D77"/>
    <w:rsid w:val="009F7C38"/>
    <w:rsid w:val="009F7E65"/>
    <w:rsid w:val="00A00980"/>
    <w:rsid w:val="00A01956"/>
    <w:rsid w:val="00A01B59"/>
    <w:rsid w:val="00A01ED3"/>
    <w:rsid w:val="00A028CD"/>
    <w:rsid w:val="00A029B0"/>
    <w:rsid w:val="00A02C8B"/>
    <w:rsid w:val="00A03732"/>
    <w:rsid w:val="00A03755"/>
    <w:rsid w:val="00A03C2F"/>
    <w:rsid w:val="00A03ECC"/>
    <w:rsid w:val="00A043CF"/>
    <w:rsid w:val="00A04FAE"/>
    <w:rsid w:val="00A0544B"/>
    <w:rsid w:val="00A05666"/>
    <w:rsid w:val="00A05668"/>
    <w:rsid w:val="00A0584C"/>
    <w:rsid w:val="00A05A60"/>
    <w:rsid w:val="00A05BCA"/>
    <w:rsid w:val="00A05DA9"/>
    <w:rsid w:val="00A062FD"/>
    <w:rsid w:val="00A0634F"/>
    <w:rsid w:val="00A06F28"/>
    <w:rsid w:val="00A07191"/>
    <w:rsid w:val="00A0728B"/>
    <w:rsid w:val="00A07538"/>
    <w:rsid w:val="00A07E91"/>
    <w:rsid w:val="00A10165"/>
    <w:rsid w:val="00A10242"/>
    <w:rsid w:val="00A10424"/>
    <w:rsid w:val="00A10EC5"/>
    <w:rsid w:val="00A114D0"/>
    <w:rsid w:val="00A1184A"/>
    <w:rsid w:val="00A1198C"/>
    <w:rsid w:val="00A11AD5"/>
    <w:rsid w:val="00A11C7E"/>
    <w:rsid w:val="00A12830"/>
    <w:rsid w:val="00A12969"/>
    <w:rsid w:val="00A12E1D"/>
    <w:rsid w:val="00A13034"/>
    <w:rsid w:val="00A141E4"/>
    <w:rsid w:val="00A15027"/>
    <w:rsid w:val="00A15435"/>
    <w:rsid w:val="00A155B8"/>
    <w:rsid w:val="00A16387"/>
    <w:rsid w:val="00A168E1"/>
    <w:rsid w:val="00A16CE3"/>
    <w:rsid w:val="00A16FE9"/>
    <w:rsid w:val="00A1744E"/>
    <w:rsid w:val="00A1791F"/>
    <w:rsid w:val="00A17A82"/>
    <w:rsid w:val="00A17BC4"/>
    <w:rsid w:val="00A17DF1"/>
    <w:rsid w:val="00A20B23"/>
    <w:rsid w:val="00A20F8E"/>
    <w:rsid w:val="00A2106A"/>
    <w:rsid w:val="00A21336"/>
    <w:rsid w:val="00A21E49"/>
    <w:rsid w:val="00A21FE1"/>
    <w:rsid w:val="00A22BD5"/>
    <w:rsid w:val="00A23030"/>
    <w:rsid w:val="00A232A0"/>
    <w:rsid w:val="00A23553"/>
    <w:rsid w:val="00A237BB"/>
    <w:rsid w:val="00A24F16"/>
    <w:rsid w:val="00A2563B"/>
    <w:rsid w:val="00A25AD1"/>
    <w:rsid w:val="00A25CC2"/>
    <w:rsid w:val="00A25CC4"/>
    <w:rsid w:val="00A264C0"/>
    <w:rsid w:val="00A26CE2"/>
    <w:rsid w:val="00A27380"/>
    <w:rsid w:val="00A273F3"/>
    <w:rsid w:val="00A27583"/>
    <w:rsid w:val="00A27641"/>
    <w:rsid w:val="00A27FFC"/>
    <w:rsid w:val="00A30458"/>
    <w:rsid w:val="00A305AD"/>
    <w:rsid w:val="00A30F69"/>
    <w:rsid w:val="00A3134A"/>
    <w:rsid w:val="00A315DA"/>
    <w:rsid w:val="00A31D57"/>
    <w:rsid w:val="00A335B3"/>
    <w:rsid w:val="00A33AD6"/>
    <w:rsid w:val="00A33C9A"/>
    <w:rsid w:val="00A341CF"/>
    <w:rsid w:val="00A347C7"/>
    <w:rsid w:val="00A34998"/>
    <w:rsid w:val="00A34AFF"/>
    <w:rsid w:val="00A352FF"/>
    <w:rsid w:val="00A3568A"/>
    <w:rsid w:val="00A359AE"/>
    <w:rsid w:val="00A35CE7"/>
    <w:rsid w:val="00A35EB7"/>
    <w:rsid w:val="00A35EF8"/>
    <w:rsid w:val="00A35F5C"/>
    <w:rsid w:val="00A35FC4"/>
    <w:rsid w:val="00A3606F"/>
    <w:rsid w:val="00A36155"/>
    <w:rsid w:val="00A361C2"/>
    <w:rsid w:val="00A3633D"/>
    <w:rsid w:val="00A3666C"/>
    <w:rsid w:val="00A36DE9"/>
    <w:rsid w:val="00A36F5D"/>
    <w:rsid w:val="00A374C1"/>
    <w:rsid w:val="00A37A17"/>
    <w:rsid w:val="00A4026A"/>
    <w:rsid w:val="00A4030F"/>
    <w:rsid w:val="00A40357"/>
    <w:rsid w:val="00A403C9"/>
    <w:rsid w:val="00A4066A"/>
    <w:rsid w:val="00A41323"/>
    <w:rsid w:val="00A425F5"/>
    <w:rsid w:val="00A42BE2"/>
    <w:rsid w:val="00A42FAA"/>
    <w:rsid w:val="00A441D9"/>
    <w:rsid w:val="00A4442D"/>
    <w:rsid w:val="00A44CA3"/>
    <w:rsid w:val="00A44E38"/>
    <w:rsid w:val="00A4568F"/>
    <w:rsid w:val="00A45814"/>
    <w:rsid w:val="00A45F8F"/>
    <w:rsid w:val="00A45FA8"/>
    <w:rsid w:val="00A46491"/>
    <w:rsid w:val="00A46899"/>
    <w:rsid w:val="00A46A96"/>
    <w:rsid w:val="00A46C08"/>
    <w:rsid w:val="00A47561"/>
    <w:rsid w:val="00A475CF"/>
    <w:rsid w:val="00A47C10"/>
    <w:rsid w:val="00A50440"/>
    <w:rsid w:val="00A50681"/>
    <w:rsid w:val="00A50936"/>
    <w:rsid w:val="00A50F94"/>
    <w:rsid w:val="00A50FAF"/>
    <w:rsid w:val="00A51A0A"/>
    <w:rsid w:val="00A51B36"/>
    <w:rsid w:val="00A51BF0"/>
    <w:rsid w:val="00A51FF2"/>
    <w:rsid w:val="00A52240"/>
    <w:rsid w:val="00A522B6"/>
    <w:rsid w:val="00A52A05"/>
    <w:rsid w:val="00A53649"/>
    <w:rsid w:val="00A53854"/>
    <w:rsid w:val="00A53DFF"/>
    <w:rsid w:val="00A54432"/>
    <w:rsid w:val="00A544B7"/>
    <w:rsid w:val="00A54679"/>
    <w:rsid w:val="00A549B8"/>
    <w:rsid w:val="00A54F28"/>
    <w:rsid w:val="00A55082"/>
    <w:rsid w:val="00A55624"/>
    <w:rsid w:val="00A559A7"/>
    <w:rsid w:val="00A560C0"/>
    <w:rsid w:val="00A568D0"/>
    <w:rsid w:val="00A56A83"/>
    <w:rsid w:val="00A5710F"/>
    <w:rsid w:val="00A577E2"/>
    <w:rsid w:val="00A6040D"/>
    <w:rsid w:val="00A60A55"/>
    <w:rsid w:val="00A60C3F"/>
    <w:rsid w:val="00A614FD"/>
    <w:rsid w:val="00A629F6"/>
    <w:rsid w:val="00A62CB6"/>
    <w:rsid w:val="00A63779"/>
    <w:rsid w:val="00A63D9F"/>
    <w:rsid w:val="00A63E26"/>
    <w:rsid w:val="00A64028"/>
    <w:rsid w:val="00A6453E"/>
    <w:rsid w:val="00A64D40"/>
    <w:rsid w:val="00A650EA"/>
    <w:rsid w:val="00A6523F"/>
    <w:rsid w:val="00A6562B"/>
    <w:rsid w:val="00A65653"/>
    <w:rsid w:val="00A65965"/>
    <w:rsid w:val="00A660D0"/>
    <w:rsid w:val="00A669C8"/>
    <w:rsid w:val="00A67167"/>
    <w:rsid w:val="00A671CC"/>
    <w:rsid w:val="00A67743"/>
    <w:rsid w:val="00A67B64"/>
    <w:rsid w:val="00A70110"/>
    <w:rsid w:val="00A7048D"/>
    <w:rsid w:val="00A706BB"/>
    <w:rsid w:val="00A7088F"/>
    <w:rsid w:val="00A70927"/>
    <w:rsid w:val="00A70B26"/>
    <w:rsid w:val="00A71D5F"/>
    <w:rsid w:val="00A71E75"/>
    <w:rsid w:val="00A72663"/>
    <w:rsid w:val="00A74251"/>
    <w:rsid w:val="00A754DD"/>
    <w:rsid w:val="00A75EF0"/>
    <w:rsid w:val="00A76154"/>
    <w:rsid w:val="00A76207"/>
    <w:rsid w:val="00A7630C"/>
    <w:rsid w:val="00A77290"/>
    <w:rsid w:val="00A77377"/>
    <w:rsid w:val="00A7740D"/>
    <w:rsid w:val="00A774CA"/>
    <w:rsid w:val="00A775AD"/>
    <w:rsid w:val="00A77662"/>
    <w:rsid w:val="00A77850"/>
    <w:rsid w:val="00A80719"/>
    <w:rsid w:val="00A80763"/>
    <w:rsid w:val="00A80C63"/>
    <w:rsid w:val="00A80E99"/>
    <w:rsid w:val="00A80EBA"/>
    <w:rsid w:val="00A81AB4"/>
    <w:rsid w:val="00A82DAA"/>
    <w:rsid w:val="00A8377F"/>
    <w:rsid w:val="00A838B1"/>
    <w:rsid w:val="00A83F3F"/>
    <w:rsid w:val="00A83FC9"/>
    <w:rsid w:val="00A84E06"/>
    <w:rsid w:val="00A850E4"/>
    <w:rsid w:val="00A8530D"/>
    <w:rsid w:val="00A8558E"/>
    <w:rsid w:val="00A8600F"/>
    <w:rsid w:val="00A86FF9"/>
    <w:rsid w:val="00A87877"/>
    <w:rsid w:val="00A91925"/>
    <w:rsid w:val="00A91D9C"/>
    <w:rsid w:val="00A91F95"/>
    <w:rsid w:val="00A92461"/>
    <w:rsid w:val="00A9248E"/>
    <w:rsid w:val="00A9261E"/>
    <w:rsid w:val="00A9270A"/>
    <w:rsid w:val="00A92C48"/>
    <w:rsid w:val="00A92D56"/>
    <w:rsid w:val="00A9316F"/>
    <w:rsid w:val="00A9342E"/>
    <w:rsid w:val="00A936AA"/>
    <w:rsid w:val="00A93BA1"/>
    <w:rsid w:val="00A93F67"/>
    <w:rsid w:val="00A941EA"/>
    <w:rsid w:val="00A947FB"/>
    <w:rsid w:val="00A95CF6"/>
    <w:rsid w:val="00A95F92"/>
    <w:rsid w:val="00A9616B"/>
    <w:rsid w:val="00A961E1"/>
    <w:rsid w:val="00A964D0"/>
    <w:rsid w:val="00A967D4"/>
    <w:rsid w:val="00A969E0"/>
    <w:rsid w:val="00A9746E"/>
    <w:rsid w:val="00A975E9"/>
    <w:rsid w:val="00A976A3"/>
    <w:rsid w:val="00A976C8"/>
    <w:rsid w:val="00AA00F0"/>
    <w:rsid w:val="00AA076A"/>
    <w:rsid w:val="00AA0A1C"/>
    <w:rsid w:val="00AA0B24"/>
    <w:rsid w:val="00AA1ECA"/>
    <w:rsid w:val="00AA20DC"/>
    <w:rsid w:val="00AA2165"/>
    <w:rsid w:val="00AA21BF"/>
    <w:rsid w:val="00AA275D"/>
    <w:rsid w:val="00AA2828"/>
    <w:rsid w:val="00AA2992"/>
    <w:rsid w:val="00AA3095"/>
    <w:rsid w:val="00AA3712"/>
    <w:rsid w:val="00AA4D94"/>
    <w:rsid w:val="00AA4F62"/>
    <w:rsid w:val="00AA5821"/>
    <w:rsid w:val="00AA5974"/>
    <w:rsid w:val="00AA612F"/>
    <w:rsid w:val="00AA656D"/>
    <w:rsid w:val="00AA67D3"/>
    <w:rsid w:val="00AA7038"/>
    <w:rsid w:val="00AA786A"/>
    <w:rsid w:val="00AA7A7B"/>
    <w:rsid w:val="00AA7CDC"/>
    <w:rsid w:val="00AA7FD6"/>
    <w:rsid w:val="00AB0308"/>
    <w:rsid w:val="00AB0348"/>
    <w:rsid w:val="00AB0532"/>
    <w:rsid w:val="00AB08FB"/>
    <w:rsid w:val="00AB0A27"/>
    <w:rsid w:val="00AB0A2B"/>
    <w:rsid w:val="00AB1CBE"/>
    <w:rsid w:val="00AB1DEF"/>
    <w:rsid w:val="00AB2184"/>
    <w:rsid w:val="00AB3525"/>
    <w:rsid w:val="00AB391E"/>
    <w:rsid w:val="00AB3A38"/>
    <w:rsid w:val="00AB4508"/>
    <w:rsid w:val="00AB4910"/>
    <w:rsid w:val="00AB53E4"/>
    <w:rsid w:val="00AB5491"/>
    <w:rsid w:val="00AB57FA"/>
    <w:rsid w:val="00AB5AA9"/>
    <w:rsid w:val="00AB689E"/>
    <w:rsid w:val="00AB690C"/>
    <w:rsid w:val="00AB6968"/>
    <w:rsid w:val="00AB6995"/>
    <w:rsid w:val="00AB71A4"/>
    <w:rsid w:val="00AB727B"/>
    <w:rsid w:val="00AB74B0"/>
    <w:rsid w:val="00AB7858"/>
    <w:rsid w:val="00AB78F2"/>
    <w:rsid w:val="00AB7920"/>
    <w:rsid w:val="00AB7E2A"/>
    <w:rsid w:val="00AC07BF"/>
    <w:rsid w:val="00AC08A8"/>
    <w:rsid w:val="00AC1224"/>
    <w:rsid w:val="00AC15D2"/>
    <w:rsid w:val="00AC2310"/>
    <w:rsid w:val="00AC268D"/>
    <w:rsid w:val="00AC26BF"/>
    <w:rsid w:val="00AC3A3A"/>
    <w:rsid w:val="00AC47F0"/>
    <w:rsid w:val="00AC4909"/>
    <w:rsid w:val="00AC5467"/>
    <w:rsid w:val="00AC5CA4"/>
    <w:rsid w:val="00AC65B2"/>
    <w:rsid w:val="00AC69FF"/>
    <w:rsid w:val="00AC6DEF"/>
    <w:rsid w:val="00AC6E53"/>
    <w:rsid w:val="00AC70E8"/>
    <w:rsid w:val="00AC795D"/>
    <w:rsid w:val="00AC7FCF"/>
    <w:rsid w:val="00AD15DF"/>
    <w:rsid w:val="00AD21AE"/>
    <w:rsid w:val="00AD2228"/>
    <w:rsid w:val="00AD28B3"/>
    <w:rsid w:val="00AD3360"/>
    <w:rsid w:val="00AD3541"/>
    <w:rsid w:val="00AD38A3"/>
    <w:rsid w:val="00AD39EE"/>
    <w:rsid w:val="00AD3A87"/>
    <w:rsid w:val="00AD3BA7"/>
    <w:rsid w:val="00AD4C96"/>
    <w:rsid w:val="00AD5065"/>
    <w:rsid w:val="00AD5417"/>
    <w:rsid w:val="00AD5AFB"/>
    <w:rsid w:val="00AD5BEE"/>
    <w:rsid w:val="00AD5C9E"/>
    <w:rsid w:val="00AD67FD"/>
    <w:rsid w:val="00AD6A14"/>
    <w:rsid w:val="00AD6B43"/>
    <w:rsid w:val="00AD78EC"/>
    <w:rsid w:val="00AD7E65"/>
    <w:rsid w:val="00AD7ECD"/>
    <w:rsid w:val="00AE0AA8"/>
    <w:rsid w:val="00AE0BBF"/>
    <w:rsid w:val="00AE0CFD"/>
    <w:rsid w:val="00AE1CFA"/>
    <w:rsid w:val="00AE1D41"/>
    <w:rsid w:val="00AE2231"/>
    <w:rsid w:val="00AE2711"/>
    <w:rsid w:val="00AE28D9"/>
    <w:rsid w:val="00AE2B58"/>
    <w:rsid w:val="00AE3688"/>
    <w:rsid w:val="00AE36ED"/>
    <w:rsid w:val="00AE395B"/>
    <w:rsid w:val="00AE462D"/>
    <w:rsid w:val="00AE4D14"/>
    <w:rsid w:val="00AE4EDB"/>
    <w:rsid w:val="00AE5114"/>
    <w:rsid w:val="00AE5CB9"/>
    <w:rsid w:val="00AE69BE"/>
    <w:rsid w:val="00AE6B0E"/>
    <w:rsid w:val="00AE6D58"/>
    <w:rsid w:val="00AE7D7E"/>
    <w:rsid w:val="00AF0281"/>
    <w:rsid w:val="00AF0391"/>
    <w:rsid w:val="00AF047F"/>
    <w:rsid w:val="00AF0676"/>
    <w:rsid w:val="00AF07F0"/>
    <w:rsid w:val="00AF1D53"/>
    <w:rsid w:val="00AF2BE9"/>
    <w:rsid w:val="00AF2C84"/>
    <w:rsid w:val="00AF33B9"/>
    <w:rsid w:val="00AF33E0"/>
    <w:rsid w:val="00AF39DC"/>
    <w:rsid w:val="00AF3DDF"/>
    <w:rsid w:val="00AF4453"/>
    <w:rsid w:val="00AF45E0"/>
    <w:rsid w:val="00AF490D"/>
    <w:rsid w:val="00AF4CD1"/>
    <w:rsid w:val="00AF4D25"/>
    <w:rsid w:val="00AF593D"/>
    <w:rsid w:val="00AF6A9F"/>
    <w:rsid w:val="00AF72AA"/>
    <w:rsid w:val="00AF7641"/>
    <w:rsid w:val="00AF799F"/>
    <w:rsid w:val="00AF7F2E"/>
    <w:rsid w:val="00B0002F"/>
    <w:rsid w:val="00B00466"/>
    <w:rsid w:val="00B004AD"/>
    <w:rsid w:val="00B006D5"/>
    <w:rsid w:val="00B00789"/>
    <w:rsid w:val="00B00845"/>
    <w:rsid w:val="00B00A15"/>
    <w:rsid w:val="00B011CC"/>
    <w:rsid w:val="00B014D7"/>
    <w:rsid w:val="00B016EF"/>
    <w:rsid w:val="00B017AC"/>
    <w:rsid w:val="00B0229B"/>
    <w:rsid w:val="00B023F9"/>
    <w:rsid w:val="00B03453"/>
    <w:rsid w:val="00B0350E"/>
    <w:rsid w:val="00B03805"/>
    <w:rsid w:val="00B03A0D"/>
    <w:rsid w:val="00B03B07"/>
    <w:rsid w:val="00B03D04"/>
    <w:rsid w:val="00B04073"/>
    <w:rsid w:val="00B044C1"/>
    <w:rsid w:val="00B04539"/>
    <w:rsid w:val="00B0491F"/>
    <w:rsid w:val="00B052FD"/>
    <w:rsid w:val="00B055C4"/>
    <w:rsid w:val="00B06854"/>
    <w:rsid w:val="00B06A2F"/>
    <w:rsid w:val="00B074A9"/>
    <w:rsid w:val="00B07738"/>
    <w:rsid w:val="00B07D5D"/>
    <w:rsid w:val="00B07E5D"/>
    <w:rsid w:val="00B107A6"/>
    <w:rsid w:val="00B10D28"/>
    <w:rsid w:val="00B10E74"/>
    <w:rsid w:val="00B110E5"/>
    <w:rsid w:val="00B11A5B"/>
    <w:rsid w:val="00B12461"/>
    <w:rsid w:val="00B1275C"/>
    <w:rsid w:val="00B12B6A"/>
    <w:rsid w:val="00B12E16"/>
    <w:rsid w:val="00B13082"/>
    <w:rsid w:val="00B135E5"/>
    <w:rsid w:val="00B147EA"/>
    <w:rsid w:val="00B1486A"/>
    <w:rsid w:val="00B149B5"/>
    <w:rsid w:val="00B1520C"/>
    <w:rsid w:val="00B1533C"/>
    <w:rsid w:val="00B153C8"/>
    <w:rsid w:val="00B15469"/>
    <w:rsid w:val="00B155B6"/>
    <w:rsid w:val="00B156EB"/>
    <w:rsid w:val="00B158BA"/>
    <w:rsid w:val="00B15CE1"/>
    <w:rsid w:val="00B16494"/>
    <w:rsid w:val="00B1694D"/>
    <w:rsid w:val="00B17141"/>
    <w:rsid w:val="00B17E3E"/>
    <w:rsid w:val="00B21113"/>
    <w:rsid w:val="00B21305"/>
    <w:rsid w:val="00B219CB"/>
    <w:rsid w:val="00B21D3C"/>
    <w:rsid w:val="00B225AD"/>
    <w:rsid w:val="00B225BE"/>
    <w:rsid w:val="00B2338B"/>
    <w:rsid w:val="00B237F5"/>
    <w:rsid w:val="00B23C1A"/>
    <w:rsid w:val="00B23CB5"/>
    <w:rsid w:val="00B23F32"/>
    <w:rsid w:val="00B23FC4"/>
    <w:rsid w:val="00B2449D"/>
    <w:rsid w:val="00B2524C"/>
    <w:rsid w:val="00B2544C"/>
    <w:rsid w:val="00B2562E"/>
    <w:rsid w:val="00B25A8D"/>
    <w:rsid w:val="00B25A9D"/>
    <w:rsid w:val="00B25B28"/>
    <w:rsid w:val="00B25DE9"/>
    <w:rsid w:val="00B26165"/>
    <w:rsid w:val="00B2632B"/>
    <w:rsid w:val="00B26468"/>
    <w:rsid w:val="00B26515"/>
    <w:rsid w:val="00B265B7"/>
    <w:rsid w:val="00B26C18"/>
    <w:rsid w:val="00B27091"/>
    <w:rsid w:val="00B274F5"/>
    <w:rsid w:val="00B2752D"/>
    <w:rsid w:val="00B276BC"/>
    <w:rsid w:val="00B303D3"/>
    <w:rsid w:val="00B308BD"/>
    <w:rsid w:val="00B30C17"/>
    <w:rsid w:val="00B30E52"/>
    <w:rsid w:val="00B31A4B"/>
    <w:rsid w:val="00B32C26"/>
    <w:rsid w:val="00B33E45"/>
    <w:rsid w:val="00B34779"/>
    <w:rsid w:val="00B3531E"/>
    <w:rsid w:val="00B3585E"/>
    <w:rsid w:val="00B365EA"/>
    <w:rsid w:val="00B36AA6"/>
    <w:rsid w:val="00B36C92"/>
    <w:rsid w:val="00B370C0"/>
    <w:rsid w:val="00B372DA"/>
    <w:rsid w:val="00B37473"/>
    <w:rsid w:val="00B37490"/>
    <w:rsid w:val="00B37600"/>
    <w:rsid w:val="00B37748"/>
    <w:rsid w:val="00B377BF"/>
    <w:rsid w:val="00B37D25"/>
    <w:rsid w:val="00B37F68"/>
    <w:rsid w:val="00B37F6B"/>
    <w:rsid w:val="00B4038A"/>
    <w:rsid w:val="00B40D78"/>
    <w:rsid w:val="00B40DF0"/>
    <w:rsid w:val="00B4222D"/>
    <w:rsid w:val="00B425E0"/>
    <w:rsid w:val="00B427B8"/>
    <w:rsid w:val="00B432E4"/>
    <w:rsid w:val="00B432EE"/>
    <w:rsid w:val="00B43EC1"/>
    <w:rsid w:val="00B446BF"/>
    <w:rsid w:val="00B44754"/>
    <w:rsid w:val="00B44B6C"/>
    <w:rsid w:val="00B44E62"/>
    <w:rsid w:val="00B4535E"/>
    <w:rsid w:val="00B45496"/>
    <w:rsid w:val="00B45AAA"/>
    <w:rsid w:val="00B45EEE"/>
    <w:rsid w:val="00B466A7"/>
    <w:rsid w:val="00B46CFE"/>
    <w:rsid w:val="00B46E19"/>
    <w:rsid w:val="00B47061"/>
    <w:rsid w:val="00B471A1"/>
    <w:rsid w:val="00B47802"/>
    <w:rsid w:val="00B478E7"/>
    <w:rsid w:val="00B50210"/>
    <w:rsid w:val="00B50D81"/>
    <w:rsid w:val="00B50DB3"/>
    <w:rsid w:val="00B5140D"/>
    <w:rsid w:val="00B51B36"/>
    <w:rsid w:val="00B52BC6"/>
    <w:rsid w:val="00B52E04"/>
    <w:rsid w:val="00B53309"/>
    <w:rsid w:val="00B53AC7"/>
    <w:rsid w:val="00B53BB1"/>
    <w:rsid w:val="00B53BFF"/>
    <w:rsid w:val="00B54799"/>
    <w:rsid w:val="00B54A0D"/>
    <w:rsid w:val="00B55087"/>
    <w:rsid w:val="00B55B57"/>
    <w:rsid w:val="00B560F0"/>
    <w:rsid w:val="00B56BAB"/>
    <w:rsid w:val="00B56CAA"/>
    <w:rsid w:val="00B56CBA"/>
    <w:rsid w:val="00B56CF5"/>
    <w:rsid w:val="00B56E18"/>
    <w:rsid w:val="00B56F72"/>
    <w:rsid w:val="00B57346"/>
    <w:rsid w:val="00B574BF"/>
    <w:rsid w:val="00B57655"/>
    <w:rsid w:val="00B576E4"/>
    <w:rsid w:val="00B57CF8"/>
    <w:rsid w:val="00B57DB3"/>
    <w:rsid w:val="00B6000B"/>
    <w:rsid w:val="00B6071C"/>
    <w:rsid w:val="00B608CE"/>
    <w:rsid w:val="00B608F6"/>
    <w:rsid w:val="00B60EB7"/>
    <w:rsid w:val="00B61013"/>
    <w:rsid w:val="00B61526"/>
    <w:rsid w:val="00B617CF"/>
    <w:rsid w:val="00B619EF"/>
    <w:rsid w:val="00B62063"/>
    <w:rsid w:val="00B62101"/>
    <w:rsid w:val="00B62609"/>
    <w:rsid w:val="00B62944"/>
    <w:rsid w:val="00B62DD6"/>
    <w:rsid w:val="00B62FCB"/>
    <w:rsid w:val="00B633B4"/>
    <w:rsid w:val="00B6371C"/>
    <w:rsid w:val="00B638A6"/>
    <w:rsid w:val="00B642E9"/>
    <w:rsid w:val="00B649CE"/>
    <w:rsid w:val="00B64CA6"/>
    <w:rsid w:val="00B650C1"/>
    <w:rsid w:val="00B65129"/>
    <w:rsid w:val="00B65D79"/>
    <w:rsid w:val="00B661DA"/>
    <w:rsid w:val="00B66443"/>
    <w:rsid w:val="00B66F5C"/>
    <w:rsid w:val="00B6724B"/>
    <w:rsid w:val="00B67D2E"/>
    <w:rsid w:val="00B704D8"/>
    <w:rsid w:val="00B70CCD"/>
    <w:rsid w:val="00B70EEE"/>
    <w:rsid w:val="00B70F1C"/>
    <w:rsid w:val="00B7133C"/>
    <w:rsid w:val="00B71366"/>
    <w:rsid w:val="00B71410"/>
    <w:rsid w:val="00B71B53"/>
    <w:rsid w:val="00B723C3"/>
    <w:rsid w:val="00B7299F"/>
    <w:rsid w:val="00B72D06"/>
    <w:rsid w:val="00B72D5F"/>
    <w:rsid w:val="00B73349"/>
    <w:rsid w:val="00B734C8"/>
    <w:rsid w:val="00B73AB7"/>
    <w:rsid w:val="00B742F0"/>
    <w:rsid w:val="00B74339"/>
    <w:rsid w:val="00B751F1"/>
    <w:rsid w:val="00B75302"/>
    <w:rsid w:val="00B759A6"/>
    <w:rsid w:val="00B76EEA"/>
    <w:rsid w:val="00B77387"/>
    <w:rsid w:val="00B775BD"/>
    <w:rsid w:val="00B77604"/>
    <w:rsid w:val="00B807DD"/>
    <w:rsid w:val="00B813C0"/>
    <w:rsid w:val="00B81B0B"/>
    <w:rsid w:val="00B81EEC"/>
    <w:rsid w:val="00B82198"/>
    <w:rsid w:val="00B82B63"/>
    <w:rsid w:val="00B834E5"/>
    <w:rsid w:val="00B8382E"/>
    <w:rsid w:val="00B84929"/>
    <w:rsid w:val="00B854AC"/>
    <w:rsid w:val="00B85586"/>
    <w:rsid w:val="00B857FA"/>
    <w:rsid w:val="00B85CF5"/>
    <w:rsid w:val="00B86041"/>
    <w:rsid w:val="00B861B6"/>
    <w:rsid w:val="00B86401"/>
    <w:rsid w:val="00B86521"/>
    <w:rsid w:val="00B865E0"/>
    <w:rsid w:val="00B86775"/>
    <w:rsid w:val="00B86C8B"/>
    <w:rsid w:val="00B86CA8"/>
    <w:rsid w:val="00B86EFF"/>
    <w:rsid w:val="00B8751A"/>
    <w:rsid w:val="00B87EFB"/>
    <w:rsid w:val="00B90377"/>
    <w:rsid w:val="00B91ACA"/>
    <w:rsid w:val="00B91B6D"/>
    <w:rsid w:val="00B928ED"/>
    <w:rsid w:val="00B92A36"/>
    <w:rsid w:val="00B92D53"/>
    <w:rsid w:val="00B936BC"/>
    <w:rsid w:val="00B93EEE"/>
    <w:rsid w:val="00B94070"/>
    <w:rsid w:val="00B94B61"/>
    <w:rsid w:val="00B953C0"/>
    <w:rsid w:val="00B955B3"/>
    <w:rsid w:val="00B960B5"/>
    <w:rsid w:val="00B96424"/>
    <w:rsid w:val="00B96789"/>
    <w:rsid w:val="00B96C92"/>
    <w:rsid w:val="00B97010"/>
    <w:rsid w:val="00B97026"/>
    <w:rsid w:val="00B971EF"/>
    <w:rsid w:val="00B9725B"/>
    <w:rsid w:val="00B97572"/>
    <w:rsid w:val="00B97C26"/>
    <w:rsid w:val="00B97C98"/>
    <w:rsid w:val="00B97F06"/>
    <w:rsid w:val="00BA02BA"/>
    <w:rsid w:val="00BA037D"/>
    <w:rsid w:val="00BA04A5"/>
    <w:rsid w:val="00BA04D8"/>
    <w:rsid w:val="00BA0536"/>
    <w:rsid w:val="00BA07A1"/>
    <w:rsid w:val="00BA09CB"/>
    <w:rsid w:val="00BA1A6D"/>
    <w:rsid w:val="00BA2348"/>
    <w:rsid w:val="00BA2ED7"/>
    <w:rsid w:val="00BA303E"/>
    <w:rsid w:val="00BA3622"/>
    <w:rsid w:val="00BA371D"/>
    <w:rsid w:val="00BA3FD8"/>
    <w:rsid w:val="00BA4A63"/>
    <w:rsid w:val="00BA4C90"/>
    <w:rsid w:val="00BA628A"/>
    <w:rsid w:val="00BA62CC"/>
    <w:rsid w:val="00BA62DC"/>
    <w:rsid w:val="00BA666B"/>
    <w:rsid w:val="00BA6826"/>
    <w:rsid w:val="00BA6A03"/>
    <w:rsid w:val="00BA6D0C"/>
    <w:rsid w:val="00BA72EF"/>
    <w:rsid w:val="00BA77C1"/>
    <w:rsid w:val="00BA7D40"/>
    <w:rsid w:val="00BB083D"/>
    <w:rsid w:val="00BB0AB0"/>
    <w:rsid w:val="00BB0E03"/>
    <w:rsid w:val="00BB13C3"/>
    <w:rsid w:val="00BB14D9"/>
    <w:rsid w:val="00BB19F0"/>
    <w:rsid w:val="00BB239C"/>
    <w:rsid w:val="00BB2926"/>
    <w:rsid w:val="00BB2DA5"/>
    <w:rsid w:val="00BB2F7F"/>
    <w:rsid w:val="00BB3863"/>
    <w:rsid w:val="00BB40BC"/>
    <w:rsid w:val="00BB4929"/>
    <w:rsid w:val="00BB4D92"/>
    <w:rsid w:val="00BB5442"/>
    <w:rsid w:val="00BB55DD"/>
    <w:rsid w:val="00BB616D"/>
    <w:rsid w:val="00BB626E"/>
    <w:rsid w:val="00BB67DA"/>
    <w:rsid w:val="00BB6803"/>
    <w:rsid w:val="00BB708C"/>
    <w:rsid w:val="00BB715F"/>
    <w:rsid w:val="00BB79AB"/>
    <w:rsid w:val="00BB7C0C"/>
    <w:rsid w:val="00BB7F3D"/>
    <w:rsid w:val="00BC00B5"/>
    <w:rsid w:val="00BC02F8"/>
    <w:rsid w:val="00BC160E"/>
    <w:rsid w:val="00BC170E"/>
    <w:rsid w:val="00BC1942"/>
    <w:rsid w:val="00BC1C66"/>
    <w:rsid w:val="00BC1F01"/>
    <w:rsid w:val="00BC1F8E"/>
    <w:rsid w:val="00BC288F"/>
    <w:rsid w:val="00BC2BB4"/>
    <w:rsid w:val="00BC3591"/>
    <w:rsid w:val="00BC35F9"/>
    <w:rsid w:val="00BC39AE"/>
    <w:rsid w:val="00BC3B54"/>
    <w:rsid w:val="00BC4EDF"/>
    <w:rsid w:val="00BC5699"/>
    <w:rsid w:val="00BC5A2F"/>
    <w:rsid w:val="00BC68FE"/>
    <w:rsid w:val="00BC6C91"/>
    <w:rsid w:val="00BC6F74"/>
    <w:rsid w:val="00BC708D"/>
    <w:rsid w:val="00BC7093"/>
    <w:rsid w:val="00BC7252"/>
    <w:rsid w:val="00BC761B"/>
    <w:rsid w:val="00BC7B52"/>
    <w:rsid w:val="00BD08C8"/>
    <w:rsid w:val="00BD0A33"/>
    <w:rsid w:val="00BD0E1F"/>
    <w:rsid w:val="00BD169F"/>
    <w:rsid w:val="00BD199C"/>
    <w:rsid w:val="00BD1A1B"/>
    <w:rsid w:val="00BD20E4"/>
    <w:rsid w:val="00BD2712"/>
    <w:rsid w:val="00BD29E6"/>
    <w:rsid w:val="00BD2B02"/>
    <w:rsid w:val="00BD2BC4"/>
    <w:rsid w:val="00BD2CA1"/>
    <w:rsid w:val="00BD2D11"/>
    <w:rsid w:val="00BD37DE"/>
    <w:rsid w:val="00BD4CDE"/>
    <w:rsid w:val="00BD5118"/>
    <w:rsid w:val="00BD6467"/>
    <w:rsid w:val="00BD6BAD"/>
    <w:rsid w:val="00BD7112"/>
    <w:rsid w:val="00BE001D"/>
    <w:rsid w:val="00BE008F"/>
    <w:rsid w:val="00BE009F"/>
    <w:rsid w:val="00BE11F3"/>
    <w:rsid w:val="00BE15FC"/>
    <w:rsid w:val="00BE170C"/>
    <w:rsid w:val="00BE1750"/>
    <w:rsid w:val="00BE2016"/>
    <w:rsid w:val="00BE2A28"/>
    <w:rsid w:val="00BE3921"/>
    <w:rsid w:val="00BE3B80"/>
    <w:rsid w:val="00BE3D38"/>
    <w:rsid w:val="00BE43CE"/>
    <w:rsid w:val="00BE43CF"/>
    <w:rsid w:val="00BE448B"/>
    <w:rsid w:val="00BE5206"/>
    <w:rsid w:val="00BE5412"/>
    <w:rsid w:val="00BE5425"/>
    <w:rsid w:val="00BE5B2B"/>
    <w:rsid w:val="00BE6184"/>
    <w:rsid w:val="00BE6217"/>
    <w:rsid w:val="00BE6375"/>
    <w:rsid w:val="00BE6473"/>
    <w:rsid w:val="00BE67AF"/>
    <w:rsid w:val="00BE69D6"/>
    <w:rsid w:val="00BE7063"/>
    <w:rsid w:val="00BF04B3"/>
    <w:rsid w:val="00BF05D3"/>
    <w:rsid w:val="00BF0A53"/>
    <w:rsid w:val="00BF0A74"/>
    <w:rsid w:val="00BF10DA"/>
    <w:rsid w:val="00BF1218"/>
    <w:rsid w:val="00BF15C0"/>
    <w:rsid w:val="00BF1832"/>
    <w:rsid w:val="00BF185B"/>
    <w:rsid w:val="00BF1C5A"/>
    <w:rsid w:val="00BF1D59"/>
    <w:rsid w:val="00BF210E"/>
    <w:rsid w:val="00BF2257"/>
    <w:rsid w:val="00BF2265"/>
    <w:rsid w:val="00BF22DF"/>
    <w:rsid w:val="00BF26F9"/>
    <w:rsid w:val="00BF275C"/>
    <w:rsid w:val="00BF2F77"/>
    <w:rsid w:val="00BF3332"/>
    <w:rsid w:val="00BF340A"/>
    <w:rsid w:val="00BF3451"/>
    <w:rsid w:val="00BF3904"/>
    <w:rsid w:val="00BF4246"/>
    <w:rsid w:val="00BF4253"/>
    <w:rsid w:val="00BF4577"/>
    <w:rsid w:val="00BF4A8D"/>
    <w:rsid w:val="00BF4AE9"/>
    <w:rsid w:val="00BF4EFF"/>
    <w:rsid w:val="00BF4F35"/>
    <w:rsid w:val="00BF6262"/>
    <w:rsid w:val="00BF6A28"/>
    <w:rsid w:val="00BF6A38"/>
    <w:rsid w:val="00BF7471"/>
    <w:rsid w:val="00BF7EF4"/>
    <w:rsid w:val="00C000D5"/>
    <w:rsid w:val="00C01007"/>
    <w:rsid w:val="00C0108E"/>
    <w:rsid w:val="00C0177E"/>
    <w:rsid w:val="00C01ABF"/>
    <w:rsid w:val="00C01F54"/>
    <w:rsid w:val="00C02604"/>
    <w:rsid w:val="00C02813"/>
    <w:rsid w:val="00C0293F"/>
    <w:rsid w:val="00C0295C"/>
    <w:rsid w:val="00C03722"/>
    <w:rsid w:val="00C039E8"/>
    <w:rsid w:val="00C03C0B"/>
    <w:rsid w:val="00C03D0C"/>
    <w:rsid w:val="00C03F71"/>
    <w:rsid w:val="00C048DD"/>
    <w:rsid w:val="00C054EC"/>
    <w:rsid w:val="00C05AE4"/>
    <w:rsid w:val="00C05BBB"/>
    <w:rsid w:val="00C05EC3"/>
    <w:rsid w:val="00C05F2D"/>
    <w:rsid w:val="00C06127"/>
    <w:rsid w:val="00C063EB"/>
    <w:rsid w:val="00C0652C"/>
    <w:rsid w:val="00C06A83"/>
    <w:rsid w:val="00C06FD4"/>
    <w:rsid w:val="00C0715C"/>
    <w:rsid w:val="00C071D5"/>
    <w:rsid w:val="00C1024A"/>
    <w:rsid w:val="00C107A2"/>
    <w:rsid w:val="00C10802"/>
    <w:rsid w:val="00C10A9C"/>
    <w:rsid w:val="00C10C04"/>
    <w:rsid w:val="00C10EB3"/>
    <w:rsid w:val="00C11306"/>
    <w:rsid w:val="00C1143A"/>
    <w:rsid w:val="00C114A5"/>
    <w:rsid w:val="00C11A6E"/>
    <w:rsid w:val="00C11BED"/>
    <w:rsid w:val="00C11D73"/>
    <w:rsid w:val="00C1329F"/>
    <w:rsid w:val="00C1335A"/>
    <w:rsid w:val="00C1354E"/>
    <w:rsid w:val="00C1377C"/>
    <w:rsid w:val="00C142A4"/>
    <w:rsid w:val="00C1471A"/>
    <w:rsid w:val="00C14793"/>
    <w:rsid w:val="00C148FD"/>
    <w:rsid w:val="00C14BFC"/>
    <w:rsid w:val="00C14EE0"/>
    <w:rsid w:val="00C1594D"/>
    <w:rsid w:val="00C15F0F"/>
    <w:rsid w:val="00C16284"/>
    <w:rsid w:val="00C168B3"/>
    <w:rsid w:val="00C174DF"/>
    <w:rsid w:val="00C177F6"/>
    <w:rsid w:val="00C17801"/>
    <w:rsid w:val="00C203FE"/>
    <w:rsid w:val="00C209E7"/>
    <w:rsid w:val="00C20EC2"/>
    <w:rsid w:val="00C21E09"/>
    <w:rsid w:val="00C21E51"/>
    <w:rsid w:val="00C223C2"/>
    <w:rsid w:val="00C22511"/>
    <w:rsid w:val="00C22D13"/>
    <w:rsid w:val="00C22F9F"/>
    <w:rsid w:val="00C2394E"/>
    <w:rsid w:val="00C23FFC"/>
    <w:rsid w:val="00C24EF7"/>
    <w:rsid w:val="00C25477"/>
    <w:rsid w:val="00C25B5F"/>
    <w:rsid w:val="00C25CFE"/>
    <w:rsid w:val="00C26378"/>
    <w:rsid w:val="00C267CF"/>
    <w:rsid w:val="00C268A6"/>
    <w:rsid w:val="00C26A90"/>
    <w:rsid w:val="00C26BAF"/>
    <w:rsid w:val="00C26EEA"/>
    <w:rsid w:val="00C27AF6"/>
    <w:rsid w:val="00C3010F"/>
    <w:rsid w:val="00C30689"/>
    <w:rsid w:val="00C3070F"/>
    <w:rsid w:val="00C30E89"/>
    <w:rsid w:val="00C30EE5"/>
    <w:rsid w:val="00C31BDE"/>
    <w:rsid w:val="00C31E2C"/>
    <w:rsid w:val="00C32205"/>
    <w:rsid w:val="00C328D6"/>
    <w:rsid w:val="00C33752"/>
    <w:rsid w:val="00C33EDE"/>
    <w:rsid w:val="00C33FE0"/>
    <w:rsid w:val="00C33FF6"/>
    <w:rsid w:val="00C34C43"/>
    <w:rsid w:val="00C34D30"/>
    <w:rsid w:val="00C35183"/>
    <w:rsid w:val="00C35853"/>
    <w:rsid w:val="00C3613E"/>
    <w:rsid w:val="00C36208"/>
    <w:rsid w:val="00C36888"/>
    <w:rsid w:val="00C370E5"/>
    <w:rsid w:val="00C373D7"/>
    <w:rsid w:val="00C377F7"/>
    <w:rsid w:val="00C37B8D"/>
    <w:rsid w:val="00C37CF0"/>
    <w:rsid w:val="00C37DFB"/>
    <w:rsid w:val="00C37E15"/>
    <w:rsid w:val="00C404A2"/>
    <w:rsid w:val="00C40622"/>
    <w:rsid w:val="00C4089F"/>
    <w:rsid w:val="00C41521"/>
    <w:rsid w:val="00C41727"/>
    <w:rsid w:val="00C43229"/>
    <w:rsid w:val="00C43383"/>
    <w:rsid w:val="00C437CF"/>
    <w:rsid w:val="00C437F7"/>
    <w:rsid w:val="00C44D3C"/>
    <w:rsid w:val="00C44D6A"/>
    <w:rsid w:val="00C4562E"/>
    <w:rsid w:val="00C45CD5"/>
    <w:rsid w:val="00C45D5E"/>
    <w:rsid w:val="00C46371"/>
    <w:rsid w:val="00C472D3"/>
    <w:rsid w:val="00C47981"/>
    <w:rsid w:val="00C47A87"/>
    <w:rsid w:val="00C47AB3"/>
    <w:rsid w:val="00C47FC7"/>
    <w:rsid w:val="00C5058E"/>
    <w:rsid w:val="00C50917"/>
    <w:rsid w:val="00C50EE8"/>
    <w:rsid w:val="00C512D7"/>
    <w:rsid w:val="00C51B9A"/>
    <w:rsid w:val="00C522B8"/>
    <w:rsid w:val="00C525F4"/>
    <w:rsid w:val="00C533CB"/>
    <w:rsid w:val="00C5370B"/>
    <w:rsid w:val="00C53A1A"/>
    <w:rsid w:val="00C53BF2"/>
    <w:rsid w:val="00C53CB6"/>
    <w:rsid w:val="00C53CF6"/>
    <w:rsid w:val="00C53F8C"/>
    <w:rsid w:val="00C54C95"/>
    <w:rsid w:val="00C54E5A"/>
    <w:rsid w:val="00C54EA7"/>
    <w:rsid w:val="00C552B4"/>
    <w:rsid w:val="00C55424"/>
    <w:rsid w:val="00C55495"/>
    <w:rsid w:val="00C55779"/>
    <w:rsid w:val="00C55A69"/>
    <w:rsid w:val="00C569AC"/>
    <w:rsid w:val="00C56B12"/>
    <w:rsid w:val="00C57318"/>
    <w:rsid w:val="00C57B63"/>
    <w:rsid w:val="00C57F6C"/>
    <w:rsid w:val="00C606C2"/>
    <w:rsid w:val="00C60804"/>
    <w:rsid w:val="00C608C7"/>
    <w:rsid w:val="00C609B2"/>
    <w:rsid w:val="00C6103A"/>
    <w:rsid w:val="00C611FE"/>
    <w:rsid w:val="00C615D1"/>
    <w:rsid w:val="00C616DA"/>
    <w:rsid w:val="00C61768"/>
    <w:rsid w:val="00C61987"/>
    <w:rsid w:val="00C626B2"/>
    <w:rsid w:val="00C62961"/>
    <w:rsid w:val="00C62FD0"/>
    <w:rsid w:val="00C635FF"/>
    <w:rsid w:val="00C63750"/>
    <w:rsid w:val="00C644E9"/>
    <w:rsid w:val="00C644F3"/>
    <w:rsid w:val="00C6499E"/>
    <w:rsid w:val="00C650CB"/>
    <w:rsid w:val="00C65B96"/>
    <w:rsid w:val="00C66CEA"/>
    <w:rsid w:val="00C66E40"/>
    <w:rsid w:val="00C677F5"/>
    <w:rsid w:val="00C67885"/>
    <w:rsid w:val="00C67B31"/>
    <w:rsid w:val="00C7010E"/>
    <w:rsid w:val="00C70330"/>
    <w:rsid w:val="00C70910"/>
    <w:rsid w:val="00C71A33"/>
    <w:rsid w:val="00C71CAC"/>
    <w:rsid w:val="00C71D0F"/>
    <w:rsid w:val="00C71FC8"/>
    <w:rsid w:val="00C724FF"/>
    <w:rsid w:val="00C7277D"/>
    <w:rsid w:val="00C73080"/>
    <w:rsid w:val="00C738D0"/>
    <w:rsid w:val="00C73D63"/>
    <w:rsid w:val="00C7480C"/>
    <w:rsid w:val="00C7481B"/>
    <w:rsid w:val="00C74B4D"/>
    <w:rsid w:val="00C74C4B"/>
    <w:rsid w:val="00C7538E"/>
    <w:rsid w:val="00C75C78"/>
    <w:rsid w:val="00C75D56"/>
    <w:rsid w:val="00C75E39"/>
    <w:rsid w:val="00C7669C"/>
    <w:rsid w:val="00C7676F"/>
    <w:rsid w:val="00C76D4B"/>
    <w:rsid w:val="00C77098"/>
    <w:rsid w:val="00C777AB"/>
    <w:rsid w:val="00C778AE"/>
    <w:rsid w:val="00C77B97"/>
    <w:rsid w:val="00C77E5B"/>
    <w:rsid w:val="00C80853"/>
    <w:rsid w:val="00C80EB5"/>
    <w:rsid w:val="00C81199"/>
    <w:rsid w:val="00C81576"/>
    <w:rsid w:val="00C81662"/>
    <w:rsid w:val="00C81F88"/>
    <w:rsid w:val="00C81FB5"/>
    <w:rsid w:val="00C827BA"/>
    <w:rsid w:val="00C82CB5"/>
    <w:rsid w:val="00C82DA3"/>
    <w:rsid w:val="00C83186"/>
    <w:rsid w:val="00C831C9"/>
    <w:rsid w:val="00C832CC"/>
    <w:rsid w:val="00C83895"/>
    <w:rsid w:val="00C83B78"/>
    <w:rsid w:val="00C83BCA"/>
    <w:rsid w:val="00C84001"/>
    <w:rsid w:val="00C8410A"/>
    <w:rsid w:val="00C84304"/>
    <w:rsid w:val="00C84472"/>
    <w:rsid w:val="00C849EE"/>
    <w:rsid w:val="00C859EB"/>
    <w:rsid w:val="00C85B62"/>
    <w:rsid w:val="00C85CE3"/>
    <w:rsid w:val="00C861AC"/>
    <w:rsid w:val="00C8692F"/>
    <w:rsid w:val="00C86B7B"/>
    <w:rsid w:val="00C86F7D"/>
    <w:rsid w:val="00C906D6"/>
    <w:rsid w:val="00C90C63"/>
    <w:rsid w:val="00C9151E"/>
    <w:rsid w:val="00C9160D"/>
    <w:rsid w:val="00C919F9"/>
    <w:rsid w:val="00C91B8B"/>
    <w:rsid w:val="00C91C46"/>
    <w:rsid w:val="00C91D1D"/>
    <w:rsid w:val="00C91D71"/>
    <w:rsid w:val="00C91D7F"/>
    <w:rsid w:val="00C91E1E"/>
    <w:rsid w:val="00C93181"/>
    <w:rsid w:val="00C93289"/>
    <w:rsid w:val="00C934E0"/>
    <w:rsid w:val="00C941FD"/>
    <w:rsid w:val="00C94642"/>
    <w:rsid w:val="00C94670"/>
    <w:rsid w:val="00C94E4F"/>
    <w:rsid w:val="00C95E14"/>
    <w:rsid w:val="00C95E71"/>
    <w:rsid w:val="00C96BEB"/>
    <w:rsid w:val="00C96CA4"/>
    <w:rsid w:val="00C97577"/>
    <w:rsid w:val="00C97CDD"/>
    <w:rsid w:val="00CA02BD"/>
    <w:rsid w:val="00CA050A"/>
    <w:rsid w:val="00CA09A9"/>
    <w:rsid w:val="00CA116F"/>
    <w:rsid w:val="00CA12E4"/>
    <w:rsid w:val="00CA12EA"/>
    <w:rsid w:val="00CA135B"/>
    <w:rsid w:val="00CA15EF"/>
    <w:rsid w:val="00CA1D14"/>
    <w:rsid w:val="00CA21FF"/>
    <w:rsid w:val="00CA24CE"/>
    <w:rsid w:val="00CA2D48"/>
    <w:rsid w:val="00CA355F"/>
    <w:rsid w:val="00CA366C"/>
    <w:rsid w:val="00CA3E40"/>
    <w:rsid w:val="00CA4007"/>
    <w:rsid w:val="00CA4266"/>
    <w:rsid w:val="00CA4388"/>
    <w:rsid w:val="00CA5162"/>
    <w:rsid w:val="00CA5463"/>
    <w:rsid w:val="00CA570F"/>
    <w:rsid w:val="00CA5C42"/>
    <w:rsid w:val="00CA5CF8"/>
    <w:rsid w:val="00CA5DBB"/>
    <w:rsid w:val="00CA6346"/>
    <w:rsid w:val="00CA648E"/>
    <w:rsid w:val="00CA680C"/>
    <w:rsid w:val="00CA6BD9"/>
    <w:rsid w:val="00CA6E63"/>
    <w:rsid w:val="00CA6F58"/>
    <w:rsid w:val="00CA6FBF"/>
    <w:rsid w:val="00CA7118"/>
    <w:rsid w:val="00CA74D8"/>
    <w:rsid w:val="00CA763A"/>
    <w:rsid w:val="00CA79EF"/>
    <w:rsid w:val="00CB053B"/>
    <w:rsid w:val="00CB06DE"/>
    <w:rsid w:val="00CB075E"/>
    <w:rsid w:val="00CB11B6"/>
    <w:rsid w:val="00CB126E"/>
    <w:rsid w:val="00CB128F"/>
    <w:rsid w:val="00CB14CA"/>
    <w:rsid w:val="00CB14ED"/>
    <w:rsid w:val="00CB172F"/>
    <w:rsid w:val="00CB2237"/>
    <w:rsid w:val="00CB260C"/>
    <w:rsid w:val="00CB2719"/>
    <w:rsid w:val="00CB2FEC"/>
    <w:rsid w:val="00CB3086"/>
    <w:rsid w:val="00CB40C3"/>
    <w:rsid w:val="00CB40ED"/>
    <w:rsid w:val="00CB438F"/>
    <w:rsid w:val="00CB466E"/>
    <w:rsid w:val="00CB54E2"/>
    <w:rsid w:val="00CB579D"/>
    <w:rsid w:val="00CB5A0A"/>
    <w:rsid w:val="00CB698F"/>
    <w:rsid w:val="00CB6B0E"/>
    <w:rsid w:val="00CB6E18"/>
    <w:rsid w:val="00CB6E2A"/>
    <w:rsid w:val="00CB710E"/>
    <w:rsid w:val="00CB7336"/>
    <w:rsid w:val="00CB7927"/>
    <w:rsid w:val="00CB7C5A"/>
    <w:rsid w:val="00CB7F97"/>
    <w:rsid w:val="00CC0266"/>
    <w:rsid w:val="00CC0CE3"/>
    <w:rsid w:val="00CC1101"/>
    <w:rsid w:val="00CC11CA"/>
    <w:rsid w:val="00CC1C7D"/>
    <w:rsid w:val="00CC287F"/>
    <w:rsid w:val="00CC2AA5"/>
    <w:rsid w:val="00CC2FF8"/>
    <w:rsid w:val="00CC3680"/>
    <w:rsid w:val="00CC3773"/>
    <w:rsid w:val="00CC377A"/>
    <w:rsid w:val="00CC3CFC"/>
    <w:rsid w:val="00CC42C6"/>
    <w:rsid w:val="00CC4A00"/>
    <w:rsid w:val="00CC4D2C"/>
    <w:rsid w:val="00CC4EFF"/>
    <w:rsid w:val="00CC5119"/>
    <w:rsid w:val="00CC5544"/>
    <w:rsid w:val="00CC5D2C"/>
    <w:rsid w:val="00CC628B"/>
    <w:rsid w:val="00CC68A0"/>
    <w:rsid w:val="00CC695D"/>
    <w:rsid w:val="00CC72BB"/>
    <w:rsid w:val="00CC7E75"/>
    <w:rsid w:val="00CD0D8D"/>
    <w:rsid w:val="00CD164C"/>
    <w:rsid w:val="00CD19C8"/>
    <w:rsid w:val="00CD23A0"/>
    <w:rsid w:val="00CD246A"/>
    <w:rsid w:val="00CD24A8"/>
    <w:rsid w:val="00CD29E5"/>
    <w:rsid w:val="00CD2ABD"/>
    <w:rsid w:val="00CD2CBB"/>
    <w:rsid w:val="00CD35AC"/>
    <w:rsid w:val="00CD35D6"/>
    <w:rsid w:val="00CD3AED"/>
    <w:rsid w:val="00CD412C"/>
    <w:rsid w:val="00CD4B9F"/>
    <w:rsid w:val="00CD521F"/>
    <w:rsid w:val="00CD58D8"/>
    <w:rsid w:val="00CD5F50"/>
    <w:rsid w:val="00CD6210"/>
    <w:rsid w:val="00CD7F2B"/>
    <w:rsid w:val="00CE08AA"/>
    <w:rsid w:val="00CE11CF"/>
    <w:rsid w:val="00CE13BB"/>
    <w:rsid w:val="00CE14FD"/>
    <w:rsid w:val="00CE1AE3"/>
    <w:rsid w:val="00CE1C92"/>
    <w:rsid w:val="00CE1F32"/>
    <w:rsid w:val="00CE2CC6"/>
    <w:rsid w:val="00CE2CFB"/>
    <w:rsid w:val="00CE2E90"/>
    <w:rsid w:val="00CE33BC"/>
    <w:rsid w:val="00CE3914"/>
    <w:rsid w:val="00CE3A2C"/>
    <w:rsid w:val="00CE3ACB"/>
    <w:rsid w:val="00CE3C60"/>
    <w:rsid w:val="00CE5609"/>
    <w:rsid w:val="00CE561E"/>
    <w:rsid w:val="00CE594D"/>
    <w:rsid w:val="00CE5A1E"/>
    <w:rsid w:val="00CE5A4B"/>
    <w:rsid w:val="00CE5B87"/>
    <w:rsid w:val="00CE5EF0"/>
    <w:rsid w:val="00CE669C"/>
    <w:rsid w:val="00CE66EB"/>
    <w:rsid w:val="00CE787C"/>
    <w:rsid w:val="00CE7B5F"/>
    <w:rsid w:val="00CE7DA0"/>
    <w:rsid w:val="00CE7F66"/>
    <w:rsid w:val="00CF02AB"/>
    <w:rsid w:val="00CF0D9F"/>
    <w:rsid w:val="00CF1063"/>
    <w:rsid w:val="00CF159B"/>
    <w:rsid w:val="00CF21FF"/>
    <w:rsid w:val="00CF22F8"/>
    <w:rsid w:val="00CF302E"/>
    <w:rsid w:val="00CF338F"/>
    <w:rsid w:val="00CF385B"/>
    <w:rsid w:val="00CF3F5C"/>
    <w:rsid w:val="00CF4AFF"/>
    <w:rsid w:val="00CF4CC9"/>
    <w:rsid w:val="00CF5132"/>
    <w:rsid w:val="00CF51DC"/>
    <w:rsid w:val="00CF5C8F"/>
    <w:rsid w:val="00CF61A7"/>
    <w:rsid w:val="00CF6F8F"/>
    <w:rsid w:val="00CF755E"/>
    <w:rsid w:val="00CF76F6"/>
    <w:rsid w:val="00CF79C1"/>
    <w:rsid w:val="00CF7D8E"/>
    <w:rsid w:val="00D00078"/>
    <w:rsid w:val="00D0063A"/>
    <w:rsid w:val="00D014E4"/>
    <w:rsid w:val="00D01630"/>
    <w:rsid w:val="00D019F2"/>
    <w:rsid w:val="00D01C8D"/>
    <w:rsid w:val="00D023B3"/>
    <w:rsid w:val="00D02AD3"/>
    <w:rsid w:val="00D03190"/>
    <w:rsid w:val="00D03378"/>
    <w:rsid w:val="00D0367C"/>
    <w:rsid w:val="00D0383F"/>
    <w:rsid w:val="00D0386C"/>
    <w:rsid w:val="00D03949"/>
    <w:rsid w:val="00D048D5"/>
    <w:rsid w:val="00D049BD"/>
    <w:rsid w:val="00D04D2B"/>
    <w:rsid w:val="00D04F2E"/>
    <w:rsid w:val="00D05EEF"/>
    <w:rsid w:val="00D062A5"/>
    <w:rsid w:val="00D06698"/>
    <w:rsid w:val="00D069B3"/>
    <w:rsid w:val="00D07086"/>
    <w:rsid w:val="00D07399"/>
    <w:rsid w:val="00D078BC"/>
    <w:rsid w:val="00D10488"/>
    <w:rsid w:val="00D10491"/>
    <w:rsid w:val="00D10D41"/>
    <w:rsid w:val="00D10E95"/>
    <w:rsid w:val="00D115A3"/>
    <w:rsid w:val="00D117AA"/>
    <w:rsid w:val="00D11D1D"/>
    <w:rsid w:val="00D1286D"/>
    <w:rsid w:val="00D12ACF"/>
    <w:rsid w:val="00D12B7A"/>
    <w:rsid w:val="00D12EF0"/>
    <w:rsid w:val="00D13177"/>
    <w:rsid w:val="00D14561"/>
    <w:rsid w:val="00D1458D"/>
    <w:rsid w:val="00D145C6"/>
    <w:rsid w:val="00D14B84"/>
    <w:rsid w:val="00D14C4A"/>
    <w:rsid w:val="00D15038"/>
    <w:rsid w:val="00D15A1E"/>
    <w:rsid w:val="00D15C02"/>
    <w:rsid w:val="00D1613B"/>
    <w:rsid w:val="00D166A0"/>
    <w:rsid w:val="00D16E3A"/>
    <w:rsid w:val="00D16F53"/>
    <w:rsid w:val="00D17292"/>
    <w:rsid w:val="00D1749E"/>
    <w:rsid w:val="00D1753F"/>
    <w:rsid w:val="00D17AE2"/>
    <w:rsid w:val="00D17E4F"/>
    <w:rsid w:val="00D2000F"/>
    <w:rsid w:val="00D2069E"/>
    <w:rsid w:val="00D20B16"/>
    <w:rsid w:val="00D20CF4"/>
    <w:rsid w:val="00D21580"/>
    <w:rsid w:val="00D21A8F"/>
    <w:rsid w:val="00D223A8"/>
    <w:rsid w:val="00D22752"/>
    <w:rsid w:val="00D227D7"/>
    <w:rsid w:val="00D22882"/>
    <w:rsid w:val="00D233F3"/>
    <w:rsid w:val="00D2348E"/>
    <w:rsid w:val="00D234C5"/>
    <w:rsid w:val="00D23845"/>
    <w:rsid w:val="00D239CD"/>
    <w:rsid w:val="00D24471"/>
    <w:rsid w:val="00D24E96"/>
    <w:rsid w:val="00D24EC6"/>
    <w:rsid w:val="00D24F79"/>
    <w:rsid w:val="00D2526E"/>
    <w:rsid w:val="00D2543E"/>
    <w:rsid w:val="00D254A5"/>
    <w:rsid w:val="00D259D9"/>
    <w:rsid w:val="00D259E6"/>
    <w:rsid w:val="00D25C28"/>
    <w:rsid w:val="00D2600D"/>
    <w:rsid w:val="00D26666"/>
    <w:rsid w:val="00D26C64"/>
    <w:rsid w:val="00D27492"/>
    <w:rsid w:val="00D274C2"/>
    <w:rsid w:val="00D27B11"/>
    <w:rsid w:val="00D27DDD"/>
    <w:rsid w:val="00D304D2"/>
    <w:rsid w:val="00D30E2F"/>
    <w:rsid w:val="00D311FD"/>
    <w:rsid w:val="00D31862"/>
    <w:rsid w:val="00D31982"/>
    <w:rsid w:val="00D31D32"/>
    <w:rsid w:val="00D33416"/>
    <w:rsid w:val="00D3418C"/>
    <w:rsid w:val="00D35A0D"/>
    <w:rsid w:val="00D35F3E"/>
    <w:rsid w:val="00D36707"/>
    <w:rsid w:val="00D369AF"/>
    <w:rsid w:val="00D37929"/>
    <w:rsid w:val="00D402CC"/>
    <w:rsid w:val="00D40862"/>
    <w:rsid w:val="00D409F8"/>
    <w:rsid w:val="00D4104E"/>
    <w:rsid w:val="00D41142"/>
    <w:rsid w:val="00D41557"/>
    <w:rsid w:val="00D41ABB"/>
    <w:rsid w:val="00D43637"/>
    <w:rsid w:val="00D43BF3"/>
    <w:rsid w:val="00D43D17"/>
    <w:rsid w:val="00D43FBC"/>
    <w:rsid w:val="00D44288"/>
    <w:rsid w:val="00D44809"/>
    <w:rsid w:val="00D44863"/>
    <w:rsid w:val="00D44FB1"/>
    <w:rsid w:val="00D461AD"/>
    <w:rsid w:val="00D464A4"/>
    <w:rsid w:val="00D464B9"/>
    <w:rsid w:val="00D46585"/>
    <w:rsid w:val="00D465ED"/>
    <w:rsid w:val="00D47472"/>
    <w:rsid w:val="00D47594"/>
    <w:rsid w:val="00D476AC"/>
    <w:rsid w:val="00D5047B"/>
    <w:rsid w:val="00D505CF"/>
    <w:rsid w:val="00D5098B"/>
    <w:rsid w:val="00D50ADB"/>
    <w:rsid w:val="00D51694"/>
    <w:rsid w:val="00D51A18"/>
    <w:rsid w:val="00D51AFE"/>
    <w:rsid w:val="00D52510"/>
    <w:rsid w:val="00D52517"/>
    <w:rsid w:val="00D52EFC"/>
    <w:rsid w:val="00D5304F"/>
    <w:rsid w:val="00D531CB"/>
    <w:rsid w:val="00D534E1"/>
    <w:rsid w:val="00D53745"/>
    <w:rsid w:val="00D54F03"/>
    <w:rsid w:val="00D5553A"/>
    <w:rsid w:val="00D55C5A"/>
    <w:rsid w:val="00D5601E"/>
    <w:rsid w:val="00D56286"/>
    <w:rsid w:val="00D5645D"/>
    <w:rsid w:val="00D57300"/>
    <w:rsid w:val="00D5756B"/>
    <w:rsid w:val="00D57639"/>
    <w:rsid w:val="00D57D0D"/>
    <w:rsid w:val="00D60700"/>
    <w:rsid w:val="00D6080E"/>
    <w:rsid w:val="00D60F57"/>
    <w:rsid w:val="00D60F9D"/>
    <w:rsid w:val="00D612DE"/>
    <w:rsid w:val="00D61524"/>
    <w:rsid w:val="00D62508"/>
    <w:rsid w:val="00D6278E"/>
    <w:rsid w:val="00D627F5"/>
    <w:rsid w:val="00D62B70"/>
    <w:rsid w:val="00D62E21"/>
    <w:rsid w:val="00D62E6C"/>
    <w:rsid w:val="00D634A0"/>
    <w:rsid w:val="00D6376A"/>
    <w:rsid w:val="00D637CD"/>
    <w:rsid w:val="00D63832"/>
    <w:rsid w:val="00D63B49"/>
    <w:rsid w:val="00D63D29"/>
    <w:rsid w:val="00D64629"/>
    <w:rsid w:val="00D649C0"/>
    <w:rsid w:val="00D64B15"/>
    <w:rsid w:val="00D64C7E"/>
    <w:rsid w:val="00D64E73"/>
    <w:rsid w:val="00D64EB3"/>
    <w:rsid w:val="00D65255"/>
    <w:rsid w:val="00D6547C"/>
    <w:rsid w:val="00D65C0B"/>
    <w:rsid w:val="00D66345"/>
    <w:rsid w:val="00D66AEA"/>
    <w:rsid w:val="00D66DB2"/>
    <w:rsid w:val="00D672CF"/>
    <w:rsid w:val="00D67FBF"/>
    <w:rsid w:val="00D70E50"/>
    <w:rsid w:val="00D714B2"/>
    <w:rsid w:val="00D71D78"/>
    <w:rsid w:val="00D73137"/>
    <w:rsid w:val="00D733E2"/>
    <w:rsid w:val="00D7362D"/>
    <w:rsid w:val="00D73771"/>
    <w:rsid w:val="00D73C11"/>
    <w:rsid w:val="00D75222"/>
    <w:rsid w:val="00D75D3D"/>
    <w:rsid w:val="00D76583"/>
    <w:rsid w:val="00D7690E"/>
    <w:rsid w:val="00D76AF7"/>
    <w:rsid w:val="00D76DAE"/>
    <w:rsid w:val="00D76ED9"/>
    <w:rsid w:val="00D77077"/>
    <w:rsid w:val="00D800ED"/>
    <w:rsid w:val="00D80531"/>
    <w:rsid w:val="00D80533"/>
    <w:rsid w:val="00D805DF"/>
    <w:rsid w:val="00D80748"/>
    <w:rsid w:val="00D80A8E"/>
    <w:rsid w:val="00D80ACF"/>
    <w:rsid w:val="00D80C67"/>
    <w:rsid w:val="00D80D87"/>
    <w:rsid w:val="00D80EAD"/>
    <w:rsid w:val="00D812E4"/>
    <w:rsid w:val="00D81EFC"/>
    <w:rsid w:val="00D822B2"/>
    <w:rsid w:val="00D8291E"/>
    <w:rsid w:val="00D82F17"/>
    <w:rsid w:val="00D83323"/>
    <w:rsid w:val="00D83375"/>
    <w:rsid w:val="00D83FD4"/>
    <w:rsid w:val="00D841CD"/>
    <w:rsid w:val="00D84750"/>
    <w:rsid w:val="00D849F4"/>
    <w:rsid w:val="00D84E31"/>
    <w:rsid w:val="00D85AB4"/>
    <w:rsid w:val="00D8613D"/>
    <w:rsid w:val="00D8624B"/>
    <w:rsid w:val="00D867D5"/>
    <w:rsid w:val="00D8685E"/>
    <w:rsid w:val="00D87BF4"/>
    <w:rsid w:val="00D87C25"/>
    <w:rsid w:val="00D90000"/>
    <w:rsid w:val="00D90261"/>
    <w:rsid w:val="00D908B9"/>
    <w:rsid w:val="00D90D5E"/>
    <w:rsid w:val="00D90F9D"/>
    <w:rsid w:val="00D912CB"/>
    <w:rsid w:val="00D919FC"/>
    <w:rsid w:val="00D91D31"/>
    <w:rsid w:val="00D91EF0"/>
    <w:rsid w:val="00D91F00"/>
    <w:rsid w:val="00D9289A"/>
    <w:rsid w:val="00D92917"/>
    <w:rsid w:val="00D929E2"/>
    <w:rsid w:val="00D92BFF"/>
    <w:rsid w:val="00D92CD6"/>
    <w:rsid w:val="00D92D30"/>
    <w:rsid w:val="00D92F75"/>
    <w:rsid w:val="00D93739"/>
    <w:rsid w:val="00D93762"/>
    <w:rsid w:val="00D9423F"/>
    <w:rsid w:val="00D945EC"/>
    <w:rsid w:val="00D948E1"/>
    <w:rsid w:val="00D95015"/>
    <w:rsid w:val="00D953E9"/>
    <w:rsid w:val="00D95500"/>
    <w:rsid w:val="00D95574"/>
    <w:rsid w:val="00D955C0"/>
    <w:rsid w:val="00D957CC"/>
    <w:rsid w:val="00D958AA"/>
    <w:rsid w:val="00D95AA8"/>
    <w:rsid w:val="00D96098"/>
    <w:rsid w:val="00D96914"/>
    <w:rsid w:val="00D96C09"/>
    <w:rsid w:val="00D97200"/>
    <w:rsid w:val="00D972B0"/>
    <w:rsid w:val="00D97509"/>
    <w:rsid w:val="00D9781C"/>
    <w:rsid w:val="00D97E20"/>
    <w:rsid w:val="00DA0054"/>
    <w:rsid w:val="00DA00A0"/>
    <w:rsid w:val="00DA140E"/>
    <w:rsid w:val="00DA15DB"/>
    <w:rsid w:val="00DA161B"/>
    <w:rsid w:val="00DA1CB7"/>
    <w:rsid w:val="00DA1FCB"/>
    <w:rsid w:val="00DA210A"/>
    <w:rsid w:val="00DA23BB"/>
    <w:rsid w:val="00DA2431"/>
    <w:rsid w:val="00DA2AD5"/>
    <w:rsid w:val="00DA2CE6"/>
    <w:rsid w:val="00DA313B"/>
    <w:rsid w:val="00DA3A3D"/>
    <w:rsid w:val="00DA3C7D"/>
    <w:rsid w:val="00DA4063"/>
    <w:rsid w:val="00DA4144"/>
    <w:rsid w:val="00DA43FE"/>
    <w:rsid w:val="00DA5326"/>
    <w:rsid w:val="00DA664F"/>
    <w:rsid w:val="00DA70B8"/>
    <w:rsid w:val="00DA7230"/>
    <w:rsid w:val="00DA770E"/>
    <w:rsid w:val="00DA774F"/>
    <w:rsid w:val="00DA7DE4"/>
    <w:rsid w:val="00DB00B7"/>
    <w:rsid w:val="00DB019A"/>
    <w:rsid w:val="00DB02F8"/>
    <w:rsid w:val="00DB0FB9"/>
    <w:rsid w:val="00DB201E"/>
    <w:rsid w:val="00DB2990"/>
    <w:rsid w:val="00DB2CAC"/>
    <w:rsid w:val="00DB2EE4"/>
    <w:rsid w:val="00DB329E"/>
    <w:rsid w:val="00DB3742"/>
    <w:rsid w:val="00DB37AA"/>
    <w:rsid w:val="00DB39B5"/>
    <w:rsid w:val="00DB3E3F"/>
    <w:rsid w:val="00DB3FA8"/>
    <w:rsid w:val="00DB410F"/>
    <w:rsid w:val="00DB48D9"/>
    <w:rsid w:val="00DB4D57"/>
    <w:rsid w:val="00DB4EA1"/>
    <w:rsid w:val="00DB4EAC"/>
    <w:rsid w:val="00DB5807"/>
    <w:rsid w:val="00DB5E30"/>
    <w:rsid w:val="00DB5E4E"/>
    <w:rsid w:val="00DB5E7C"/>
    <w:rsid w:val="00DB5F3C"/>
    <w:rsid w:val="00DB623A"/>
    <w:rsid w:val="00DB6BCC"/>
    <w:rsid w:val="00DB6E89"/>
    <w:rsid w:val="00DB738C"/>
    <w:rsid w:val="00DB73B8"/>
    <w:rsid w:val="00DB7431"/>
    <w:rsid w:val="00DC0EE0"/>
    <w:rsid w:val="00DC1A4F"/>
    <w:rsid w:val="00DC2005"/>
    <w:rsid w:val="00DC2542"/>
    <w:rsid w:val="00DC30D8"/>
    <w:rsid w:val="00DC3A50"/>
    <w:rsid w:val="00DC3B65"/>
    <w:rsid w:val="00DC422B"/>
    <w:rsid w:val="00DC4AA1"/>
    <w:rsid w:val="00DC4FB4"/>
    <w:rsid w:val="00DC52FE"/>
    <w:rsid w:val="00DC5B07"/>
    <w:rsid w:val="00DC5DDE"/>
    <w:rsid w:val="00DC65A9"/>
    <w:rsid w:val="00DC6919"/>
    <w:rsid w:val="00DC6C57"/>
    <w:rsid w:val="00DC6DE0"/>
    <w:rsid w:val="00DC6FFD"/>
    <w:rsid w:val="00DC73FF"/>
    <w:rsid w:val="00DC75D0"/>
    <w:rsid w:val="00DC77B3"/>
    <w:rsid w:val="00DC77FB"/>
    <w:rsid w:val="00DC7A6D"/>
    <w:rsid w:val="00DC7BC1"/>
    <w:rsid w:val="00DC7CA8"/>
    <w:rsid w:val="00DC7F84"/>
    <w:rsid w:val="00DD11D0"/>
    <w:rsid w:val="00DD17E7"/>
    <w:rsid w:val="00DD1953"/>
    <w:rsid w:val="00DD2135"/>
    <w:rsid w:val="00DD217A"/>
    <w:rsid w:val="00DD26D4"/>
    <w:rsid w:val="00DD2813"/>
    <w:rsid w:val="00DD3408"/>
    <w:rsid w:val="00DD3B02"/>
    <w:rsid w:val="00DD3B54"/>
    <w:rsid w:val="00DD3DC4"/>
    <w:rsid w:val="00DD49AB"/>
    <w:rsid w:val="00DD4C19"/>
    <w:rsid w:val="00DD5036"/>
    <w:rsid w:val="00DD5132"/>
    <w:rsid w:val="00DD5A04"/>
    <w:rsid w:val="00DD5FC5"/>
    <w:rsid w:val="00DD66B5"/>
    <w:rsid w:val="00DD6A29"/>
    <w:rsid w:val="00DD7601"/>
    <w:rsid w:val="00DD7922"/>
    <w:rsid w:val="00DD7A4F"/>
    <w:rsid w:val="00DE01A0"/>
    <w:rsid w:val="00DE02B9"/>
    <w:rsid w:val="00DE051F"/>
    <w:rsid w:val="00DE059C"/>
    <w:rsid w:val="00DE0884"/>
    <w:rsid w:val="00DE0B96"/>
    <w:rsid w:val="00DE0EEE"/>
    <w:rsid w:val="00DE1C91"/>
    <w:rsid w:val="00DE2154"/>
    <w:rsid w:val="00DE293F"/>
    <w:rsid w:val="00DE2DFC"/>
    <w:rsid w:val="00DE2E54"/>
    <w:rsid w:val="00DE3062"/>
    <w:rsid w:val="00DE3687"/>
    <w:rsid w:val="00DE3A4C"/>
    <w:rsid w:val="00DE3B8A"/>
    <w:rsid w:val="00DE3F8E"/>
    <w:rsid w:val="00DE41F1"/>
    <w:rsid w:val="00DE43D9"/>
    <w:rsid w:val="00DE44AD"/>
    <w:rsid w:val="00DE4FFB"/>
    <w:rsid w:val="00DE50FF"/>
    <w:rsid w:val="00DE532D"/>
    <w:rsid w:val="00DE5508"/>
    <w:rsid w:val="00DE5543"/>
    <w:rsid w:val="00DE557D"/>
    <w:rsid w:val="00DE5625"/>
    <w:rsid w:val="00DE57BE"/>
    <w:rsid w:val="00DE57D1"/>
    <w:rsid w:val="00DE5F78"/>
    <w:rsid w:val="00DE623A"/>
    <w:rsid w:val="00DE638D"/>
    <w:rsid w:val="00DE658F"/>
    <w:rsid w:val="00DE6634"/>
    <w:rsid w:val="00DE6C62"/>
    <w:rsid w:val="00DE6CB3"/>
    <w:rsid w:val="00DE72A4"/>
    <w:rsid w:val="00DE7578"/>
    <w:rsid w:val="00DE78F0"/>
    <w:rsid w:val="00DE7A06"/>
    <w:rsid w:val="00DE7AAB"/>
    <w:rsid w:val="00DE7DC4"/>
    <w:rsid w:val="00DF012B"/>
    <w:rsid w:val="00DF0413"/>
    <w:rsid w:val="00DF0E9C"/>
    <w:rsid w:val="00DF1687"/>
    <w:rsid w:val="00DF1D1D"/>
    <w:rsid w:val="00DF260E"/>
    <w:rsid w:val="00DF2C6F"/>
    <w:rsid w:val="00DF31BF"/>
    <w:rsid w:val="00DF31FC"/>
    <w:rsid w:val="00DF3714"/>
    <w:rsid w:val="00DF3872"/>
    <w:rsid w:val="00DF48B8"/>
    <w:rsid w:val="00DF496B"/>
    <w:rsid w:val="00DF56E2"/>
    <w:rsid w:val="00DF5775"/>
    <w:rsid w:val="00DF6290"/>
    <w:rsid w:val="00DF6293"/>
    <w:rsid w:val="00DF6F30"/>
    <w:rsid w:val="00DF716A"/>
    <w:rsid w:val="00DF762C"/>
    <w:rsid w:val="00E00010"/>
    <w:rsid w:val="00E0182E"/>
    <w:rsid w:val="00E018BC"/>
    <w:rsid w:val="00E01C7D"/>
    <w:rsid w:val="00E01C9F"/>
    <w:rsid w:val="00E01CB5"/>
    <w:rsid w:val="00E01CE9"/>
    <w:rsid w:val="00E02265"/>
    <w:rsid w:val="00E0426E"/>
    <w:rsid w:val="00E042C3"/>
    <w:rsid w:val="00E050BE"/>
    <w:rsid w:val="00E0537D"/>
    <w:rsid w:val="00E05459"/>
    <w:rsid w:val="00E054C8"/>
    <w:rsid w:val="00E062DA"/>
    <w:rsid w:val="00E064C8"/>
    <w:rsid w:val="00E06510"/>
    <w:rsid w:val="00E066B6"/>
    <w:rsid w:val="00E069EE"/>
    <w:rsid w:val="00E069F2"/>
    <w:rsid w:val="00E072B9"/>
    <w:rsid w:val="00E07511"/>
    <w:rsid w:val="00E112C9"/>
    <w:rsid w:val="00E11B05"/>
    <w:rsid w:val="00E11BB3"/>
    <w:rsid w:val="00E11EFD"/>
    <w:rsid w:val="00E125AC"/>
    <w:rsid w:val="00E12BC4"/>
    <w:rsid w:val="00E138CB"/>
    <w:rsid w:val="00E13D06"/>
    <w:rsid w:val="00E14455"/>
    <w:rsid w:val="00E1478A"/>
    <w:rsid w:val="00E1482C"/>
    <w:rsid w:val="00E149FB"/>
    <w:rsid w:val="00E14A09"/>
    <w:rsid w:val="00E14A44"/>
    <w:rsid w:val="00E14B83"/>
    <w:rsid w:val="00E14DBD"/>
    <w:rsid w:val="00E14E8B"/>
    <w:rsid w:val="00E1537A"/>
    <w:rsid w:val="00E15C37"/>
    <w:rsid w:val="00E15DE2"/>
    <w:rsid w:val="00E15F61"/>
    <w:rsid w:val="00E161D4"/>
    <w:rsid w:val="00E16C94"/>
    <w:rsid w:val="00E16DD1"/>
    <w:rsid w:val="00E16E12"/>
    <w:rsid w:val="00E17B6E"/>
    <w:rsid w:val="00E20869"/>
    <w:rsid w:val="00E20A43"/>
    <w:rsid w:val="00E212EC"/>
    <w:rsid w:val="00E217CC"/>
    <w:rsid w:val="00E21BD8"/>
    <w:rsid w:val="00E21D00"/>
    <w:rsid w:val="00E22191"/>
    <w:rsid w:val="00E223BC"/>
    <w:rsid w:val="00E231AB"/>
    <w:rsid w:val="00E23E1D"/>
    <w:rsid w:val="00E248C4"/>
    <w:rsid w:val="00E24EDE"/>
    <w:rsid w:val="00E2514A"/>
    <w:rsid w:val="00E26937"/>
    <w:rsid w:val="00E26A21"/>
    <w:rsid w:val="00E26AB2"/>
    <w:rsid w:val="00E26B63"/>
    <w:rsid w:val="00E277B3"/>
    <w:rsid w:val="00E305A1"/>
    <w:rsid w:val="00E30634"/>
    <w:rsid w:val="00E3076F"/>
    <w:rsid w:val="00E30A48"/>
    <w:rsid w:val="00E31B96"/>
    <w:rsid w:val="00E31EF0"/>
    <w:rsid w:val="00E328F8"/>
    <w:rsid w:val="00E32CB3"/>
    <w:rsid w:val="00E32F8A"/>
    <w:rsid w:val="00E33034"/>
    <w:rsid w:val="00E33296"/>
    <w:rsid w:val="00E33980"/>
    <w:rsid w:val="00E33BE8"/>
    <w:rsid w:val="00E33F52"/>
    <w:rsid w:val="00E345FC"/>
    <w:rsid w:val="00E350AA"/>
    <w:rsid w:val="00E35604"/>
    <w:rsid w:val="00E36028"/>
    <w:rsid w:val="00E36797"/>
    <w:rsid w:val="00E36A45"/>
    <w:rsid w:val="00E370BA"/>
    <w:rsid w:val="00E37391"/>
    <w:rsid w:val="00E37E71"/>
    <w:rsid w:val="00E41A3E"/>
    <w:rsid w:val="00E41BFD"/>
    <w:rsid w:val="00E41CDE"/>
    <w:rsid w:val="00E421BA"/>
    <w:rsid w:val="00E431D5"/>
    <w:rsid w:val="00E43E46"/>
    <w:rsid w:val="00E43F11"/>
    <w:rsid w:val="00E446F0"/>
    <w:rsid w:val="00E45062"/>
    <w:rsid w:val="00E45CC9"/>
    <w:rsid w:val="00E46BC4"/>
    <w:rsid w:val="00E46FB5"/>
    <w:rsid w:val="00E47273"/>
    <w:rsid w:val="00E47DA6"/>
    <w:rsid w:val="00E50A33"/>
    <w:rsid w:val="00E50C76"/>
    <w:rsid w:val="00E50D4A"/>
    <w:rsid w:val="00E51799"/>
    <w:rsid w:val="00E51852"/>
    <w:rsid w:val="00E51FB9"/>
    <w:rsid w:val="00E521B2"/>
    <w:rsid w:val="00E52349"/>
    <w:rsid w:val="00E52F74"/>
    <w:rsid w:val="00E52F8C"/>
    <w:rsid w:val="00E530E3"/>
    <w:rsid w:val="00E531A4"/>
    <w:rsid w:val="00E53652"/>
    <w:rsid w:val="00E53A28"/>
    <w:rsid w:val="00E53E0A"/>
    <w:rsid w:val="00E5429B"/>
    <w:rsid w:val="00E544A9"/>
    <w:rsid w:val="00E547A9"/>
    <w:rsid w:val="00E5497E"/>
    <w:rsid w:val="00E54C6E"/>
    <w:rsid w:val="00E5527F"/>
    <w:rsid w:val="00E5529B"/>
    <w:rsid w:val="00E55BE6"/>
    <w:rsid w:val="00E55D07"/>
    <w:rsid w:val="00E566C3"/>
    <w:rsid w:val="00E56C87"/>
    <w:rsid w:val="00E57276"/>
    <w:rsid w:val="00E57A0D"/>
    <w:rsid w:val="00E57D4D"/>
    <w:rsid w:val="00E57D77"/>
    <w:rsid w:val="00E60331"/>
    <w:rsid w:val="00E6062D"/>
    <w:rsid w:val="00E60C82"/>
    <w:rsid w:val="00E616A2"/>
    <w:rsid w:val="00E61782"/>
    <w:rsid w:val="00E617AD"/>
    <w:rsid w:val="00E61D01"/>
    <w:rsid w:val="00E6225C"/>
    <w:rsid w:val="00E6226E"/>
    <w:rsid w:val="00E6278B"/>
    <w:rsid w:val="00E62863"/>
    <w:rsid w:val="00E629C7"/>
    <w:rsid w:val="00E62A5A"/>
    <w:rsid w:val="00E6305B"/>
    <w:rsid w:val="00E635F5"/>
    <w:rsid w:val="00E63962"/>
    <w:rsid w:val="00E63CAE"/>
    <w:rsid w:val="00E63DC1"/>
    <w:rsid w:val="00E645A5"/>
    <w:rsid w:val="00E64A6E"/>
    <w:rsid w:val="00E64E68"/>
    <w:rsid w:val="00E65195"/>
    <w:rsid w:val="00E6539D"/>
    <w:rsid w:val="00E659B8"/>
    <w:rsid w:val="00E65A3F"/>
    <w:rsid w:val="00E65AC1"/>
    <w:rsid w:val="00E660D3"/>
    <w:rsid w:val="00E66E8F"/>
    <w:rsid w:val="00E707E4"/>
    <w:rsid w:val="00E70813"/>
    <w:rsid w:val="00E7115C"/>
    <w:rsid w:val="00E719F2"/>
    <w:rsid w:val="00E72340"/>
    <w:rsid w:val="00E7254F"/>
    <w:rsid w:val="00E72AD4"/>
    <w:rsid w:val="00E72C30"/>
    <w:rsid w:val="00E72F4B"/>
    <w:rsid w:val="00E73920"/>
    <w:rsid w:val="00E73BC4"/>
    <w:rsid w:val="00E73C73"/>
    <w:rsid w:val="00E7433E"/>
    <w:rsid w:val="00E7491A"/>
    <w:rsid w:val="00E74A64"/>
    <w:rsid w:val="00E752F3"/>
    <w:rsid w:val="00E755A3"/>
    <w:rsid w:val="00E7593A"/>
    <w:rsid w:val="00E75DFA"/>
    <w:rsid w:val="00E75ECB"/>
    <w:rsid w:val="00E76024"/>
    <w:rsid w:val="00E77308"/>
    <w:rsid w:val="00E77D22"/>
    <w:rsid w:val="00E77F00"/>
    <w:rsid w:val="00E80139"/>
    <w:rsid w:val="00E802D5"/>
    <w:rsid w:val="00E802E4"/>
    <w:rsid w:val="00E80C55"/>
    <w:rsid w:val="00E81028"/>
    <w:rsid w:val="00E82C5E"/>
    <w:rsid w:val="00E82D17"/>
    <w:rsid w:val="00E82D73"/>
    <w:rsid w:val="00E82F23"/>
    <w:rsid w:val="00E83246"/>
    <w:rsid w:val="00E83B5B"/>
    <w:rsid w:val="00E83CEA"/>
    <w:rsid w:val="00E8484F"/>
    <w:rsid w:val="00E84EEB"/>
    <w:rsid w:val="00E854EA"/>
    <w:rsid w:val="00E85675"/>
    <w:rsid w:val="00E85E09"/>
    <w:rsid w:val="00E86BF1"/>
    <w:rsid w:val="00E86DE7"/>
    <w:rsid w:val="00E873A7"/>
    <w:rsid w:val="00E878B3"/>
    <w:rsid w:val="00E878DE"/>
    <w:rsid w:val="00E87D91"/>
    <w:rsid w:val="00E90A5E"/>
    <w:rsid w:val="00E90BB7"/>
    <w:rsid w:val="00E91565"/>
    <w:rsid w:val="00E9206B"/>
    <w:rsid w:val="00E92A1A"/>
    <w:rsid w:val="00E92E83"/>
    <w:rsid w:val="00E93072"/>
    <w:rsid w:val="00E9333D"/>
    <w:rsid w:val="00E93904"/>
    <w:rsid w:val="00E9417C"/>
    <w:rsid w:val="00E94253"/>
    <w:rsid w:val="00E9431D"/>
    <w:rsid w:val="00E9450F"/>
    <w:rsid w:val="00E94A63"/>
    <w:rsid w:val="00E94D5C"/>
    <w:rsid w:val="00E9588D"/>
    <w:rsid w:val="00E95BDD"/>
    <w:rsid w:val="00E95FA9"/>
    <w:rsid w:val="00E95FE8"/>
    <w:rsid w:val="00E96552"/>
    <w:rsid w:val="00E96C62"/>
    <w:rsid w:val="00E97277"/>
    <w:rsid w:val="00E972C1"/>
    <w:rsid w:val="00E97357"/>
    <w:rsid w:val="00E9736E"/>
    <w:rsid w:val="00E97581"/>
    <w:rsid w:val="00E9798C"/>
    <w:rsid w:val="00EA0069"/>
    <w:rsid w:val="00EA0303"/>
    <w:rsid w:val="00EA0B13"/>
    <w:rsid w:val="00EA12C1"/>
    <w:rsid w:val="00EA1A6E"/>
    <w:rsid w:val="00EA1E9B"/>
    <w:rsid w:val="00EA38B4"/>
    <w:rsid w:val="00EA3AD6"/>
    <w:rsid w:val="00EA3B2C"/>
    <w:rsid w:val="00EA3EEA"/>
    <w:rsid w:val="00EA3EF3"/>
    <w:rsid w:val="00EA4410"/>
    <w:rsid w:val="00EA4575"/>
    <w:rsid w:val="00EA4B11"/>
    <w:rsid w:val="00EA5814"/>
    <w:rsid w:val="00EA5A82"/>
    <w:rsid w:val="00EA5B41"/>
    <w:rsid w:val="00EA6182"/>
    <w:rsid w:val="00EA65FD"/>
    <w:rsid w:val="00EA6606"/>
    <w:rsid w:val="00EA6CB5"/>
    <w:rsid w:val="00EA7068"/>
    <w:rsid w:val="00EA73E3"/>
    <w:rsid w:val="00EA760E"/>
    <w:rsid w:val="00EA78B2"/>
    <w:rsid w:val="00EA791C"/>
    <w:rsid w:val="00EB0126"/>
    <w:rsid w:val="00EB02DD"/>
    <w:rsid w:val="00EB0367"/>
    <w:rsid w:val="00EB09C2"/>
    <w:rsid w:val="00EB0F28"/>
    <w:rsid w:val="00EB0FEA"/>
    <w:rsid w:val="00EB16E5"/>
    <w:rsid w:val="00EB249E"/>
    <w:rsid w:val="00EB25A8"/>
    <w:rsid w:val="00EB2E29"/>
    <w:rsid w:val="00EB301B"/>
    <w:rsid w:val="00EB31C7"/>
    <w:rsid w:val="00EB327E"/>
    <w:rsid w:val="00EB330E"/>
    <w:rsid w:val="00EB3B77"/>
    <w:rsid w:val="00EB3C69"/>
    <w:rsid w:val="00EB4153"/>
    <w:rsid w:val="00EB4EEB"/>
    <w:rsid w:val="00EB577F"/>
    <w:rsid w:val="00EB57A0"/>
    <w:rsid w:val="00EB5F77"/>
    <w:rsid w:val="00EB60F1"/>
    <w:rsid w:val="00EB6B4E"/>
    <w:rsid w:val="00EB6B5D"/>
    <w:rsid w:val="00EB73E1"/>
    <w:rsid w:val="00EB7459"/>
    <w:rsid w:val="00EB7563"/>
    <w:rsid w:val="00EB7D74"/>
    <w:rsid w:val="00EB7DDB"/>
    <w:rsid w:val="00EB7FD4"/>
    <w:rsid w:val="00EC0200"/>
    <w:rsid w:val="00EC0385"/>
    <w:rsid w:val="00EC0ACA"/>
    <w:rsid w:val="00EC0AF8"/>
    <w:rsid w:val="00EC111C"/>
    <w:rsid w:val="00EC1BC0"/>
    <w:rsid w:val="00EC1C14"/>
    <w:rsid w:val="00EC2D77"/>
    <w:rsid w:val="00EC2E6B"/>
    <w:rsid w:val="00EC3124"/>
    <w:rsid w:val="00EC3892"/>
    <w:rsid w:val="00EC3DE1"/>
    <w:rsid w:val="00EC4F7B"/>
    <w:rsid w:val="00EC509E"/>
    <w:rsid w:val="00EC56BA"/>
    <w:rsid w:val="00EC5739"/>
    <w:rsid w:val="00EC5766"/>
    <w:rsid w:val="00EC57B7"/>
    <w:rsid w:val="00EC5809"/>
    <w:rsid w:val="00EC5C24"/>
    <w:rsid w:val="00EC5C7E"/>
    <w:rsid w:val="00EC5EA3"/>
    <w:rsid w:val="00EC62E6"/>
    <w:rsid w:val="00EC646D"/>
    <w:rsid w:val="00EC65CC"/>
    <w:rsid w:val="00EC732B"/>
    <w:rsid w:val="00EC76F1"/>
    <w:rsid w:val="00EC78A4"/>
    <w:rsid w:val="00EC7979"/>
    <w:rsid w:val="00ED0355"/>
    <w:rsid w:val="00ED0B91"/>
    <w:rsid w:val="00ED0EF0"/>
    <w:rsid w:val="00ED1D5F"/>
    <w:rsid w:val="00ED2757"/>
    <w:rsid w:val="00ED2846"/>
    <w:rsid w:val="00ED2B1E"/>
    <w:rsid w:val="00ED2F69"/>
    <w:rsid w:val="00ED3031"/>
    <w:rsid w:val="00ED30AD"/>
    <w:rsid w:val="00ED3471"/>
    <w:rsid w:val="00ED35C5"/>
    <w:rsid w:val="00ED3BE8"/>
    <w:rsid w:val="00ED4753"/>
    <w:rsid w:val="00ED4852"/>
    <w:rsid w:val="00ED51AE"/>
    <w:rsid w:val="00ED5230"/>
    <w:rsid w:val="00ED57DA"/>
    <w:rsid w:val="00ED5CF3"/>
    <w:rsid w:val="00ED63BD"/>
    <w:rsid w:val="00ED6446"/>
    <w:rsid w:val="00ED68AA"/>
    <w:rsid w:val="00ED6916"/>
    <w:rsid w:val="00ED7421"/>
    <w:rsid w:val="00ED77F4"/>
    <w:rsid w:val="00ED7983"/>
    <w:rsid w:val="00ED7E8B"/>
    <w:rsid w:val="00ED7EC2"/>
    <w:rsid w:val="00EE0677"/>
    <w:rsid w:val="00EE0E3F"/>
    <w:rsid w:val="00EE123C"/>
    <w:rsid w:val="00EE1339"/>
    <w:rsid w:val="00EE1A97"/>
    <w:rsid w:val="00EE1ACC"/>
    <w:rsid w:val="00EE282F"/>
    <w:rsid w:val="00EE2840"/>
    <w:rsid w:val="00EE2D21"/>
    <w:rsid w:val="00EE2E11"/>
    <w:rsid w:val="00EE303C"/>
    <w:rsid w:val="00EE3868"/>
    <w:rsid w:val="00EE3C3E"/>
    <w:rsid w:val="00EE3D03"/>
    <w:rsid w:val="00EE40A5"/>
    <w:rsid w:val="00EE4712"/>
    <w:rsid w:val="00EE4C86"/>
    <w:rsid w:val="00EE5374"/>
    <w:rsid w:val="00EE6780"/>
    <w:rsid w:val="00EE67D1"/>
    <w:rsid w:val="00EE714D"/>
    <w:rsid w:val="00EE775F"/>
    <w:rsid w:val="00EE7940"/>
    <w:rsid w:val="00EF0390"/>
    <w:rsid w:val="00EF07FE"/>
    <w:rsid w:val="00EF08DB"/>
    <w:rsid w:val="00EF10A9"/>
    <w:rsid w:val="00EF14DE"/>
    <w:rsid w:val="00EF17FA"/>
    <w:rsid w:val="00EF1A3B"/>
    <w:rsid w:val="00EF1C48"/>
    <w:rsid w:val="00EF1DD3"/>
    <w:rsid w:val="00EF2BB6"/>
    <w:rsid w:val="00EF2D2C"/>
    <w:rsid w:val="00EF2E6B"/>
    <w:rsid w:val="00EF48E0"/>
    <w:rsid w:val="00EF4F1C"/>
    <w:rsid w:val="00EF53C8"/>
    <w:rsid w:val="00EF55E4"/>
    <w:rsid w:val="00EF6077"/>
    <w:rsid w:val="00EF60B4"/>
    <w:rsid w:val="00EF611E"/>
    <w:rsid w:val="00EF637F"/>
    <w:rsid w:val="00EF63A9"/>
    <w:rsid w:val="00EF6B96"/>
    <w:rsid w:val="00EF6D72"/>
    <w:rsid w:val="00EF6E0A"/>
    <w:rsid w:val="00EF7167"/>
    <w:rsid w:val="00F00F69"/>
    <w:rsid w:val="00F011E8"/>
    <w:rsid w:val="00F014FB"/>
    <w:rsid w:val="00F01589"/>
    <w:rsid w:val="00F01886"/>
    <w:rsid w:val="00F01DF1"/>
    <w:rsid w:val="00F026C0"/>
    <w:rsid w:val="00F027BD"/>
    <w:rsid w:val="00F02AD6"/>
    <w:rsid w:val="00F03459"/>
    <w:rsid w:val="00F03E4C"/>
    <w:rsid w:val="00F03FFD"/>
    <w:rsid w:val="00F04240"/>
    <w:rsid w:val="00F04B65"/>
    <w:rsid w:val="00F04B70"/>
    <w:rsid w:val="00F04DBF"/>
    <w:rsid w:val="00F05208"/>
    <w:rsid w:val="00F058CB"/>
    <w:rsid w:val="00F06978"/>
    <w:rsid w:val="00F0718E"/>
    <w:rsid w:val="00F0785D"/>
    <w:rsid w:val="00F07955"/>
    <w:rsid w:val="00F07C43"/>
    <w:rsid w:val="00F07DE6"/>
    <w:rsid w:val="00F07E66"/>
    <w:rsid w:val="00F1067D"/>
    <w:rsid w:val="00F10A32"/>
    <w:rsid w:val="00F10D09"/>
    <w:rsid w:val="00F10DD0"/>
    <w:rsid w:val="00F11101"/>
    <w:rsid w:val="00F11820"/>
    <w:rsid w:val="00F1192C"/>
    <w:rsid w:val="00F11AF8"/>
    <w:rsid w:val="00F1202F"/>
    <w:rsid w:val="00F12352"/>
    <w:rsid w:val="00F125D2"/>
    <w:rsid w:val="00F127BF"/>
    <w:rsid w:val="00F12F5E"/>
    <w:rsid w:val="00F1357D"/>
    <w:rsid w:val="00F139B1"/>
    <w:rsid w:val="00F13CAF"/>
    <w:rsid w:val="00F14384"/>
    <w:rsid w:val="00F14807"/>
    <w:rsid w:val="00F14EC8"/>
    <w:rsid w:val="00F159FC"/>
    <w:rsid w:val="00F1636A"/>
    <w:rsid w:val="00F201FA"/>
    <w:rsid w:val="00F2027E"/>
    <w:rsid w:val="00F2060F"/>
    <w:rsid w:val="00F209BE"/>
    <w:rsid w:val="00F20E22"/>
    <w:rsid w:val="00F2117C"/>
    <w:rsid w:val="00F216F8"/>
    <w:rsid w:val="00F218F1"/>
    <w:rsid w:val="00F21CA7"/>
    <w:rsid w:val="00F2215F"/>
    <w:rsid w:val="00F22192"/>
    <w:rsid w:val="00F22B5B"/>
    <w:rsid w:val="00F22BFE"/>
    <w:rsid w:val="00F22C38"/>
    <w:rsid w:val="00F23050"/>
    <w:rsid w:val="00F236E2"/>
    <w:rsid w:val="00F24324"/>
    <w:rsid w:val="00F24999"/>
    <w:rsid w:val="00F259BF"/>
    <w:rsid w:val="00F25EA4"/>
    <w:rsid w:val="00F25ED1"/>
    <w:rsid w:val="00F26242"/>
    <w:rsid w:val="00F262EA"/>
    <w:rsid w:val="00F2671B"/>
    <w:rsid w:val="00F267CF"/>
    <w:rsid w:val="00F26E86"/>
    <w:rsid w:val="00F277AF"/>
    <w:rsid w:val="00F27AFF"/>
    <w:rsid w:val="00F30480"/>
    <w:rsid w:val="00F306DC"/>
    <w:rsid w:val="00F30960"/>
    <w:rsid w:val="00F3114C"/>
    <w:rsid w:val="00F31C58"/>
    <w:rsid w:val="00F321B1"/>
    <w:rsid w:val="00F3306F"/>
    <w:rsid w:val="00F33082"/>
    <w:rsid w:val="00F334C9"/>
    <w:rsid w:val="00F33983"/>
    <w:rsid w:val="00F34282"/>
    <w:rsid w:val="00F3432C"/>
    <w:rsid w:val="00F34AE1"/>
    <w:rsid w:val="00F34C8F"/>
    <w:rsid w:val="00F34F83"/>
    <w:rsid w:val="00F355D8"/>
    <w:rsid w:val="00F35ADC"/>
    <w:rsid w:val="00F35DD1"/>
    <w:rsid w:val="00F35DDE"/>
    <w:rsid w:val="00F35F01"/>
    <w:rsid w:val="00F35FD3"/>
    <w:rsid w:val="00F36048"/>
    <w:rsid w:val="00F36B0C"/>
    <w:rsid w:val="00F375B7"/>
    <w:rsid w:val="00F378AA"/>
    <w:rsid w:val="00F40388"/>
    <w:rsid w:val="00F40972"/>
    <w:rsid w:val="00F40D18"/>
    <w:rsid w:val="00F40E49"/>
    <w:rsid w:val="00F41090"/>
    <w:rsid w:val="00F4175F"/>
    <w:rsid w:val="00F41E78"/>
    <w:rsid w:val="00F420FD"/>
    <w:rsid w:val="00F42226"/>
    <w:rsid w:val="00F4245A"/>
    <w:rsid w:val="00F42D24"/>
    <w:rsid w:val="00F433AC"/>
    <w:rsid w:val="00F43912"/>
    <w:rsid w:val="00F43ADB"/>
    <w:rsid w:val="00F44390"/>
    <w:rsid w:val="00F44FC3"/>
    <w:rsid w:val="00F4523F"/>
    <w:rsid w:val="00F45BF5"/>
    <w:rsid w:val="00F45CE2"/>
    <w:rsid w:val="00F45DDF"/>
    <w:rsid w:val="00F4608C"/>
    <w:rsid w:val="00F469E5"/>
    <w:rsid w:val="00F46F01"/>
    <w:rsid w:val="00F4776C"/>
    <w:rsid w:val="00F47811"/>
    <w:rsid w:val="00F479E4"/>
    <w:rsid w:val="00F47C1C"/>
    <w:rsid w:val="00F47F66"/>
    <w:rsid w:val="00F500E9"/>
    <w:rsid w:val="00F509CD"/>
    <w:rsid w:val="00F50A19"/>
    <w:rsid w:val="00F50C4C"/>
    <w:rsid w:val="00F51A9F"/>
    <w:rsid w:val="00F51B29"/>
    <w:rsid w:val="00F51CEE"/>
    <w:rsid w:val="00F51D98"/>
    <w:rsid w:val="00F52DBD"/>
    <w:rsid w:val="00F53A73"/>
    <w:rsid w:val="00F54729"/>
    <w:rsid w:val="00F55CB9"/>
    <w:rsid w:val="00F55D0A"/>
    <w:rsid w:val="00F56854"/>
    <w:rsid w:val="00F56A22"/>
    <w:rsid w:val="00F56AEB"/>
    <w:rsid w:val="00F56C95"/>
    <w:rsid w:val="00F5742F"/>
    <w:rsid w:val="00F57599"/>
    <w:rsid w:val="00F57D53"/>
    <w:rsid w:val="00F600CD"/>
    <w:rsid w:val="00F600D3"/>
    <w:rsid w:val="00F60202"/>
    <w:rsid w:val="00F605DD"/>
    <w:rsid w:val="00F6086F"/>
    <w:rsid w:val="00F60B77"/>
    <w:rsid w:val="00F6147F"/>
    <w:rsid w:val="00F614E1"/>
    <w:rsid w:val="00F6198A"/>
    <w:rsid w:val="00F61EF8"/>
    <w:rsid w:val="00F621BA"/>
    <w:rsid w:val="00F624AB"/>
    <w:rsid w:val="00F628C8"/>
    <w:rsid w:val="00F62BCD"/>
    <w:rsid w:val="00F630F5"/>
    <w:rsid w:val="00F63DA3"/>
    <w:rsid w:val="00F63DF8"/>
    <w:rsid w:val="00F63F6E"/>
    <w:rsid w:val="00F641CC"/>
    <w:rsid w:val="00F645B5"/>
    <w:rsid w:val="00F645F8"/>
    <w:rsid w:val="00F64ADB"/>
    <w:rsid w:val="00F65500"/>
    <w:rsid w:val="00F655FD"/>
    <w:rsid w:val="00F65616"/>
    <w:rsid w:val="00F65974"/>
    <w:rsid w:val="00F659B2"/>
    <w:rsid w:val="00F65C16"/>
    <w:rsid w:val="00F65E0E"/>
    <w:rsid w:val="00F6603C"/>
    <w:rsid w:val="00F663F0"/>
    <w:rsid w:val="00F6689A"/>
    <w:rsid w:val="00F66F4A"/>
    <w:rsid w:val="00F66FCF"/>
    <w:rsid w:val="00F67D09"/>
    <w:rsid w:val="00F67E62"/>
    <w:rsid w:val="00F67ED3"/>
    <w:rsid w:val="00F67FC5"/>
    <w:rsid w:val="00F7028D"/>
    <w:rsid w:val="00F712DA"/>
    <w:rsid w:val="00F72220"/>
    <w:rsid w:val="00F72667"/>
    <w:rsid w:val="00F72DF8"/>
    <w:rsid w:val="00F734B0"/>
    <w:rsid w:val="00F73875"/>
    <w:rsid w:val="00F73F50"/>
    <w:rsid w:val="00F74142"/>
    <w:rsid w:val="00F74154"/>
    <w:rsid w:val="00F74836"/>
    <w:rsid w:val="00F74B5E"/>
    <w:rsid w:val="00F74BF2"/>
    <w:rsid w:val="00F74CE4"/>
    <w:rsid w:val="00F74F5A"/>
    <w:rsid w:val="00F75435"/>
    <w:rsid w:val="00F7575F"/>
    <w:rsid w:val="00F76148"/>
    <w:rsid w:val="00F76AC3"/>
    <w:rsid w:val="00F76C93"/>
    <w:rsid w:val="00F76D35"/>
    <w:rsid w:val="00F76FBB"/>
    <w:rsid w:val="00F77B64"/>
    <w:rsid w:val="00F80464"/>
    <w:rsid w:val="00F80766"/>
    <w:rsid w:val="00F810BB"/>
    <w:rsid w:val="00F8143C"/>
    <w:rsid w:val="00F8147E"/>
    <w:rsid w:val="00F815A4"/>
    <w:rsid w:val="00F81BA7"/>
    <w:rsid w:val="00F81C70"/>
    <w:rsid w:val="00F8256E"/>
    <w:rsid w:val="00F82E0D"/>
    <w:rsid w:val="00F82F51"/>
    <w:rsid w:val="00F83144"/>
    <w:rsid w:val="00F83753"/>
    <w:rsid w:val="00F845A1"/>
    <w:rsid w:val="00F84A97"/>
    <w:rsid w:val="00F84F46"/>
    <w:rsid w:val="00F8502A"/>
    <w:rsid w:val="00F85089"/>
    <w:rsid w:val="00F85CCF"/>
    <w:rsid w:val="00F85EC8"/>
    <w:rsid w:val="00F86295"/>
    <w:rsid w:val="00F87207"/>
    <w:rsid w:val="00F873E0"/>
    <w:rsid w:val="00F87993"/>
    <w:rsid w:val="00F87A97"/>
    <w:rsid w:val="00F87DE8"/>
    <w:rsid w:val="00F87F93"/>
    <w:rsid w:val="00F9012C"/>
    <w:rsid w:val="00F90458"/>
    <w:rsid w:val="00F90982"/>
    <w:rsid w:val="00F90D52"/>
    <w:rsid w:val="00F90EBC"/>
    <w:rsid w:val="00F90EF9"/>
    <w:rsid w:val="00F917E8"/>
    <w:rsid w:val="00F9197D"/>
    <w:rsid w:val="00F91F27"/>
    <w:rsid w:val="00F92190"/>
    <w:rsid w:val="00F9229A"/>
    <w:rsid w:val="00F922CF"/>
    <w:rsid w:val="00F9260C"/>
    <w:rsid w:val="00F927D5"/>
    <w:rsid w:val="00F92847"/>
    <w:rsid w:val="00F92903"/>
    <w:rsid w:val="00F932D3"/>
    <w:rsid w:val="00F936F0"/>
    <w:rsid w:val="00F93ED7"/>
    <w:rsid w:val="00F94409"/>
    <w:rsid w:val="00F944E7"/>
    <w:rsid w:val="00F94569"/>
    <w:rsid w:val="00F94896"/>
    <w:rsid w:val="00F95347"/>
    <w:rsid w:val="00F95372"/>
    <w:rsid w:val="00F959B0"/>
    <w:rsid w:val="00F95B0F"/>
    <w:rsid w:val="00F95EFB"/>
    <w:rsid w:val="00F96009"/>
    <w:rsid w:val="00F96227"/>
    <w:rsid w:val="00F967DF"/>
    <w:rsid w:val="00F96F49"/>
    <w:rsid w:val="00F9708E"/>
    <w:rsid w:val="00F97316"/>
    <w:rsid w:val="00F97453"/>
    <w:rsid w:val="00F97951"/>
    <w:rsid w:val="00F97C78"/>
    <w:rsid w:val="00F97DC4"/>
    <w:rsid w:val="00F97EA5"/>
    <w:rsid w:val="00FA056D"/>
    <w:rsid w:val="00FA08C5"/>
    <w:rsid w:val="00FA08CB"/>
    <w:rsid w:val="00FA0E51"/>
    <w:rsid w:val="00FA16E4"/>
    <w:rsid w:val="00FA202B"/>
    <w:rsid w:val="00FA2078"/>
    <w:rsid w:val="00FA3E9C"/>
    <w:rsid w:val="00FA41B6"/>
    <w:rsid w:val="00FA450D"/>
    <w:rsid w:val="00FA49CF"/>
    <w:rsid w:val="00FA4A92"/>
    <w:rsid w:val="00FA4B37"/>
    <w:rsid w:val="00FA4BBC"/>
    <w:rsid w:val="00FA59F7"/>
    <w:rsid w:val="00FA6218"/>
    <w:rsid w:val="00FA6C3B"/>
    <w:rsid w:val="00FA6EC0"/>
    <w:rsid w:val="00FA72DA"/>
    <w:rsid w:val="00FA7F0D"/>
    <w:rsid w:val="00FB0048"/>
    <w:rsid w:val="00FB00EA"/>
    <w:rsid w:val="00FB05B8"/>
    <w:rsid w:val="00FB0D4C"/>
    <w:rsid w:val="00FB0D83"/>
    <w:rsid w:val="00FB15D8"/>
    <w:rsid w:val="00FB16C0"/>
    <w:rsid w:val="00FB242E"/>
    <w:rsid w:val="00FB2A39"/>
    <w:rsid w:val="00FB2CB7"/>
    <w:rsid w:val="00FB320A"/>
    <w:rsid w:val="00FB328A"/>
    <w:rsid w:val="00FB35E5"/>
    <w:rsid w:val="00FB3ABB"/>
    <w:rsid w:val="00FB3D41"/>
    <w:rsid w:val="00FB3E2A"/>
    <w:rsid w:val="00FB492E"/>
    <w:rsid w:val="00FB4BFE"/>
    <w:rsid w:val="00FB4CBC"/>
    <w:rsid w:val="00FB58D0"/>
    <w:rsid w:val="00FB5F23"/>
    <w:rsid w:val="00FB6FDB"/>
    <w:rsid w:val="00FB70FA"/>
    <w:rsid w:val="00FB7314"/>
    <w:rsid w:val="00FB776A"/>
    <w:rsid w:val="00FB7C6E"/>
    <w:rsid w:val="00FC0046"/>
    <w:rsid w:val="00FC0122"/>
    <w:rsid w:val="00FC01EF"/>
    <w:rsid w:val="00FC0E4D"/>
    <w:rsid w:val="00FC138E"/>
    <w:rsid w:val="00FC2049"/>
    <w:rsid w:val="00FC2338"/>
    <w:rsid w:val="00FC3327"/>
    <w:rsid w:val="00FC33F5"/>
    <w:rsid w:val="00FC3694"/>
    <w:rsid w:val="00FC3D2B"/>
    <w:rsid w:val="00FC3DCE"/>
    <w:rsid w:val="00FC4259"/>
    <w:rsid w:val="00FC432C"/>
    <w:rsid w:val="00FC440A"/>
    <w:rsid w:val="00FC49AB"/>
    <w:rsid w:val="00FC5796"/>
    <w:rsid w:val="00FC5AA2"/>
    <w:rsid w:val="00FC5F15"/>
    <w:rsid w:val="00FC63F8"/>
    <w:rsid w:val="00FC65D9"/>
    <w:rsid w:val="00FC76B0"/>
    <w:rsid w:val="00FC799B"/>
    <w:rsid w:val="00FC7EE9"/>
    <w:rsid w:val="00FD0399"/>
    <w:rsid w:val="00FD0FEF"/>
    <w:rsid w:val="00FD110A"/>
    <w:rsid w:val="00FD14E1"/>
    <w:rsid w:val="00FD1965"/>
    <w:rsid w:val="00FD1A08"/>
    <w:rsid w:val="00FD1B88"/>
    <w:rsid w:val="00FD1E2C"/>
    <w:rsid w:val="00FD21D3"/>
    <w:rsid w:val="00FD28BB"/>
    <w:rsid w:val="00FD2DCF"/>
    <w:rsid w:val="00FD30A6"/>
    <w:rsid w:val="00FD30D8"/>
    <w:rsid w:val="00FD32C7"/>
    <w:rsid w:val="00FD3354"/>
    <w:rsid w:val="00FD3F40"/>
    <w:rsid w:val="00FD429C"/>
    <w:rsid w:val="00FD43A1"/>
    <w:rsid w:val="00FD43E6"/>
    <w:rsid w:val="00FD465C"/>
    <w:rsid w:val="00FD4AB1"/>
    <w:rsid w:val="00FD53C9"/>
    <w:rsid w:val="00FD5A2D"/>
    <w:rsid w:val="00FD5B72"/>
    <w:rsid w:val="00FD610D"/>
    <w:rsid w:val="00FD639B"/>
    <w:rsid w:val="00FD68A1"/>
    <w:rsid w:val="00FD6F91"/>
    <w:rsid w:val="00FD7EB9"/>
    <w:rsid w:val="00FE0A79"/>
    <w:rsid w:val="00FE0FD7"/>
    <w:rsid w:val="00FE14E1"/>
    <w:rsid w:val="00FE1670"/>
    <w:rsid w:val="00FE1E65"/>
    <w:rsid w:val="00FE1E6C"/>
    <w:rsid w:val="00FE234C"/>
    <w:rsid w:val="00FE2366"/>
    <w:rsid w:val="00FE25BA"/>
    <w:rsid w:val="00FE2942"/>
    <w:rsid w:val="00FE2AA7"/>
    <w:rsid w:val="00FE33BB"/>
    <w:rsid w:val="00FE39DA"/>
    <w:rsid w:val="00FE479A"/>
    <w:rsid w:val="00FE4A55"/>
    <w:rsid w:val="00FE4C4C"/>
    <w:rsid w:val="00FE50E1"/>
    <w:rsid w:val="00FE5294"/>
    <w:rsid w:val="00FE5CAF"/>
    <w:rsid w:val="00FE604A"/>
    <w:rsid w:val="00FE61F2"/>
    <w:rsid w:val="00FE6C0E"/>
    <w:rsid w:val="00FE76D1"/>
    <w:rsid w:val="00FE79A3"/>
    <w:rsid w:val="00FE7B73"/>
    <w:rsid w:val="00FE7E7F"/>
    <w:rsid w:val="00FE7EE6"/>
    <w:rsid w:val="00FF05B9"/>
    <w:rsid w:val="00FF05C9"/>
    <w:rsid w:val="00FF1152"/>
    <w:rsid w:val="00FF1B78"/>
    <w:rsid w:val="00FF1E06"/>
    <w:rsid w:val="00FF21BB"/>
    <w:rsid w:val="00FF3082"/>
    <w:rsid w:val="00FF3BFE"/>
    <w:rsid w:val="00FF3F55"/>
    <w:rsid w:val="00FF4085"/>
    <w:rsid w:val="00FF418A"/>
    <w:rsid w:val="00FF4AC6"/>
    <w:rsid w:val="00FF5F16"/>
    <w:rsid w:val="00FF6029"/>
    <w:rsid w:val="00FF6121"/>
    <w:rsid w:val="00FF6442"/>
    <w:rsid w:val="00FF645C"/>
    <w:rsid w:val="00FF654D"/>
    <w:rsid w:val="00FF690D"/>
    <w:rsid w:val="00FF749A"/>
    <w:rsid w:val="00FF7567"/>
    <w:rsid w:val="00FF7906"/>
    <w:rsid w:val="00FF79B2"/>
    <w:rsid w:val="1267665B"/>
    <w:rsid w:val="1A2625DC"/>
    <w:rsid w:val="1A699773"/>
    <w:rsid w:val="299767EA"/>
    <w:rsid w:val="2D387D7D"/>
    <w:rsid w:val="363341CD"/>
    <w:rsid w:val="40BD76D8"/>
    <w:rsid w:val="4DBC17CC"/>
    <w:rsid w:val="6092BCEA"/>
    <w:rsid w:val="65552B12"/>
    <w:rsid w:val="68DD5843"/>
    <w:rsid w:val="6CD7F0EF"/>
    <w:rsid w:val="6DE14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0BA80"/>
  <w15:docId w15:val="{7B7FFB7A-9579-4C40-8C22-D4777AC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1"/>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5E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5EF8"/>
    <w:rPr>
      <w:rFonts w:ascii="Tahoma" w:hAnsi="Tahoma" w:cs="Tahoma"/>
      <w:sz w:val="16"/>
      <w:szCs w:val="16"/>
    </w:rPr>
  </w:style>
  <w:style w:type="paragraph" w:styleId="Header">
    <w:name w:val="header"/>
    <w:basedOn w:val="Normal"/>
    <w:link w:val="HeaderChar"/>
    <w:uiPriority w:val="99"/>
    <w:rsid w:val="00CE1F32"/>
    <w:pPr>
      <w:tabs>
        <w:tab w:val="center" w:pos="4320"/>
        <w:tab w:val="right" w:pos="8640"/>
      </w:tabs>
    </w:pPr>
  </w:style>
  <w:style w:type="character" w:customStyle="1" w:styleId="HeaderChar">
    <w:name w:val="Header Char"/>
    <w:basedOn w:val="DefaultParagraphFont"/>
    <w:link w:val="Header"/>
    <w:uiPriority w:val="99"/>
    <w:locked/>
    <w:rsid w:val="00D13177"/>
    <w:rPr>
      <w:rFonts w:cs="Times New Roman"/>
      <w:sz w:val="20"/>
      <w:szCs w:val="20"/>
    </w:rPr>
  </w:style>
  <w:style w:type="paragraph" w:styleId="Footer">
    <w:name w:val="footer"/>
    <w:basedOn w:val="Normal"/>
    <w:link w:val="FooterChar"/>
    <w:uiPriority w:val="99"/>
    <w:rsid w:val="00CE1F32"/>
    <w:pPr>
      <w:tabs>
        <w:tab w:val="center" w:pos="4320"/>
        <w:tab w:val="right" w:pos="8640"/>
      </w:tabs>
    </w:pPr>
  </w:style>
  <w:style w:type="character" w:customStyle="1" w:styleId="FooterChar">
    <w:name w:val="Footer Char"/>
    <w:basedOn w:val="DefaultParagraphFont"/>
    <w:link w:val="Footer"/>
    <w:uiPriority w:val="99"/>
    <w:locked/>
    <w:rsid w:val="00D13177"/>
    <w:rPr>
      <w:rFonts w:cs="Times New Roman"/>
      <w:sz w:val="20"/>
      <w:szCs w:val="20"/>
    </w:rPr>
  </w:style>
  <w:style w:type="paragraph" w:styleId="BodyText">
    <w:name w:val="Body Text"/>
    <w:basedOn w:val="Normal"/>
    <w:link w:val="BodyTextChar"/>
    <w:uiPriority w:val="99"/>
    <w:rsid w:val="00B62101"/>
    <w:pPr>
      <w:spacing w:after="240"/>
    </w:pPr>
  </w:style>
  <w:style w:type="character" w:customStyle="1" w:styleId="BodyTextChar">
    <w:name w:val="Body Text Char"/>
    <w:basedOn w:val="DefaultParagraphFont"/>
    <w:link w:val="BodyText"/>
    <w:uiPriority w:val="99"/>
    <w:locked/>
    <w:rsid w:val="00B62101"/>
    <w:rPr>
      <w:rFonts w:cs="Times New Roman"/>
      <w:sz w:val="24"/>
    </w:rPr>
  </w:style>
  <w:style w:type="character" w:styleId="FootnoteReference">
    <w:name w:val="footnote reference"/>
    <w:aliases w:val="o,fr,Style 17,o1,fr1,o2,fr2,o3,fr3,Style 13,Style 12,Style 15,Style 9,Style 18,(NECG) Footnote Reference,Style 20,Style 7,Style 8,Style 19,Footnote Reference (EIS),Footnote reference (EA),Styl,Style 11,Style 16,Style 28,Style 30,fnr,."/>
    <w:basedOn w:val="DefaultParagraphFont"/>
    <w:qFormat/>
    <w:rsid w:val="00B62101"/>
    <w:rPr>
      <w:rFonts w:cs="Times New Roman"/>
      <w:u w:val="single"/>
      <w:vertAlign w:val="superscript"/>
    </w:rPr>
  </w:style>
  <w:style w:type="paragraph" w:styleId="FootnoteText">
    <w:name w:val="footnote text"/>
    <w:aliases w:val="Footnote Text Char1,Footnote Text Char Char,fn Char Char,Footnote Text Char1 Char1 Char,Footnote Text Char Char Char1 Char,Footnote Text Char1 Char Char Char,Footnote Text Char Char Char Char Char,Footnote Text Char Char1,ft,fn,ALTS FOOTN"/>
    <w:basedOn w:val="Normal"/>
    <w:link w:val="FootnoteTextChar"/>
    <w:uiPriority w:val="99"/>
    <w:qFormat/>
    <w:rsid w:val="00B62101"/>
    <w:pPr>
      <w:keepLines/>
      <w:spacing w:after="120"/>
      <w:ind w:left="720" w:hanging="720"/>
    </w:pPr>
    <w:rPr>
      <w:sz w:val="22"/>
    </w:rPr>
  </w:style>
  <w:style w:type="character" w:customStyle="1" w:styleId="FootnoteTextChar">
    <w:name w:val="Footnote Text Char"/>
    <w:aliases w:val="Footnote Text Char1 Char,Footnote Text Char Char Char,fn Char Char Char,Footnote Text Char1 Char1 Char Char,Footnote Text Char Char Char1 Char Char,Footnote Text Char1 Char Char Char Char,Footnote Text Char Char Char Char Char Char"/>
    <w:basedOn w:val="DefaultParagraphFont"/>
    <w:link w:val="FootnoteText"/>
    <w:uiPriority w:val="99"/>
    <w:locked/>
    <w:rsid w:val="00B62101"/>
    <w:rPr>
      <w:rFonts w:cs="Times New Roman"/>
      <w:sz w:val="22"/>
    </w:rPr>
  </w:style>
  <w:style w:type="paragraph" w:customStyle="1" w:styleId="LetterDate">
    <w:name w:val="Letter Date"/>
    <w:basedOn w:val="Normal"/>
    <w:next w:val="BodyText"/>
    <w:uiPriority w:val="99"/>
    <w:rsid w:val="00B62101"/>
  </w:style>
  <w:style w:type="paragraph" w:customStyle="1" w:styleId="Addressee">
    <w:name w:val="Addressee"/>
    <w:basedOn w:val="Normal"/>
    <w:next w:val="Normal"/>
    <w:uiPriority w:val="99"/>
    <w:rsid w:val="00B62101"/>
  </w:style>
  <w:style w:type="paragraph" w:customStyle="1" w:styleId="LetterSignature">
    <w:name w:val="Letter Signature"/>
    <w:basedOn w:val="Normal"/>
    <w:uiPriority w:val="99"/>
    <w:rsid w:val="00B62101"/>
    <w:pPr>
      <w:keepNext/>
      <w:keepLines/>
    </w:pPr>
  </w:style>
  <w:style w:type="paragraph" w:customStyle="1" w:styleId="ReLine">
    <w:name w:val="ReLine"/>
    <w:basedOn w:val="Normal"/>
    <w:next w:val="Normal"/>
    <w:uiPriority w:val="99"/>
    <w:rsid w:val="00B62101"/>
    <w:pPr>
      <w:spacing w:before="240"/>
      <w:ind w:left="720" w:hanging="720"/>
    </w:pPr>
  </w:style>
  <w:style w:type="paragraph" w:styleId="Salutation">
    <w:name w:val="Salutation"/>
    <w:basedOn w:val="Normal"/>
    <w:next w:val="BodyText"/>
    <w:link w:val="SalutationChar"/>
    <w:uiPriority w:val="99"/>
    <w:rsid w:val="00B62101"/>
    <w:pPr>
      <w:spacing w:before="240" w:after="240"/>
    </w:pPr>
  </w:style>
  <w:style w:type="character" w:customStyle="1" w:styleId="SalutationChar">
    <w:name w:val="Salutation Char"/>
    <w:basedOn w:val="DefaultParagraphFont"/>
    <w:link w:val="Salutation"/>
    <w:uiPriority w:val="99"/>
    <w:locked/>
    <w:rsid w:val="00B62101"/>
    <w:rPr>
      <w:rFonts w:cs="Times New Roman"/>
      <w:sz w:val="24"/>
    </w:rPr>
  </w:style>
  <w:style w:type="paragraph" w:customStyle="1" w:styleId="DeliveryPhrase">
    <w:name w:val="Delivery Phrase"/>
    <w:basedOn w:val="Normal"/>
    <w:next w:val="Addressee"/>
    <w:uiPriority w:val="99"/>
    <w:rsid w:val="00B62101"/>
    <w:pPr>
      <w:spacing w:before="240"/>
    </w:pPr>
    <w:rPr>
      <w:b/>
      <w:caps/>
    </w:rPr>
  </w:style>
  <w:style w:type="paragraph" w:customStyle="1" w:styleId="OutlineEL1">
    <w:name w:val="OutlineE_L1"/>
    <w:basedOn w:val="Normal"/>
    <w:next w:val="BodyText"/>
    <w:uiPriority w:val="99"/>
    <w:rsid w:val="00B62101"/>
    <w:pPr>
      <w:numPr>
        <w:numId w:val="13"/>
      </w:numPr>
      <w:spacing w:after="240"/>
      <w:outlineLvl w:val="0"/>
    </w:pPr>
    <w:rPr>
      <w:rFonts w:ascii="Times New Roman Bold" w:hAnsi="Times New Roman Bold"/>
      <w:b/>
    </w:rPr>
  </w:style>
  <w:style w:type="paragraph" w:customStyle="1" w:styleId="OutlineEL2">
    <w:name w:val="OutlineE_L2"/>
    <w:basedOn w:val="OutlineEL1"/>
    <w:uiPriority w:val="99"/>
    <w:rsid w:val="00B62101"/>
    <w:pPr>
      <w:numPr>
        <w:ilvl w:val="1"/>
      </w:numPr>
      <w:outlineLvl w:val="1"/>
    </w:pPr>
  </w:style>
  <w:style w:type="paragraph" w:customStyle="1" w:styleId="OutlineEL3">
    <w:name w:val="OutlineE_L3"/>
    <w:basedOn w:val="OutlineEL2"/>
    <w:uiPriority w:val="99"/>
    <w:rsid w:val="00B62101"/>
    <w:pPr>
      <w:numPr>
        <w:ilvl w:val="2"/>
      </w:numPr>
      <w:outlineLvl w:val="2"/>
    </w:pPr>
  </w:style>
  <w:style w:type="paragraph" w:customStyle="1" w:styleId="OutlineEL4">
    <w:name w:val="OutlineE_L4"/>
    <w:basedOn w:val="OutlineEL3"/>
    <w:uiPriority w:val="99"/>
    <w:rsid w:val="00B62101"/>
    <w:pPr>
      <w:numPr>
        <w:ilvl w:val="3"/>
      </w:numPr>
      <w:outlineLvl w:val="3"/>
    </w:pPr>
  </w:style>
  <w:style w:type="paragraph" w:customStyle="1" w:styleId="OutlineEL5">
    <w:name w:val="OutlineE_L5"/>
    <w:basedOn w:val="OutlineEL4"/>
    <w:uiPriority w:val="99"/>
    <w:rsid w:val="00B62101"/>
    <w:pPr>
      <w:numPr>
        <w:ilvl w:val="4"/>
      </w:numPr>
      <w:outlineLvl w:val="4"/>
    </w:pPr>
  </w:style>
  <w:style w:type="paragraph" w:customStyle="1" w:styleId="OutlineEL6">
    <w:name w:val="OutlineE_L6"/>
    <w:basedOn w:val="OutlineEL5"/>
    <w:uiPriority w:val="99"/>
    <w:rsid w:val="00B62101"/>
    <w:pPr>
      <w:numPr>
        <w:ilvl w:val="5"/>
      </w:numPr>
      <w:outlineLvl w:val="5"/>
    </w:pPr>
  </w:style>
  <w:style w:type="paragraph" w:customStyle="1" w:styleId="OutlineEL7">
    <w:name w:val="OutlineE_L7"/>
    <w:basedOn w:val="OutlineEL6"/>
    <w:uiPriority w:val="99"/>
    <w:rsid w:val="00B62101"/>
    <w:pPr>
      <w:numPr>
        <w:ilvl w:val="6"/>
      </w:numPr>
      <w:outlineLvl w:val="6"/>
    </w:pPr>
  </w:style>
  <w:style w:type="paragraph" w:customStyle="1" w:styleId="OutlineEL8">
    <w:name w:val="OutlineE_L8"/>
    <w:basedOn w:val="OutlineEL7"/>
    <w:uiPriority w:val="99"/>
    <w:rsid w:val="00B62101"/>
    <w:pPr>
      <w:numPr>
        <w:ilvl w:val="7"/>
      </w:numPr>
      <w:outlineLvl w:val="7"/>
    </w:pPr>
  </w:style>
  <w:style w:type="paragraph" w:customStyle="1" w:styleId="OutlineEL9">
    <w:name w:val="OutlineE_L9"/>
    <w:basedOn w:val="OutlineEL8"/>
    <w:uiPriority w:val="99"/>
    <w:rsid w:val="00B62101"/>
    <w:pPr>
      <w:numPr>
        <w:ilvl w:val="8"/>
      </w:numPr>
      <w:outlineLvl w:val="8"/>
    </w:pPr>
  </w:style>
  <w:style w:type="character" w:styleId="Hyperlink">
    <w:name w:val="Hyperlink"/>
    <w:basedOn w:val="DefaultParagraphFont"/>
    <w:uiPriority w:val="99"/>
    <w:rsid w:val="00B62101"/>
    <w:rPr>
      <w:rFonts w:cs="Times New Roman"/>
      <w:color w:val="0000FF"/>
      <w:u w:val="single"/>
    </w:rPr>
  </w:style>
  <w:style w:type="character" w:styleId="PageNumber">
    <w:name w:val="page number"/>
    <w:basedOn w:val="DefaultParagraphFont"/>
    <w:uiPriority w:val="99"/>
    <w:rsid w:val="00145A64"/>
    <w:rPr>
      <w:rFonts w:cs="Times New Roman"/>
    </w:rPr>
  </w:style>
  <w:style w:type="paragraph" w:styleId="NoSpacing">
    <w:name w:val="No Spacing"/>
    <w:uiPriority w:val="99"/>
    <w:qFormat/>
    <w:rsid w:val="009104AE"/>
    <w:rPr>
      <w:rFonts w:ascii="Arial" w:hAnsi="Arial" w:cs="Arial"/>
      <w:sz w:val="20"/>
      <w:szCs w:val="20"/>
    </w:rPr>
  </w:style>
  <w:style w:type="character" w:styleId="CommentReference">
    <w:name w:val="annotation reference"/>
    <w:basedOn w:val="DefaultParagraphFont"/>
    <w:rsid w:val="00B43EC1"/>
    <w:rPr>
      <w:rFonts w:cs="Times New Roman"/>
      <w:sz w:val="16"/>
      <w:szCs w:val="16"/>
    </w:rPr>
  </w:style>
  <w:style w:type="paragraph" w:styleId="CommentText">
    <w:name w:val="annotation text"/>
    <w:basedOn w:val="Normal"/>
    <w:link w:val="CommentTextChar"/>
    <w:rsid w:val="00B43EC1"/>
    <w:rPr>
      <w:sz w:val="20"/>
    </w:rPr>
  </w:style>
  <w:style w:type="character" w:customStyle="1" w:styleId="CommentTextChar">
    <w:name w:val="Comment Text Char"/>
    <w:basedOn w:val="DefaultParagraphFont"/>
    <w:link w:val="CommentText"/>
    <w:locked/>
    <w:rsid w:val="00B43EC1"/>
    <w:rPr>
      <w:rFonts w:cs="Times New Roman"/>
    </w:rPr>
  </w:style>
  <w:style w:type="paragraph" w:styleId="CommentSubject">
    <w:name w:val="annotation subject"/>
    <w:basedOn w:val="CommentText"/>
    <w:next w:val="CommentText"/>
    <w:link w:val="CommentSubjectChar"/>
    <w:uiPriority w:val="99"/>
    <w:semiHidden/>
    <w:rsid w:val="00B43EC1"/>
    <w:rPr>
      <w:b/>
      <w:bCs/>
    </w:rPr>
  </w:style>
  <w:style w:type="character" w:customStyle="1" w:styleId="CommentSubjectChar">
    <w:name w:val="Comment Subject Char"/>
    <w:basedOn w:val="CommentTextChar"/>
    <w:link w:val="CommentSubject"/>
    <w:uiPriority w:val="99"/>
    <w:semiHidden/>
    <w:locked/>
    <w:rsid w:val="00B43EC1"/>
    <w:rPr>
      <w:rFonts w:cs="Times New Roman"/>
      <w:b/>
      <w:bCs/>
    </w:rPr>
  </w:style>
  <w:style w:type="paragraph" w:styleId="Revision">
    <w:name w:val="Revision"/>
    <w:hidden/>
    <w:uiPriority w:val="99"/>
    <w:semiHidden/>
    <w:rsid w:val="00BD7112"/>
    <w:rPr>
      <w:sz w:val="24"/>
      <w:szCs w:val="20"/>
    </w:rPr>
  </w:style>
  <w:style w:type="paragraph" w:styleId="ListParagraph">
    <w:name w:val="List Paragraph"/>
    <w:basedOn w:val="Normal"/>
    <w:uiPriority w:val="34"/>
    <w:qFormat/>
    <w:rsid w:val="00DC75D0"/>
    <w:pPr>
      <w:ind w:left="720"/>
      <w:contextualSpacing/>
    </w:pPr>
  </w:style>
  <w:style w:type="paragraph" w:customStyle="1" w:styleId="NORMALDOUBLESPACED">
    <w:name w:val="NORMAL DOUBLE SPACED"/>
    <w:basedOn w:val="Normal"/>
    <w:uiPriority w:val="99"/>
    <w:rsid w:val="00B7133C"/>
    <w:pPr>
      <w:spacing w:line="480" w:lineRule="auto"/>
      <w:jc w:val="both"/>
    </w:pPr>
    <w:rPr>
      <w:szCs w:val="24"/>
    </w:rPr>
  </w:style>
  <w:style w:type="character" w:styleId="FollowedHyperlink">
    <w:name w:val="FollowedHyperlink"/>
    <w:basedOn w:val="DefaultParagraphFont"/>
    <w:uiPriority w:val="99"/>
    <w:semiHidden/>
    <w:unhideWhenUsed/>
    <w:rsid w:val="00C54E5A"/>
    <w:rPr>
      <w:color w:val="800080" w:themeColor="followedHyperlink"/>
      <w:u w:val="single"/>
    </w:rPr>
  </w:style>
  <w:style w:type="paragraph" w:customStyle="1" w:styleId="Default">
    <w:name w:val="Default"/>
    <w:rsid w:val="001D506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5D4871"/>
    <w:rPr>
      <w:color w:val="605E5C"/>
      <w:shd w:val="clear" w:color="auto" w:fill="E1DFDD"/>
    </w:rPr>
  </w:style>
  <w:style w:type="character" w:customStyle="1" w:styleId="Heading3Char46">
    <w:name w:val="Heading 3 Char_46"/>
    <w:basedOn w:val="DefaultParagraphFont"/>
    <w:link w:val="Heading364"/>
    <w:uiPriority w:val="9"/>
    <w:locked/>
    <w:rsid w:val="00236779"/>
    <w:rPr>
      <w:rFonts w:ascii="Times New Roman Bold" w:hAnsi="Times New Roman Bold"/>
      <w:b/>
      <w:bCs/>
      <w:sz w:val="24"/>
      <w:szCs w:val="26"/>
    </w:rPr>
  </w:style>
  <w:style w:type="paragraph" w:customStyle="1" w:styleId="Heading364">
    <w:name w:val="Heading 3_64"/>
    <w:basedOn w:val="Normal"/>
    <w:next w:val="Normal"/>
    <w:link w:val="Heading3Char46"/>
    <w:uiPriority w:val="9"/>
    <w:qFormat/>
    <w:rsid w:val="00236779"/>
    <w:pPr>
      <w:keepNext/>
      <w:spacing w:before="240" w:after="60"/>
      <w:outlineLvl w:val="2"/>
    </w:pPr>
    <w:rPr>
      <w:rFonts w:ascii="Times New Roman Bold" w:hAnsi="Times New Roman Bold"/>
      <w:b/>
      <w:bCs/>
      <w:szCs w:val="26"/>
    </w:rPr>
  </w:style>
  <w:style w:type="paragraph" w:customStyle="1" w:styleId="Normal322">
    <w:name w:val="Normal_322"/>
    <w:qFormat/>
    <w:rsid w:val="00236779"/>
    <w:pPr>
      <w:jc w:val="both"/>
    </w:pPr>
    <w:rPr>
      <w:sz w:val="24"/>
      <w:szCs w:val="20"/>
    </w:rPr>
  </w:style>
  <w:style w:type="character" w:styleId="Mention">
    <w:name w:val="Mention"/>
    <w:basedOn w:val="DefaultParagraphFont"/>
    <w:uiPriority w:val="99"/>
    <w:unhideWhenUsed/>
    <w:rsid w:val="00FA4B37"/>
    <w:rPr>
      <w:color w:val="2B579A"/>
      <w:shd w:val="clear" w:color="auto" w:fill="E1DFDD"/>
    </w:rPr>
  </w:style>
  <w:style w:type="paragraph" w:customStyle="1" w:styleId="pf0">
    <w:name w:val="pf0"/>
    <w:basedOn w:val="Normal"/>
    <w:rsid w:val="006C458B"/>
    <w:pPr>
      <w:spacing w:before="100" w:beforeAutospacing="1" w:after="100" w:afterAutospacing="1"/>
    </w:pPr>
    <w:rPr>
      <w:szCs w:val="24"/>
    </w:rPr>
  </w:style>
  <w:style w:type="character" w:customStyle="1" w:styleId="cf01">
    <w:name w:val="cf01"/>
    <w:basedOn w:val="DefaultParagraphFont"/>
    <w:rsid w:val="006C45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5034">
      <w:bodyDiv w:val="1"/>
      <w:marLeft w:val="0"/>
      <w:marRight w:val="0"/>
      <w:marTop w:val="0"/>
      <w:marBottom w:val="0"/>
      <w:divBdr>
        <w:top w:val="none" w:sz="0" w:space="0" w:color="auto"/>
        <w:left w:val="none" w:sz="0" w:space="0" w:color="auto"/>
        <w:bottom w:val="none" w:sz="0" w:space="0" w:color="auto"/>
        <w:right w:val="none" w:sz="0" w:space="0" w:color="auto"/>
      </w:divBdr>
    </w:div>
    <w:div w:id="365954649">
      <w:bodyDiv w:val="1"/>
      <w:marLeft w:val="0"/>
      <w:marRight w:val="0"/>
      <w:marTop w:val="0"/>
      <w:marBottom w:val="0"/>
      <w:divBdr>
        <w:top w:val="none" w:sz="0" w:space="0" w:color="auto"/>
        <w:left w:val="none" w:sz="0" w:space="0" w:color="auto"/>
        <w:bottom w:val="none" w:sz="0" w:space="0" w:color="auto"/>
        <w:right w:val="none" w:sz="0" w:space="0" w:color="auto"/>
      </w:divBdr>
    </w:div>
    <w:div w:id="743256523">
      <w:bodyDiv w:val="1"/>
      <w:marLeft w:val="0"/>
      <w:marRight w:val="0"/>
      <w:marTop w:val="0"/>
      <w:marBottom w:val="0"/>
      <w:divBdr>
        <w:top w:val="none" w:sz="0" w:space="0" w:color="auto"/>
        <w:left w:val="none" w:sz="0" w:space="0" w:color="auto"/>
        <w:bottom w:val="none" w:sz="0" w:space="0" w:color="auto"/>
        <w:right w:val="none" w:sz="0" w:space="0" w:color="auto"/>
      </w:divBdr>
    </w:div>
    <w:div w:id="865486414">
      <w:bodyDiv w:val="1"/>
      <w:marLeft w:val="0"/>
      <w:marRight w:val="0"/>
      <w:marTop w:val="0"/>
      <w:marBottom w:val="0"/>
      <w:divBdr>
        <w:top w:val="none" w:sz="0" w:space="0" w:color="auto"/>
        <w:left w:val="none" w:sz="0" w:space="0" w:color="auto"/>
        <w:bottom w:val="none" w:sz="0" w:space="0" w:color="auto"/>
        <w:right w:val="none" w:sz="0" w:space="0" w:color="auto"/>
      </w:divBdr>
    </w:div>
    <w:div w:id="989989345">
      <w:bodyDiv w:val="1"/>
      <w:marLeft w:val="0"/>
      <w:marRight w:val="0"/>
      <w:marTop w:val="0"/>
      <w:marBottom w:val="0"/>
      <w:divBdr>
        <w:top w:val="none" w:sz="0" w:space="0" w:color="auto"/>
        <w:left w:val="none" w:sz="0" w:space="0" w:color="auto"/>
        <w:bottom w:val="none" w:sz="0" w:space="0" w:color="auto"/>
        <w:right w:val="none" w:sz="0" w:space="0" w:color="auto"/>
      </w:divBdr>
    </w:div>
    <w:div w:id="1094933608">
      <w:bodyDiv w:val="1"/>
      <w:marLeft w:val="0"/>
      <w:marRight w:val="0"/>
      <w:marTop w:val="0"/>
      <w:marBottom w:val="0"/>
      <w:divBdr>
        <w:top w:val="none" w:sz="0" w:space="0" w:color="auto"/>
        <w:left w:val="none" w:sz="0" w:space="0" w:color="auto"/>
        <w:bottom w:val="none" w:sz="0" w:space="0" w:color="auto"/>
        <w:right w:val="none" w:sz="0" w:space="0" w:color="auto"/>
      </w:divBdr>
    </w:div>
    <w:div w:id="1301766148">
      <w:bodyDiv w:val="1"/>
      <w:marLeft w:val="0"/>
      <w:marRight w:val="0"/>
      <w:marTop w:val="0"/>
      <w:marBottom w:val="0"/>
      <w:divBdr>
        <w:top w:val="none" w:sz="0" w:space="0" w:color="auto"/>
        <w:left w:val="none" w:sz="0" w:space="0" w:color="auto"/>
        <w:bottom w:val="none" w:sz="0" w:space="0" w:color="auto"/>
        <w:right w:val="none" w:sz="0" w:space="0" w:color="auto"/>
      </w:divBdr>
    </w:div>
    <w:div w:id="1583953581">
      <w:bodyDiv w:val="1"/>
      <w:marLeft w:val="0"/>
      <w:marRight w:val="0"/>
      <w:marTop w:val="0"/>
      <w:marBottom w:val="0"/>
      <w:divBdr>
        <w:top w:val="none" w:sz="0" w:space="0" w:color="auto"/>
        <w:left w:val="none" w:sz="0" w:space="0" w:color="auto"/>
        <w:bottom w:val="none" w:sz="0" w:space="0" w:color="auto"/>
        <w:right w:val="none" w:sz="0" w:space="0" w:color="auto"/>
      </w:divBdr>
    </w:div>
    <w:div w:id="1622221412">
      <w:bodyDiv w:val="1"/>
      <w:marLeft w:val="0"/>
      <w:marRight w:val="0"/>
      <w:marTop w:val="0"/>
      <w:marBottom w:val="0"/>
      <w:divBdr>
        <w:top w:val="none" w:sz="0" w:space="0" w:color="auto"/>
        <w:left w:val="none" w:sz="0" w:space="0" w:color="auto"/>
        <w:bottom w:val="none" w:sz="0" w:space="0" w:color="auto"/>
        <w:right w:val="none" w:sz="0" w:space="0" w:color="auto"/>
      </w:divBdr>
    </w:div>
    <w:div w:id="1728607654">
      <w:bodyDiv w:val="1"/>
      <w:marLeft w:val="0"/>
      <w:marRight w:val="0"/>
      <w:marTop w:val="0"/>
      <w:marBottom w:val="0"/>
      <w:divBdr>
        <w:top w:val="none" w:sz="0" w:space="0" w:color="auto"/>
        <w:left w:val="none" w:sz="0" w:space="0" w:color="auto"/>
        <w:bottom w:val="none" w:sz="0" w:space="0" w:color="auto"/>
        <w:right w:val="none" w:sz="0" w:space="0" w:color="auto"/>
      </w:divBdr>
    </w:div>
    <w:div w:id="1862088662">
      <w:bodyDiv w:val="1"/>
      <w:marLeft w:val="0"/>
      <w:marRight w:val="0"/>
      <w:marTop w:val="0"/>
      <w:marBottom w:val="0"/>
      <w:divBdr>
        <w:top w:val="none" w:sz="0" w:space="0" w:color="auto"/>
        <w:left w:val="none" w:sz="0" w:space="0" w:color="auto"/>
        <w:bottom w:val="none" w:sz="0" w:space="0" w:color="auto"/>
        <w:right w:val="none" w:sz="0" w:space="0" w:color="auto"/>
      </w:divBdr>
    </w:div>
    <w:div w:id="1896892626">
      <w:bodyDiv w:val="1"/>
      <w:marLeft w:val="0"/>
      <w:marRight w:val="0"/>
      <w:marTop w:val="0"/>
      <w:marBottom w:val="0"/>
      <w:divBdr>
        <w:top w:val="none" w:sz="0" w:space="0" w:color="auto"/>
        <w:left w:val="none" w:sz="0" w:space="0" w:color="auto"/>
        <w:bottom w:val="none" w:sz="0" w:space="0" w:color="auto"/>
        <w:right w:val="none" w:sz="0" w:space="0" w:color="auto"/>
      </w:divBdr>
    </w:div>
    <w:div w:id="1911620303">
      <w:bodyDiv w:val="1"/>
      <w:marLeft w:val="0"/>
      <w:marRight w:val="0"/>
      <w:marTop w:val="0"/>
      <w:marBottom w:val="0"/>
      <w:divBdr>
        <w:top w:val="none" w:sz="0" w:space="0" w:color="auto"/>
        <w:left w:val="none" w:sz="0" w:space="0" w:color="auto"/>
        <w:bottom w:val="none" w:sz="0" w:space="0" w:color="auto"/>
        <w:right w:val="none" w:sz="0" w:space="0" w:color="auto"/>
      </w:divBdr>
    </w:div>
    <w:div w:id="1925339726">
      <w:bodyDiv w:val="1"/>
      <w:marLeft w:val="0"/>
      <w:marRight w:val="0"/>
      <w:marTop w:val="0"/>
      <w:marBottom w:val="0"/>
      <w:divBdr>
        <w:top w:val="none" w:sz="0" w:space="0" w:color="auto"/>
        <w:left w:val="none" w:sz="0" w:space="0" w:color="auto"/>
        <w:bottom w:val="none" w:sz="0" w:space="0" w:color="auto"/>
        <w:right w:val="none" w:sz="0" w:space="0" w:color="auto"/>
      </w:divBdr>
    </w:div>
    <w:div w:id="1945187548">
      <w:bodyDiv w:val="1"/>
      <w:marLeft w:val="0"/>
      <w:marRight w:val="0"/>
      <w:marTop w:val="0"/>
      <w:marBottom w:val="0"/>
      <w:divBdr>
        <w:top w:val="none" w:sz="0" w:space="0" w:color="auto"/>
        <w:left w:val="none" w:sz="0" w:space="0" w:color="auto"/>
        <w:bottom w:val="none" w:sz="0" w:space="0" w:color="auto"/>
        <w:right w:val="none" w:sz="0" w:space="0" w:color="auto"/>
      </w:divBdr>
    </w:div>
    <w:div w:id="19846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oguinn@spp.org" TargetMode="External"/><Relationship Id="rId4" Type="http://schemas.openxmlformats.org/officeDocument/2006/relationships/styles" Target="styles.xml"/><Relationship Id="rId9" Type="http://schemas.openxmlformats.org/officeDocument/2006/relationships/hyperlink" Target="mailto:CCAElectricity@ecy.w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h0306\Desktop\SPP\General\General%20Legal%20documents\SPP%20Docs\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81E2-DDF7-4EF5-B972-E5258BBEFD0D}">
  <ds:schemaRefs>
    <ds:schemaRef ds:uri="http://schemas.openxmlformats.org/officeDocument/2006/bibliography"/>
  </ds:schemaRefs>
</ds:datastoreItem>
</file>

<file path=customXml/itemProps2.xml><?xml version="1.0" encoding="utf-8"?>
<ds:datastoreItem xmlns:ds="http://schemas.openxmlformats.org/officeDocument/2006/customXml" ds:itemID="{E00349E2-7A8D-4AB9-9182-F7426273E3D3}">
  <ds:schemaRefs>
    <ds:schemaRef ds:uri="http://schemas.openxmlformats.org/officeDocument/2006/bibliography"/>
  </ds:schemaRefs>
</ds:datastoreItem>
</file>

<file path=docMetadata/LabelInfo.xml><?xml version="1.0" encoding="utf-8"?>
<clbl:labelList xmlns:clbl="http://schemas.microsoft.com/office/2020/mipLabelMetadata">
  <clbl:label id="{e9692091-66b8-45b5-9087-387cbcef98ca}" enabled="1" method="Privileged" siteId="{3230926a-71b7-4370-a137-197badc066a2}" removed="0"/>
</clbl:labelList>
</file>

<file path=docProps/app.xml><?xml version="1.0" encoding="utf-8"?>
<Properties xmlns="http://schemas.openxmlformats.org/officeDocument/2006/extended-properties" xmlns:vt="http://schemas.openxmlformats.org/officeDocument/2006/docPropsVTypes">
  <Template>Letterhead template</Template>
  <TotalTime>178</TotalTime>
  <Pages>1</Pages>
  <Words>2422</Words>
  <Characters>13808</Characters>
  <Application>Microsoft Office Word</Application>
  <DocSecurity>0</DocSecurity>
  <Lines>115</Lines>
  <Paragraphs>32</Paragraphs>
  <ScaleCrop>false</ScaleCrop>
  <Company>JDW</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msh0306</dc:creator>
  <cp:keywords/>
  <cp:lastModifiedBy>Rachel Kane</cp:lastModifiedBy>
  <cp:revision>395</cp:revision>
  <cp:lastPrinted>2020-12-04T09:07:00Z</cp:lastPrinted>
  <dcterms:created xsi:type="dcterms:W3CDTF">2024-08-21T01:48:00Z</dcterms:created>
  <dcterms:modified xsi:type="dcterms:W3CDTF">2025-04-18T18:57:00Z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gFAAsdpvfP9KDXI0POiwbAL0W13sfuM/6VkbZq5qV/lXD4U9CuLwZYc+o22D+jwamard0UJLwjhOJtHs
5pWDvvieizQUZePuUAmawup/O6kn8x5uZxPnbHcMQdRwUE4ZvcRnqsOF5KG1+LgbjWN3t4i+PrbB
2mnRAyAHx0pek4BcmkIvM73T0/u3xp2y986siDWJvz29TtsWYPFmYpqivroJ4/9nJq2t2W6UCjY8
uBXiJkhqa5S9m8EP0</vt:lpwstr>
  </property>
  <property fmtid="{D5CDD505-2E9C-101B-9397-08002B2CF9AE}" pid="3" name="MAIL_MSG_ID2">
    <vt:lpwstr>mVT6G65i9+EHVECDgrPQjU6fvIYxdFdatcrO/1w5KEoV3BqYo4GF6ZGKtva
MiqMMENBLVmzvQ6QPkGzvlhNnEqMATvhVKANRA==</vt:lpwstr>
  </property>
  <property fmtid="{D5CDD505-2E9C-101B-9397-08002B2CF9AE}" pid="4" name="RESPONSE_SENDER_NAME">
    <vt:lpwstr>sAAAE9kkUq3pEoLQKkE9rll7T2uOy+hC5gO2T7OWEqGYeno=</vt:lpwstr>
  </property>
  <property fmtid="{D5CDD505-2E9C-101B-9397-08002B2CF9AE}" pid="5" name="EMAIL_OWNER_ADDRESS">
    <vt:lpwstr>sAAAE9kkUq3pEoJWnp23TG3pV83NPaI6+T24GVrz7lr+iRA=</vt:lpwstr>
  </property>
  <property fmtid="{D5CDD505-2E9C-101B-9397-08002B2CF9AE}" pid="6" name="MSIP_Label_e9692091-66b8-45b5-9087-387cbcef98ca_Enabled">
    <vt:lpwstr>true</vt:lpwstr>
  </property>
  <property fmtid="{D5CDD505-2E9C-101B-9397-08002B2CF9AE}" pid="7" name="MSIP_Label_e9692091-66b8-45b5-9087-387cbcef98ca_SetDate">
    <vt:lpwstr>2024-04-04T19:20:19Z</vt:lpwstr>
  </property>
  <property fmtid="{D5CDD505-2E9C-101B-9397-08002B2CF9AE}" pid="8" name="MSIP_Label_e9692091-66b8-45b5-9087-387cbcef98ca_Method">
    <vt:lpwstr>Privileged</vt:lpwstr>
  </property>
  <property fmtid="{D5CDD505-2E9C-101B-9397-08002B2CF9AE}" pid="9" name="MSIP_Label_e9692091-66b8-45b5-9087-387cbcef98ca_Name">
    <vt:lpwstr>Public</vt:lpwstr>
  </property>
  <property fmtid="{D5CDD505-2E9C-101B-9397-08002B2CF9AE}" pid="10" name="MSIP_Label_e9692091-66b8-45b5-9087-387cbcef98ca_SiteId">
    <vt:lpwstr>3230926a-71b7-4370-a137-197badc066a2</vt:lpwstr>
  </property>
  <property fmtid="{D5CDD505-2E9C-101B-9397-08002B2CF9AE}" pid="11" name="MSIP_Label_e9692091-66b8-45b5-9087-387cbcef98ca_ActionId">
    <vt:lpwstr>af65410b-3f67-4097-befa-46b32a31cc69</vt:lpwstr>
  </property>
  <property fmtid="{D5CDD505-2E9C-101B-9397-08002B2CF9AE}" pid="12" name="MSIP_Label_e9692091-66b8-45b5-9087-387cbcef98ca_ContentBits">
    <vt:lpwstr>0</vt:lpwstr>
  </property>
  <property fmtid="{D5CDD505-2E9C-101B-9397-08002B2CF9AE}" pid="13" name="GrammarlyDocumentId">
    <vt:lpwstr>8c0f2e85af79b29bccebaaf796f4a7e67db5eeb1316f875e602f60679e39a106</vt:lpwstr>
  </property>
</Properties>
</file>