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FC64" w14:textId="0485081C" w:rsidR="00333EB5" w:rsidRPr="00FB26AD" w:rsidRDefault="00333EB5" w:rsidP="00333EB5">
      <w:pPr>
        <w:rPr>
          <w:rFonts w:cstheme="minorHAnsi"/>
          <w:b/>
          <w:bCs/>
        </w:rPr>
      </w:pPr>
      <w:r>
        <w:rPr>
          <w:rFonts w:cstheme="minorHAnsi"/>
        </w:rPr>
        <w:t>August 1, 2025</w:t>
      </w:r>
    </w:p>
    <w:p w14:paraId="1619513C" w14:textId="77777777" w:rsidR="00333EB5" w:rsidRPr="00FB26AD" w:rsidRDefault="00333EB5" w:rsidP="00333EB5">
      <w:pPr>
        <w:rPr>
          <w:rFonts w:cstheme="minorHAnsi"/>
          <w:b/>
          <w:bCs/>
        </w:rPr>
      </w:pPr>
    </w:p>
    <w:p w14:paraId="644E3A85" w14:textId="77777777" w:rsidR="00333EB5" w:rsidRDefault="00333EB5" w:rsidP="00333EB5">
      <w:pPr>
        <w:contextualSpacing/>
        <w:rPr>
          <w:rFonts w:cs="Open Sans"/>
          <w:color w:val="333333"/>
          <w:shd w:val="clear" w:color="auto" w:fill="FFFFFF"/>
        </w:rPr>
      </w:pPr>
      <w:r w:rsidRPr="00B34D3F">
        <w:rPr>
          <w:rFonts w:cs="Open Sans"/>
          <w:color w:val="333333"/>
          <w:shd w:val="clear" w:color="auto" w:fill="FFFFFF"/>
        </w:rPr>
        <w:t>Department of Ecology</w:t>
      </w:r>
      <w:r w:rsidRPr="00B34D3F">
        <w:rPr>
          <w:rFonts w:cs="Open Sans"/>
          <w:color w:val="333333"/>
        </w:rPr>
        <w:br/>
      </w:r>
      <w:r w:rsidRPr="00B34D3F">
        <w:rPr>
          <w:rFonts w:cs="Open Sans"/>
          <w:color w:val="333333"/>
          <w:shd w:val="clear" w:color="auto" w:fill="FFFFFF"/>
        </w:rPr>
        <w:t>Climate Pollution Reduction Program</w:t>
      </w:r>
      <w:r w:rsidRPr="00B34D3F">
        <w:rPr>
          <w:rFonts w:cs="Open Sans"/>
          <w:color w:val="333333"/>
        </w:rPr>
        <w:br/>
      </w:r>
      <w:r w:rsidRPr="00B34D3F">
        <w:rPr>
          <w:rFonts w:cs="Open Sans"/>
          <w:color w:val="333333"/>
          <w:shd w:val="clear" w:color="auto" w:fill="FFFFFF"/>
        </w:rPr>
        <w:t>Adam Saul</w:t>
      </w:r>
      <w:r w:rsidRPr="00B34D3F">
        <w:rPr>
          <w:rFonts w:cs="Open Sans"/>
          <w:color w:val="333333"/>
        </w:rPr>
        <w:br/>
      </w:r>
      <w:r w:rsidRPr="00B34D3F">
        <w:rPr>
          <w:rFonts w:cs="Open Sans"/>
          <w:color w:val="333333"/>
          <w:shd w:val="clear" w:color="auto" w:fill="FFFFFF"/>
        </w:rPr>
        <w:t>PO BOX 47600</w:t>
      </w:r>
      <w:r w:rsidRPr="00B34D3F">
        <w:rPr>
          <w:rFonts w:cs="Open Sans"/>
          <w:color w:val="333333"/>
        </w:rPr>
        <w:br/>
      </w:r>
      <w:r w:rsidRPr="00B34D3F">
        <w:rPr>
          <w:rFonts w:cs="Open Sans"/>
          <w:color w:val="333333"/>
          <w:shd w:val="clear" w:color="auto" w:fill="FFFFFF"/>
        </w:rPr>
        <w:t>Olympia, WA 98504-7600</w:t>
      </w:r>
    </w:p>
    <w:p w14:paraId="1D6FF09E" w14:textId="25390E7D" w:rsidR="00333EB5" w:rsidRDefault="00333EB5" w:rsidP="00333EB5">
      <w:pPr>
        <w:rPr>
          <w:rFonts w:cs="Open Sans"/>
          <w:color w:val="333333"/>
          <w:shd w:val="clear" w:color="auto" w:fill="FFFFFF"/>
        </w:rPr>
      </w:pPr>
      <w:r>
        <w:rPr>
          <w:rFonts w:cs="Open Sans"/>
          <w:color w:val="333333"/>
          <w:shd w:val="clear" w:color="auto" w:fill="FFFFFF"/>
        </w:rPr>
        <w:t>Submitted Electronically</w:t>
      </w:r>
    </w:p>
    <w:p w14:paraId="6B1AEDA5" w14:textId="77777777" w:rsidR="00333EB5" w:rsidRPr="00FB26AD" w:rsidRDefault="00333EB5" w:rsidP="00333EB5">
      <w:pPr>
        <w:rPr>
          <w:rFonts w:cstheme="minorHAnsi"/>
        </w:rPr>
      </w:pPr>
    </w:p>
    <w:p w14:paraId="6A6E9F68" w14:textId="77777777" w:rsidR="00333EB5" w:rsidRPr="00FB26AD" w:rsidRDefault="00333EB5" w:rsidP="00333EB5">
      <w:pPr>
        <w:ind w:left="720"/>
        <w:rPr>
          <w:rFonts w:cstheme="minorHAnsi"/>
        </w:rPr>
      </w:pPr>
      <w:r>
        <w:rPr>
          <w:rFonts w:cstheme="minorHAnsi"/>
        </w:rPr>
        <w:t>RE:  Chapter 173-424 WAC, CR 102 Clean Fuels Program Rule</w:t>
      </w:r>
    </w:p>
    <w:p w14:paraId="30E659F5" w14:textId="77777777" w:rsidR="00333EB5" w:rsidRPr="00FB26AD" w:rsidRDefault="00333EB5" w:rsidP="00333EB5">
      <w:pPr>
        <w:rPr>
          <w:rFonts w:cstheme="minorHAnsi"/>
        </w:rPr>
      </w:pPr>
    </w:p>
    <w:p w14:paraId="3E7C2AC7" w14:textId="5687F1D5" w:rsidR="002D6837" w:rsidRPr="00CE11ED" w:rsidRDefault="00333EB5" w:rsidP="00CE11ED">
      <w:pPr>
        <w:spacing w:after="120"/>
        <w:rPr>
          <w:rFonts w:cstheme="minorHAnsi"/>
        </w:rPr>
      </w:pPr>
      <w:r w:rsidRPr="00FB26AD">
        <w:rPr>
          <w:rFonts w:cstheme="minorHAnsi"/>
        </w:rPr>
        <w:t>Dear M</w:t>
      </w:r>
      <w:r>
        <w:rPr>
          <w:rFonts w:cstheme="minorHAnsi"/>
        </w:rPr>
        <w:t>r. Saul</w:t>
      </w:r>
      <w:r w:rsidRPr="00FB26AD">
        <w:rPr>
          <w:rFonts w:cstheme="minorHAnsi"/>
        </w:rPr>
        <w:t xml:space="preserve">: </w:t>
      </w:r>
    </w:p>
    <w:p w14:paraId="3B23AB2F" w14:textId="480FB673" w:rsidR="00AD77EB" w:rsidRDefault="00A70DCF" w:rsidP="00CE11ED">
      <w:pPr>
        <w:spacing w:after="120"/>
      </w:pPr>
      <w:r>
        <w:t>I am a fourth</w:t>
      </w:r>
      <w:r w:rsidR="00557997">
        <w:t>-</w:t>
      </w:r>
      <w:r>
        <w:t>generation dairy farmer.  My wife</w:t>
      </w:r>
      <w:r w:rsidR="00831689">
        <w:t>,</w:t>
      </w:r>
      <w:r>
        <w:t xml:space="preserve"> Karen</w:t>
      </w:r>
      <w:r w:rsidR="00831689">
        <w:t>,</w:t>
      </w:r>
      <w:r>
        <w:t xml:space="preserve"> and I have four children</w:t>
      </w:r>
      <w:r w:rsidR="0059459B">
        <w:t xml:space="preserve"> </w:t>
      </w:r>
      <w:r w:rsidR="00AD77EB">
        <w:t>who grew up on our family</w:t>
      </w:r>
      <w:r w:rsidR="007907B1">
        <w:t>’s</w:t>
      </w:r>
      <w:r w:rsidR="00AD77EB">
        <w:t xml:space="preserve"> J&amp;K Dairy near Sunnyside in the Yakima Valley</w:t>
      </w:r>
      <w:r w:rsidR="007907B1">
        <w:t xml:space="preserve">.  </w:t>
      </w:r>
      <w:r w:rsidR="00831689">
        <w:t>Two of our children are already making plans to come back to the farm full time</w:t>
      </w:r>
      <w:r w:rsidR="00AD77EB">
        <w:t xml:space="preserve">.  We are </w:t>
      </w:r>
      <w:r w:rsidR="00557997">
        <w:t>committed to</w:t>
      </w:r>
      <w:r w:rsidR="00AD77EB">
        <w:t xml:space="preserve"> sustainability and good stewardship of the land, air, and water that undergird</w:t>
      </w:r>
      <w:r w:rsidR="00557997">
        <w:t>s</w:t>
      </w:r>
      <w:r w:rsidR="00AD77EB">
        <w:t xml:space="preserve"> this way of life and our community.  I have testified publicly several times in favor of state programs that incentivize GHG emission reductions and am working with Promus Energy on a digester development plan in anticipation of a Washington Clean Fuels Program that </w:t>
      </w:r>
      <w:r w:rsidR="007907B1">
        <w:t>makes GHG reductions and production of super low carbon</w:t>
      </w:r>
      <w:r w:rsidR="002561AA">
        <w:t xml:space="preserve"> intensity </w:t>
      </w:r>
      <w:r w:rsidR="007907B1">
        <w:t xml:space="preserve">electricity for EV charging financially viable.  </w:t>
      </w:r>
    </w:p>
    <w:p w14:paraId="5EA0E2AE" w14:textId="3FB8380E" w:rsidR="00557997" w:rsidRDefault="007907B1" w:rsidP="00CE11ED">
      <w:pPr>
        <w:spacing w:after="120"/>
      </w:pPr>
      <w:r>
        <w:t>It's frankly a tough time for dairying in Washington State.  Increasingly stringent and expensive regulations, the threat of lawsuits by anti-dairy groups, and high milk processing fees are driving many dairies to other states or out of business. The loss of a single large dairy, such as the Dolsen family’s Cow Palace, results in the loss of over a hundred living wage jobs and hundreds of millions in lost economic value in the Yakima</w:t>
      </w:r>
      <w:r w:rsidR="00557997">
        <w:t xml:space="preserve"> Valley.  </w:t>
      </w:r>
    </w:p>
    <w:p w14:paraId="7A6B274B" w14:textId="194B430F" w:rsidR="00D91C49" w:rsidRDefault="00557997" w:rsidP="00CE11ED">
      <w:pPr>
        <w:spacing w:after="120"/>
      </w:pPr>
      <w:r>
        <w:t xml:space="preserve">Anaerobic digesters help dairies become more environmentally and economically sustainable.  They’re a win-win.  And yet digesters, and avoided dairy methane emission crediting, are under attack by extremist anti-dairy advocates who have admitted to me personally that their goal is to eliminate dairies.  Last time I checked, </w:t>
      </w:r>
      <w:r w:rsidR="00872D9D">
        <w:t>milk products are legal and in high demand – with demand growing worldwide.  Dairies won’t be eliminated, they’ll just go to places where they’re less regulated and where incentives for GHG reductions don’t exist.  Th</w:t>
      </w:r>
      <w:r w:rsidR="00F16343">
        <w:t>is</w:t>
      </w:r>
      <w:r w:rsidR="00872D9D">
        <w:t xml:space="preserve"> </w:t>
      </w:r>
      <w:r w:rsidR="00D91C49">
        <w:t xml:space="preserve">is the </w:t>
      </w:r>
      <w:r w:rsidR="00872D9D">
        <w:t>exact opposite</w:t>
      </w:r>
      <w:r w:rsidR="00F16343">
        <w:t xml:space="preserve"> of what we need to reduce GHGs and produce </w:t>
      </w:r>
      <w:r w:rsidR="00D91C49">
        <w:t>local</w:t>
      </w:r>
      <w:r w:rsidR="00F16343">
        <w:t>, nutrient</w:t>
      </w:r>
      <w:r w:rsidR="00D91C49">
        <w:t>-rich</w:t>
      </w:r>
      <w:r w:rsidR="00F16343">
        <w:t xml:space="preserve"> food affordably.</w:t>
      </w:r>
      <w:r w:rsidR="00D91C49">
        <w:t xml:space="preserve">  The CFS rules should be guided by science and these practical realities.  I urge Ecology to make the following changes to the proposed rule:</w:t>
      </w:r>
    </w:p>
    <w:p w14:paraId="7338709D" w14:textId="1B86FB7E" w:rsidR="00557997" w:rsidRDefault="00D91C49" w:rsidP="00CE11ED">
      <w:pPr>
        <w:pStyle w:val="ListParagraph"/>
        <w:numPr>
          <w:ilvl w:val="0"/>
          <w:numId w:val="2"/>
        </w:numPr>
        <w:spacing w:after="120"/>
        <w:contextualSpacing w:val="0"/>
      </w:pPr>
      <w:r>
        <w:t>Increase avoided dairy methane emission crediting period to two or three 10-year periods, same as California’s LCFS program.  Investors in digester projects require at least 20-year crediting.  What is the justification for a shorter period than CA?</w:t>
      </w:r>
    </w:p>
    <w:p w14:paraId="2F875675" w14:textId="59023E13" w:rsidR="00D91C49" w:rsidRDefault="00F328BB" w:rsidP="00CE11ED">
      <w:pPr>
        <w:pStyle w:val="ListParagraph"/>
        <w:numPr>
          <w:ilvl w:val="0"/>
          <w:numId w:val="2"/>
        </w:numPr>
        <w:spacing w:after="120"/>
        <w:contextualSpacing w:val="0"/>
      </w:pPr>
      <w:r>
        <w:t>Coordinate CFS program rules and policies with CA and OR to create a larger, more unified, and stable market for low carbon fuels.  We’re better and stronger together.</w:t>
      </w:r>
      <w:r w:rsidR="002561AA">
        <w:t xml:space="preserve">  Don’t re-invent the wheel.</w:t>
      </w:r>
    </w:p>
    <w:p w14:paraId="4000487B" w14:textId="16617D14" w:rsidR="00AD77EB" w:rsidRDefault="00F328BB" w:rsidP="00CE11ED">
      <w:pPr>
        <w:pStyle w:val="ListParagraph"/>
        <w:numPr>
          <w:ilvl w:val="0"/>
          <w:numId w:val="2"/>
        </w:numPr>
        <w:spacing w:after="120"/>
        <w:contextualSpacing w:val="0"/>
      </w:pPr>
      <w:r>
        <w:t>Allow book and claim accounting for all clean fuels within the West Coast, and don’t impose access barriers</w:t>
      </w:r>
      <w:r w:rsidR="00CE11ED">
        <w:t xml:space="preserve"> between our partner states</w:t>
      </w:r>
      <w:r>
        <w:t>.  To secure financing</w:t>
      </w:r>
      <w:r w:rsidR="00CE11ED">
        <w:t xml:space="preserve"> for a digester project in WA, I still need to show that I have access to the more mature CA LCFS market.</w:t>
      </w:r>
    </w:p>
    <w:p w14:paraId="1547EF1B" w14:textId="3120101D" w:rsidR="00CE11ED" w:rsidRDefault="00CE11ED" w:rsidP="00CE11ED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Technology and fuel-type neutrality and flexibility is important with constant changes in these areas (e.g., efficient power production using linear generators or fuel cells); biogas-to-electricity should be treated the same as liquid or gas fuels.  </w:t>
      </w:r>
    </w:p>
    <w:p w14:paraId="45D6CA23" w14:textId="0E813686" w:rsidR="00AD77EB" w:rsidRDefault="002561AA" w:rsidP="00CE11ED">
      <w:pPr>
        <w:spacing w:after="120"/>
      </w:pPr>
      <w:r>
        <w:lastRenderedPageBreak/>
        <w:t xml:space="preserve">Thank you for your consideration of these comments.  </w:t>
      </w:r>
      <w:r w:rsidR="004513BC">
        <w:t xml:space="preserve">I also support the additional comments provided by the Washington State Dairy Federation.  </w:t>
      </w:r>
      <w:r>
        <w:t xml:space="preserve">Please don’t hesitate to contact me if you have any questions or would like to discuss any of my comments further.  I look forward to a CFS rule that follows the science and practical realities and that supports dairy digesters that are critical </w:t>
      </w:r>
      <w:r w:rsidR="004513BC">
        <w:t>to</w:t>
      </w:r>
      <w:r>
        <w:t xml:space="preserve"> meeting stringent GHG reduction targets in a cost-effective manner.</w:t>
      </w:r>
    </w:p>
    <w:p w14:paraId="21A4F600" w14:textId="0E156E07" w:rsidR="002561AA" w:rsidRDefault="002561AA" w:rsidP="00CE11ED">
      <w:pPr>
        <w:spacing w:after="120"/>
      </w:pPr>
      <w:r>
        <w:t xml:space="preserve">Sincerely, </w:t>
      </w:r>
    </w:p>
    <w:p w14:paraId="6DD7626D" w14:textId="77777777" w:rsidR="002561AA" w:rsidRDefault="002561AA" w:rsidP="00CE11ED">
      <w:pPr>
        <w:spacing w:after="120"/>
      </w:pPr>
    </w:p>
    <w:p w14:paraId="2AC86C9C" w14:textId="1E1019EE" w:rsidR="002561AA" w:rsidRDefault="002561AA" w:rsidP="00CE11ED">
      <w:pPr>
        <w:spacing w:after="120"/>
      </w:pPr>
      <w:r>
        <w:t>Jason Sheehan, Owner / Operator</w:t>
      </w:r>
    </w:p>
    <w:p w14:paraId="4DEB4FE2" w14:textId="33603E6B" w:rsidR="002561AA" w:rsidRDefault="002561AA" w:rsidP="00CE11ED">
      <w:pPr>
        <w:spacing w:after="120"/>
      </w:pPr>
      <w:r>
        <w:t>J&amp;K Dairy</w:t>
      </w:r>
    </w:p>
    <w:p w14:paraId="4B7BBC43" w14:textId="2F4F7B70" w:rsidR="004513BC" w:rsidRDefault="00535C82" w:rsidP="004513BC">
      <w:pPr>
        <w:spacing w:after="120"/>
      </w:pPr>
      <w:r>
        <w:t>148 Webster Rd</w:t>
      </w:r>
    </w:p>
    <w:p w14:paraId="6BC6B8CC" w14:textId="3854DBB9" w:rsidR="004513BC" w:rsidRDefault="004513BC" w:rsidP="004513BC">
      <w:pPr>
        <w:spacing w:after="120"/>
      </w:pPr>
      <w:r>
        <w:t>Sunnyside, WA 98944</w:t>
      </w:r>
    </w:p>
    <w:p w14:paraId="023AFDE5" w14:textId="0A5F3DBA" w:rsidR="00831689" w:rsidRDefault="00831689" w:rsidP="004513BC">
      <w:pPr>
        <w:spacing w:after="120"/>
      </w:pPr>
      <w:r>
        <w:t>509-840-6565</w:t>
      </w:r>
    </w:p>
    <w:p w14:paraId="34C4C208" w14:textId="77777777" w:rsidR="00333EB5" w:rsidRDefault="00333EB5"/>
    <w:sectPr w:rsidR="00333EB5" w:rsidSect="00C53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42034"/>
    <w:multiLevelType w:val="hybridMultilevel"/>
    <w:tmpl w:val="540E1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42AB4"/>
    <w:multiLevelType w:val="hybridMultilevel"/>
    <w:tmpl w:val="E148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426074">
    <w:abstractNumId w:val="1"/>
  </w:num>
  <w:num w:numId="2" w16cid:durableId="41570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B5"/>
    <w:rsid w:val="002561AA"/>
    <w:rsid w:val="002D6837"/>
    <w:rsid w:val="0033346F"/>
    <w:rsid w:val="00333EB5"/>
    <w:rsid w:val="00403634"/>
    <w:rsid w:val="004513BC"/>
    <w:rsid w:val="00490254"/>
    <w:rsid w:val="004A3F9F"/>
    <w:rsid w:val="00535C82"/>
    <w:rsid w:val="00557997"/>
    <w:rsid w:val="0059459B"/>
    <w:rsid w:val="006211B6"/>
    <w:rsid w:val="006E350F"/>
    <w:rsid w:val="007907B1"/>
    <w:rsid w:val="00794CA8"/>
    <w:rsid w:val="007D140D"/>
    <w:rsid w:val="00831689"/>
    <w:rsid w:val="00872D9D"/>
    <w:rsid w:val="00892CD0"/>
    <w:rsid w:val="00A70DCF"/>
    <w:rsid w:val="00AD77EB"/>
    <w:rsid w:val="00C35086"/>
    <w:rsid w:val="00C43506"/>
    <w:rsid w:val="00C53D09"/>
    <w:rsid w:val="00CE11ED"/>
    <w:rsid w:val="00D02506"/>
    <w:rsid w:val="00D15379"/>
    <w:rsid w:val="00D91C49"/>
    <w:rsid w:val="00DF623A"/>
    <w:rsid w:val="00E94A5C"/>
    <w:rsid w:val="00F16343"/>
    <w:rsid w:val="00F3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F7E3"/>
  <w15:chartTrackingRefBased/>
  <w15:docId w15:val="{80755727-70AB-AB4A-A987-7D6FBFB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B5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E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E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E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E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E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danielsevans@mac.com</dc:creator>
  <cp:keywords/>
  <dc:description/>
  <cp:lastModifiedBy>Jason Sheehan</cp:lastModifiedBy>
  <cp:revision>3</cp:revision>
  <dcterms:created xsi:type="dcterms:W3CDTF">2025-08-01T20:06:00Z</dcterms:created>
  <dcterms:modified xsi:type="dcterms:W3CDTF">2025-08-01T20:07:00Z</dcterms:modified>
</cp:coreProperties>
</file>