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48D8A" w14:textId="4F3A29EA" w:rsidR="00941844" w:rsidRDefault="001F783D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Haliburton Loophole</w:t>
      </w:r>
    </w:p>
    <w:p w14:paraId="7B3B442A" w14:textId="77777777" w:rsidR="00844F8B" w:rsidRDefault="001F783D">
      <w:pPr>
        <w:rPr>
          <w:sz w:val="28"/>
          <w:szCs w:val="28"/>
        </w:rPr>
      </w:pPr>
      <w:r>
        <w:rPr>
          <w:sz w:val="28"/>
          <w:szCs w:val="28"/>
        </w:rPr>
        <w:t>In July 20</w:t>
      </w:r>
      <w:r w:rsidR="004B1795">
        <w:rPr>
          <w:sz w:val="28"/>
          <w:szCs w:val="28"/>
        </w:rPr>
        <w:t>05, congress signed the Energy Policy Act which exempted hydraulic fracking from underground injection well (UIC) provisions of the Safe Drinking Water Act</w:t>
      </w:r>
      <w:r w:rsidR="0042388A">
        <w:rPr>
          <w:sz w:val="28"/>
          <w:szCs w:val="28"/>
        </w:rPr>
        <w:t xml:space="preserve"> (CERCLA). In August President Georg W Bush signed the bill. The </w:t>
      </w:r>
      <w:r w:rsidR="006708A4">
        <w:rPr>
          <w:sz w:val="28"/>
          <w:szCs w:val="28"/>
        </w:rPr>
        <w:t>551-page</w:t>
      </w:r>
      <w:r w:rsidR="0042388A">
        <w:rPr>
          <w:sz w:val="28"/>
          <w:szCs w:val="28"/>
        </w:rPr>
        <w:t xml:space="preserve"> document basically provided support and </w:t>
      </w:r>
      <w:r w:rsidR="006708A4">
        <w:rPr>
          <w:sz w:val="28"/>
          <w:szCs w:val="28"/>
        </w:rPr>
        <w:t>leniency</w:t>
      </w:r>
      <w:r w:rsidR="0042388A">
        <w:rPr>
          <w:sz w:val="28"/>
          <w:szCs w:val="28"/>
        </w:rPr>
        <w:t xml:space="preserve"> to fossil fuels</w:t>
      </w:r>
      <w:r w:rsidR="006708A4">
        <w:rPr>
          <w:sz w:val="28"/>
          <w:szCs w:val="28"/>
        </w:rPr>
        <w:t>;</w:t>
      </w:r>
      <w:r w:rsidR="0042388A">
        <w:rPr>
          <w:sz w:val="28"/>
          <w:szCs w:val="28"/>
        </w:rPr>
        <w:t xml:space="preserve"> encouraging increased use of coal, oil and gas</w:t>
      </w:r>
      <w:r w:rsidR="006708A4">
        <w:rPr>
          <w:sz w:val="28"/>
          <w:szCs w:val="28"/>
        </w:rPr>
        <w:t xml:space="preserve"> and limiting or exempting relevant rules that would protect the public and the environment such as the safe drinking water act. </w:t>
      </w:r>
      <w:r w:rsidR="00844F8B">
        <w:rPr>
          <w:sz w:val="28"/>
          <w:szCs w:val="28"/>
        </w:rPr>
        <w:t>The 1938 Energy Policy Act was repealed.</w:t>
      </w:r>
    </w:p>
    <w:p w14:paraId="09B55412" w14:textId="77777777" w:rsidR="00514C66" w:rsidRDefault="00844F8B">
      <w:pPr>
        <w:rPr>
          <w:sz w:val="28"/>
          <w:szCs w:val="28"/>
        </w:rPr>
      </w:pPr>
      <w:r>
        <w:rPr>
          <w:sz w:val="28"/>
          <w:szCs w:val="28"/>
        </w:rPr>
        <w:t xml:space="preserve">RCRA (Resource Conservation and </w:t>
      </w:r>
      <w:r w:rsidR="000D6F89">
        <w:rPr>
          <w:sz w:val="28"/>
          <w:szCs w:val="28"/>
        </w:rPr>
        <w:t>Recovery Act</w:t>
      </w:r>
      <w:r w:rsidR="00912B4E">
        <w:rPr>
          <w:sz w:val="28"/>
          <w:szCs w:val="28"/>
        </w:rPr>
        <w:t xml:space="preserve">) which regulates the management of solid waste both hazardous and non-hazardous, </w:t>
      </w:r>
      <w:r w:rsidR="008C1A58">
        <w:rPr>
          <w:sz w:val="28"/>
          <w:szCs w:val="28"/>
        </w:rPr>
        <w:t xml:space="preserve">exempts oil and gas wastes </w:t>
      </w:r>
      <w:r w:rsidR="00D656AF">
        <w:rPr>
          <w:sz w:val="28"/>
          <w:szCs w:val="28"/>
        </w:rPr>
        <w:t xml:space="preserve">from UIC. </w:t>
      </w:r>
      <w:proofErr w:type="gramStart"/>
      <w:r w:rsidR="00D656AF">
        <w:rPr>
          <w:sz w:val="28"/>
          <w:szCs w:val="28"/>
        </w:rPr>
        <w:t>Therefore</w:t>
      </w:r>
      <w:proofErr w:type="gramEnd"/>
      <w:r w:rsidR="00D656AF">
        <w:rPr>
          <w:sz w:val="28"/>
          <w:szCs w:val="28"/>
        </w:rPr>
        <w:t xml:space="preserve"> the wastes from hydraulic fracking which we </w:t>
      </w:r>
      <w:r w:rsidR="00270574">
        <w:rPr>
          <w:sz w:val="28"/>
          <w:szCs w:val="28"/>
        </w:rPr>
        <w:t>already know contain hazardous and toxic constituents are ex</w:t>
      </w:r>
      <w:r w:rsidR="00F2468E">
        <w:rPr>
          <w:sz w:val="28"/>
          <w:szCs w:val="28"/>
        </w:rPr>
        <w:t>empt due to their designation as UIC.</w:t>
      </w:r>
    </w:p>
    <w:p w14:paraId="22F75FFE" w14:textId="12EDBB3D" w:rsidR="00854B1C" w:rsidRDefault="00514C66">
      <w:pPr>
        <w:rPr>
          <w:sz w:val="28"/>
          <w:szCs w:val="28"/>
        </w:rPr>
      </w:pPr>
      <w:r>
        <w:rPr>
          <w:sz w:val="28"/>
          <w:szCs w:val="28"/>
        </w:rPr>
        <w:t>S.785 In 2015 Senator Robert Casey wrote the bill S.</w:t>
      </w:r>
      <w:r w:rsidR="00BE3A21">
        <w:rPr>
          <w:sz w:val="28"/>
          <w:szCs w:val="28"/>
        </w:rPr>
        <w:t xml:space="preserve">785. Its intent is to </w:t>
      </w:r>
      <w:r w:rsidR="00956663">
        <w:rPr>
          <w:sz w:val="28"/>
          <w:szCs w:val="28"/>
        </w:rPr>
        <w:t>amend the Safe Drinking Wat</w:t>
      </w:r>
      <w:r w:rsidR="006A2A9C">
        <w:rPr>
          <w:sz w:val="28"/>
          <w:szCs w:val="28"/>
        </w:rPr>
        <w:t>e</w:t>
      </w:r>
      <w:r w:rsidR="00956663">
        <w:rPr>
          <w:sz w:val="28"/>
          <w:szCs w:val="28"/>
        </w:rPr>
        <w:t xml:space="preserve">r Act and </w:t>
      </w:r>
      <w:r w:rsidR="006A2A9C">
        <w:rPr>
          <w:sz w:val="28"/>
          <w:szCs w:val="28"/>
        </w:rPr>
        <w:t xml:space="preserve">certain exemptions for hydraulic </w:t>
      </w:r>
      <w:r w:rsidR="00854B1C">
        <w:rPr>
          <w:sz w:val="28"/>
          <w:szCs w:val="28"/>
        </w:rPr>
        <w:t>fracturing.</w:t>
      </w:r>
    </w:p>
    <w:p w14:paraId="61AAC87A" w14:textId="2184FDF3" w:rsidR="00854B1C" w:rsidRDefault="00854B1C">
      <w:pPr>
        <w:rPr>
          <w:sz w:val="28"/>
          <w:szCs w:val="28"/>
        </w:rPr>
      </w:pPr>
      <w:r>
        <w:rPr>
          <w:sz w:val="28"/>
          <w:szCs w:val="28"/>
        </w:rPr>
        <w:t xml:space="preserve">I could not find any information on </w:t>
      </w:r>
      <w:r w:rsidR="00B742A4">
        <w:rPr>
          <w:sz w:val="28"/>
          <w:szCs w:val="28"/>
        </w:rPr>
        <w:t>the position of S.785.</w:t>
      </w:r>
    </w:p>
    <w:p w14:paraId="060F051C" w14:textId="5C00E31E" w:rsidR="00B742A4" w:rsidRDefault="00B742A4">
      <w:pPr>
        <w:rPr>
          <w:sz w:val="28"/>
          <w:szCs w:val="28"/>
        </w:rPr>
      </w:pPr>
      <w:r>
        <w:rPr>
          <w:sz w:val="28"/>
          <w:szCs w:val="28"/>
        </w:rPr>
        <w:t>The Energy Policy Act</w:t>
      </w:r>
      <w:r w:rsidR="00B319E5">
        <w:rPr>
          <w:sz w:val="28"/>
          <w:szCs w:val="28"/>
        </w:rPr>
        <w:t xml:space="preserve"> did provide for the opportunity for states to provide regulation </w:t>
      </w:r>
      <w:r w:rsidR="00E6653E">
        <w:rPr>
          <w:sz w:val="28"/>
          <w:szCs w:val="28"/>
        </w:rPr>
        <w:t xml:space="preserve">pertaining to fracturing. </w:t>
      </w:r>
    </w:p>
    <w:p w14:paraId="2915EAB7" w14:textId="08712E13" w:rsidR="00E6653E" w:rsidRDefault="00E6653E">
      <w:pPr>
        <w:rPr>
          <w:sz w:val="28"/>
          <w:szCs w:val="28"/>
        </w:rPr>
      </w:pPr>
      <w:r>
        <w:rPr>
          <w:sz w:val="28"/>
          <w:szCs w:val="28"/>
        </w:rPr>
        <w:t xml:space="preserve">This was the intent of the Task Force created by Gov. Wolf and chaired by the then Secretary of DEP, </w:t>
      </w:r>
      <w:r w:rsidR="004867E0">
        <w:rPr>
          <w:sz w:val="28"/>
          <w:szCs w:val="28"/>
        </w:rPr>
        <w:t xml:space="preserve">John </w:t>
      </w:r>
      <w:r w:rsidR="0058278D">
        <w:rPr>
          <w:sz w:val="28"/>
          <w:szCs w:val="28"/>
        </w:rPr>
        <w:t xml:space="preserve">Quigley. </w:t>
      </w:r>
      <w:r w:rsidR="003260BF">
        <w:rPr>
          <w:sz w:val="28"/>
          <w:szCs w:val="28"/>
        </w:rPr>
        <w:t xml:space="preserve">The task force was made up of </w:t>
      </w:r>
      <w:r w:rsidR="00256F02">
        <w:rPr>
          <w:sz w:val="28"/>
          <w:szCs w:val="28"/>
        </w:rPr>
        <w:t>representatives from the oil and ga</w:t>
      </w:r>
      <w:r w:rsidR="00205CD8">
        <w:rPr>
          <w:sz w:val="28"/>
          <w:szCs w:val="28"/>
        </w:rPr>
        <w:t>s</w:t>
      </w:r>
      <w:r w:rsidR="00256F02">
        <w:rPr>
          <w:sz w:val="28"/>
          <w:szCs w:val="28"/>
        </w:rPr>
        <w:t xml:space="preserve"> industry, legislators, local government </w:t>
      </w:r>
      <w:r w:rsidR="00693196">
        <w:rPr>
          <w:sz w:val="28"/>
          <w:szCs w:val="28"/>
        </w:rPr>
        <w:t>officers and representatives from the public at large.</w:t>
      </w:r>
      <w:r w:rsidR="00FA7DA7">
        <w:rPr>
          <w:sz w:val="28"/>
          <w:szCs w:val="28"/>
        </w:rPr>
        <w:t xml:space="preserve"> The goal of the task force was to create reg</w:t>
      </w:r>
      <w:r w:rsidR="0036445B">
        <w:rPr>
          <w:sz w:val="28"/>
          <w:szCs w:val="28"/>
        </w:rPr>
        <w:t>ulations that would permit fracking operations that would operate</w:t>
      </w:r>
      <w:r w:rsidR="002F6C73">
        <w:rPr>
          <w:sz w:val="28"/>
          <w:szCs w:val="28"/>
        </w:rPr>
        <w:t xml:space="preserve"> under regulations that would promote the safety of both the environment and the healt</w:t>
      </w:r>
      <w:r w:rsidR="00782DF6">
        <w:rPr>
          <w:sz w:val="28"/>
          <w:szCs w:val="28"/>
        </w:rPr>
        <w:t>h of people living in proximity of the facility.</w:t>
      </w:r>
    </w:p>
    <w:p w14:paraId="7901393C" w14:textId="717F99C4" w:rsidR="008B2D74" w:rsidRDefault="008B2D74">
      <w:pPr>
        <w:rPr>
          <w:sz w:val="28"/>
          <w:szCs w:val="28"/>
        </w:rPr>
      </w:pPr>
      <w:r>
        <w:rPr>
          <w:sz w:val="28"/>
          <w:szCs w:val="28"/>
        </w:rPr>
        <w:t xml:space="preserve">These regulations would </w:t>
      </w:r>
      <w:r w:rsidR="00C640CC">
        <w:rPr>
          <w:sz w:val="28"/>
          <w:szCs w:val="28"/>
        </w:rPr>
        <w:t xml:space="preserve">provide for the safe disposal of wastes from fracking. As of today, we know that </w:t>
      </w:r>
      <w:r w:rsidR="00505818">
        <w:rPr>
          <w:sz w:val="28"/>
          <w:szCs w:val="28"/>
        </w:rPr>
        <w:t>fracking wastes are not treatable and there fore not safe to dispose of in the Delaware river Basin or anywhere else.</w:t>
      </w:r>
    </w:p>
    <w:p w14:paraId="473ADC47" w14:textId="28FFE225" w:rsidR="000C63C9" w:rsidRDefault="000C63C9">
      <w:pPr>
        <w:rPr>
          <w:sz w:val="28"/>
          <w:szCs w:val="28"/>
        </w:rPr>
      </w:pPr>
      <w:r>
        <w:rPr>
          <w:sz w:val="28"/>
          <w:szCs w:val="28"/>
        </w:rPr>
        <w:t>We know the wastes contain:</w:t>
      </w:r>
    </w:p>
    <w:p w14:paraId="7B936979" w14:textId="5FCD9148" w:rsidR="000C63C9" w:rsidRDefault="00577ABC" w:rsidP="001A0E6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Radio active</w:t>
      </w:r>
      <w:proofErr w:type="spellEnd"/>
      <w:r>
        <w:rPr>
          <w:sz w:val="28"/>
          <w:szCs w:val="28"/>
        </w:rPr>
        <w:t xml:space="preserve"> materials</w:t>
      </w:r>
    </w:p>
    <w:p w14:paraId="6C4B5F74" w14:textId="41CC9EB1" w:rsidR="00577ABC" w:rsidRDefault="00577ABC" w:rsidP="001A0E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Hazardous constituents (</w:t>
      </w:r>
      <w:r w:rsidR="00E00D25">
        <w:rPr>
          <w:sz w:val="28"/>
          <w:szCs w:val="28"/>
        </w:rPr>
        <w:t>arsenic, lead, mercury, cadmium</w:t>
      </w:r>
      <w:r w:rsidR="0067551B">
        <w:rPr>
          <w:sz w:val="28"/>
          <w:szCs w:val="28"/>
        </w:rPr>
        <w:t xml:space="preserve">, </w:t>
      </w:r>
      <w:proofErr w:type="spellStart"/>
      <w:r w:rsidR="0067551B">
        <w:rPr>
          <w:sz w:val="28"/>
          <w:szCs w:val="28"/>
        </w:rPr>
        <w:t>etc</w:t>
      </w:r>
      <w:proofErr w:type="spellEnd"/>
      <w:r w:rsidR="0067551B">
        <w:rPr>
          <w:sz w:val="28"/>
          <w:szCs w:val="28"/>
        </w:rPr>
        <w:t>)</w:t>
      </w:r>
    </w:p>
    <w:p w14:paraId="61F0C790" w14:textId="0BB02154" w:rsidR="0067551B" w:rsidRDefault="0067551B" w:rsidP="001A0E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Carcinogens</w:t>
      </w:r>
      <w:r w:rsidR="00012713">
        <w:rPr>
          <w:sz w:val="28"/>
          <w:szCs w:val="28"/>
        </w:rPr>
        <w:t>: formaldehyde, anti-freeze (</w:t>
      </w:r>
      <w:proofErr w:type="spellStart"/>
      <w:r w:rsidR="00012713">
        <w:rPr>
          <w:sz w:val="28"/>
          <w:szCs w:val="28"/>
        </w:rPr>
        <w:t>haz</w:t>
      </w:r>
      <w:proofErr w:type="spellEnd"/>
      <w:r w:rsidR="00012713">
        <w:rPr>
          <w:sz w:val="28"/>
          <w:szCs w:val="28"/>
        </w:rPr>
        <w:t xml:space="preserve"> or </w:t>
      </w:r>
      <w:r w:rsidR="009A55C8">
        <w:rPr>
          <w:sz w:val="28"/>
          <w:szCs w:val="28"/>
        </w:rPr>
        <w:t xml:space="preserve">Car?), </w:t>
      </w:r>
    </w:p>
    <w:p w14:paraId="7EFB5AB2" w14:textId="661A3755" w:rsidR="00DD61E6" w:rsidRPr="001A0E66" w:rsidRDefault="00DD61E6" w:rsidP="001A0E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Surfactants</w:t>
      </w:r>
      <w:bookmarkStart w:id="0" w:name="_GoBack"/>
      <w:bookmarkEnd w:id="0"/>
    </w:p>
    <w:p w14:paraId="17BD49F9" w14:textId="2650F2DF" w:rsidR="004044A8" w:rsidRDefault="004044A8">
      <w:pPr>
        <w:rPr>
          <w:sz w:val="28"/>
          <w:szCs w:val="28"/>
        </w:rPr>
      </w:pPr>
      <w:r>
        <w:rPr>
          <w:sz w:val="28"/>
          <w:szCs w:val="28"/>
        </w:rPr>
        <w:t xml:space="preserve">Sec. Quigley actively encouraged the </w:t>
      </w:r>
      <w:r w:rsidR="00A02D01">
        <w:rPr>
          <w:sz w:val="28"/>
          <w:szCs w:val="28"/>
        </w:rPr>
        <w:t xml:space="preserve">environmental organizations to step up to the plate.   </w:t>
      </w:r>
      <w:r w:rsidR="000A0F29">
        <w:rPr>
          <w:sz w:val="28"/>
          <w:szCs w:val="28"/>
        </w:rPr>
        <w:t>Did he use inappropriate language or was it langu</w:t>
      </w:r>
      <w:r w:rsidR="004D54B1">
        <w:rPr>
          <w:sz w:val="28"/>
          <w:szCs w:val="28"/>
        </w:rPr>
        <w:t xml:space="preserve">age that some others did not want to hear. </w:t>
      </w:r>
      <w:r w:rsidR="00B64B77">
        <w:rPr>
          <w:sz w:val="28"/>
          <w:szCs w:val="28"/>
        </w:rPr>
        <w:t xml:space="preserve"> As a result, </w:t>
      </w:r>
      <w:r w:rsidR="004D54B1">
        <w:rPr>
          <w:sz w:val="28"/>
          <w:szCs w:val="28"/>
        </w:rPr>
        <w:t xml:space="preserve">Mr. Quigley was fired from his position as Sec. of DEP. </w:t>
      </w:r>
      <w:r w:rsidR="00B64B77">
        <w:rPr>
          <w:sz w:val="28"/>
          <w:szCs w:val="28"/>
        </w:rPr>
        <w:t>This</w:t>
      </w:r>
      <w:r w:rsidR="004C7D10">
        <w:rPr>
          <w:sz w:val="28"/>
          <w:szCs w:val="28"/>
        </w:rPr>
        <w:t xml:space="preserve"> </w:t>
      </w:r>
      <w:r w:rsidR="00B64B77">
        <w:rPr>
          <w:sz w:val="28"/>
          <w:szCs w:val="28"/>
        </w:rPr>
        <w:t xml:space="preserve">left </w:t>
      </w:r>
      <w:r w:rsidR="004C7D10">
        <w:rPr>
          <w:sz w:val="28"/>
          <w:szCs w:val="28"/>
        </w:rPr>
        <w:t>the residents of the Commonwealth and the E</w:t>
      </w:r>
      <w:r w:rsidR="00487539">
        <w:rPr>
          <w:sz w:val="28"/>
          <w:szCs w:val="28"/>
        </w:rPr>
        <w:t xml:space="preserve">nvironment “up the creek without a paddle” and this was a creek where fish kills occurred and cattle </w:t>
      </w:r>
      <w:r w:rsidR="0056494B">
        <w:rPr>
          <w:sz w:val="28"/>
          <w:szCs w:val="28"/>
        </w:rPr>
        <w:t>and sheep who drank from it died.</w:t>
      </w:r>
    </w:p>
    <w:p w14:paraId="0A82195A" w14:textId="3217029A" w:rsidR="0056494B" w:rsidRDefault="00D13034">
      <w:pPr>
        <w:rPr>
          <w:sz w:val="28"/>
          <w:szCs w:val="28"/>
        </w:rPr>
      </w:pPr>
      <w:r>
        <w:rPr>
          <w:sz w:val="28"/>
          <w:szCs w:val="28"/>
        </w:rPr>
        <w:t>Therefore</w:t>
      </w:r>
      <w:r w:rsidR="0082708E">
        <w:rPr>
          <w:sz w:val="28"/>
          <w:szCs w:val="28"/>
        </w:rPr>
        <w:t>,</w:t>
      </w:r>
      <w:r w:rsidR="00715F64">
        <w:rPr>
          <w:sz w:val="28"/>
          <w:szCs w:val="28"/>
        </w:rPr>
        <w:t xml:space="preserve"> the decision of the Delaware River Basin Commission is so important: i.e</w:t>
      </w:r>
      <w:r w:rsidR="00430121">
        <w:rPr>
          <w:sz w:val="28"/>
          <w:szCs w:val="28"/>
        </w:rPr>
        <w:t xml:space="preserve">., Banning Fracking, banning withdrawal of water from the Delaware River and banning of disposal of </w:t>
      </w:r>
      <w:r w:rsidR="00B105EC">
        <w:rPr>
          <w:sz w:val="28"/>
          <w:szCs w:val="28"/>
        </w:rPr>
        <w:t xml:space="preserve">fracking wastes into the Delaware     and support of </w:t>
      </w:r>
      <w:r w:rsidR="00EB2D27">
        <w:rPr>
          <w:sz w:val="28"/>
          <w:szCs w:val="28"/>
        </w:rPr>
        <w:t>renewable energy. This would bring new jobs and new opportunities into the Commonwealth</w:t>
      </w:r>
      <w:r>
        <w:rPr>
          <w:sz w:val="28"/>
          <w:szCs w:val="28"/>
        </w:rPr>
        <w:t>; jobs that would not rely on the ups and downs of fossil fuels.</w:t>
      </w:r>
    </w:p>
    <w:p w14:paraId="37CB8B63" w14:textId="16AF2CB5" w:rsidR="0082708E" w:rsidRDefault="0082708E">
      <w:pPr>
        <w:rPr>
          <w:sz w:val="28"/>
          <w:szCs w:val="28"/>
        </w:rPr>
      </w:pPr>
    </w:p>
    <w:p w14:paraId="5952EA21" w14:textId="769B2B81" w:rsidR="0082708E" w:rsidRDefault="0082708E">
      <w:pPr>
        <w:rPr>
          <w:sz w:val="28"/>
          <w:szCs w:val="28"/>
        </w:rPr>
      </w:pPr>
      <w:r>
        <w:rPr>
          <w:sz w:val="28"/>
          <w:szCs w:val="28"/>
        </w:rPr>
        <w:t>Sarah Caspar</w:t>
      </w:r>
    </w:p>
    <w:p w14:paraId="39E0E741" w14:textId="34469C77" w:rsidR="0082708E" w:rsidRDefault="00205CD8">
      <w:pPr>
        <w:rPr>
          <w:sz w:val="28"/>
          <w:szCs w:val="28"/>
        </w:rPr>
      </w:pPr>
      <w:hyperlink r:id="rId5" w:history="1">
        <w:r w:rsidRPr="003748F6">
          <w:rPr>
            <w:rStyle w:val="Hyperlink"/>
            <w:sz w:val="28"/>
            <w:szCs w:val="28"/>
          </w:rPr>
          <w:t>scaspar@comcast.net</w:t>
        </w:r>
      </w:hyperlink>
    </w:p>
    <w:p w14:paraId="7E51E077" w14:textId="7D645927" w:rsidR="00205CD8" w:rsidRDefault="00205CD8">
      <w:pPr>
        <w:rPr>
          <w:sz w:val="28"/>
          <w:szCs w:val="28"/>
        </w:rPr>
      </w:pPr>
      <w:r>
        <w:rPr>
          <w:sz w:val="28"/>
          <w:szCs w:val="28"/>
        </w:rPr>
        <w:t>525 Hopewell Rd.</w:t>
      </w:r>
    </w:p>
    <w:p w14:paraId="0DBD18EB" w14:textId="1181C410" w:rsidR="00205CD8" w:rsidRDefault="00205CD8">
      <w:pPr>
        <w:rPr>
          <w:sz w:val="28"/>
          <w:szCs w:val="28"/>
        </w:rPr>
      </w:pPr>
      <w:r>
        <w:rPr>
          <w:sz w:val="28"/>
          <w:szCs w:val="28"/>
        </w:rPr>
        <w:t>Downingtown, PA 19335</w:t>
      </w:r>
    </w:p>
    <w:p w14:paraId="36A6567E" w14:textId="77777777" w:rsidR="0056494B" w:rsidRDefault="0056494B">
      <w:pPr>
        <w:rPr>
          <w:sz w:val="28"/>
          <w:szCs w:val="28"/>
        </w:rPr>
      </w:pPr>
    </w:p>
    <w:p w14:paraId="0566E26F" w14:textId="2E663B22" w:rsidR="001F783D" w:rsidRDefault="006708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1CED48" w14:textId="77777777" w:rsidR="006708A4" w:rsidRPr="001F783D" w:rsidRDefault="006708A4">
      <w:pPr>
        <w:rPr>
          <w:sz w:val="28"/>
          <w:szCs w:val="28"/>
        </w:rPr>
      </w:pPr>
    </w:p>
    <w:sectPr w:rsidR="006708A4" w:rsidRPr="001F7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55AB5"/>
    <w:multiLevelType w:val="hybridMultilevel"/>
    <w:tmpl w:val="2E084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3D"/>
    <w:rsid w:val="00012713"/>
    <w:rsid w:val="000A0F29"/>
    <w:rsid w:val="000C63C9"/>
    <w:rsid w:val="000D6F89"/>
    <w:rsid w:val="001A0E66"/>
    <w:rsid w:val="001F783D"/>
    <w:rsid w:val="00205CD8"/>
    <w:rsid w:val="00256F02"/>
    <w:rsid w:val="00270574"/>
    <w:rsid w:val="002F6C73"/>
    <w:rsid w:val="003260BF"/>
    <w:rsid w:val="0036445B"/>
    <w:rsid w:val="003C1DC0"/>
    <w:rsid w:val="003D32BB"/>
    <w:rsid w:val="004044A8"/>
    <w:rsid w:val="0042388A"/>
    <w:rsid w:val="00430121"/>
    <w:rsid w:val="004867E0"/>
    <w:rsid w:val="00487539"/>
    <w:rsid w:val="004B1795"/>
    <w:rsid w:val="004C7D10"/>
    <w:rsid w:val="004D54B1"/>
    <w:rsid w:val="00505818"/>
    <w:rsid w:val="00514C66"/>
    <w:rsid w:val="0056494B"/>
    <w:rsid w:val="00577ABC"/>
    <w:rsid w:val="0058278D"/>
    <w:rsid w:val="006708A4"/>
    <w:rsid w:val="0067551B"/>
    <w:rsid w:val="00693196"/>
    <w:rsid w:val="006A2A9C"/>
    <w:rsid w:val="00715F64"/>
    <w:rsid w:val="00782DF6"/>
    <w:rsid w:val="0082708E"/>
    <w:rsid w:val="00844F8B"/>
    <w:rsid w:val="00854B1C"/>
    <w:rsid w:val="008B2D74"/>
    <w:rsid w:val="008C1A58"/>
    <w:rsid w:val="00912B4E"/>
    <w:rsid w:val="00956663"/>
    <w:rsid w:val="009A55C8"/>
    <w:rsid w:val="00A02D01"/>
    <w:rsid w:val="00B105EC"/>
    <w:rsid w:val="00B319E5"/>
    <w:rsid w:val="00B64B77"/>
    <w:rsid w:val="00B742A4"/>
    <w:rsid w:val="00BB13E8"/>
    <w:rsid w:val="00BE3A21"/>
    <w:rsid w:val="00C640CC"/>
    <w:rsid w:val="00D13034"/>
    <w:rsid w:val="00D656AF"/>
    <w:rsid w:val="00DD61E6"/>
    <w:rsid w:val="00E00D25"/>
    <w:rsid w:val="00E6653E"/>
    <w:rsid w:val="00E67AEF"/>
    <w:rsid w:val="00EB2D27"/>
    <w:rsid w:val="00F2468E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D176"/>
  <w15:chartTrackingRefBased/>
  <w15:docId w15:val="{6A33D64F-7395-4AD3-8B4C-1D886151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CD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A0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aspar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CASPAR</dc:creator>
  <cp:keywords/>
  <dc:description/>
  <cp:lastModifiedBy>SARAH CASPAR</cp:lastModifiedBy>
  <cp:revision>51</cp:revision>
  <dcterms:created xsi:type="dcterms:W3CDTF">2018-01-29T17:26:00Z</dcterms:created>
  <dcterms:modified xsi:type="dcterms:W3CDTF">2018-01-29T18:15:00Z</dcterms:modified>
</cp:coreProperties>
</file>