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E58" w:rsidRDefault="00811E58" w:rsidP="003D4CA7">
      <w:pPr>
        <w:spacing w:after="0" w:line="240" w:lineRule="auto"/>
      </w:pPr>
      <w:r>
        <w:t>Janet Dunlop</w:t>
      </w:r>
    </w:p>
    <w:p w:rsidR="00811E58" w:rsidRDefault="00811E58" w:rsidP="003D4CA7">
      <w:pPr>
        <w:spacing w:after="0" w:line="240" w:lineRule="auto"/>
      </w:pPr>
      <w:r>
        <w:t xml:space="preserve">Trustee, Ocean Waves Revocable Trust  </w:t>
      </w:r>
    </w:p>
    <w:p w:rsidR="00811E58" w:rsidRDefault="00811E58" w:rsidP="003D4CA7">
      <w:pPr>
        <w:spacing w:after="0" w:line="240" w:lineRule="auto"/>
      </w:pPr>
      <w:r>
        <w:t>83 Dell Creek Rd, PO Box 474</w:t>
      </w:r>
    </w:p>
    <w:p w:rsidR="00811E58" w:rsidRDefault="00811E58" w:rsidP="003D4CA7">
      <w:pPr>
        <w:spacing w:after="0" w:line="240" w:lineRule="auto"/>
      </w:pPr>
      <w:r>
        <w:t xml:space="preserve">Bondurant, WY 82922  </w:t>
      </w:r>
    </w:p>
    <w:p w:rsidR="00811E58" w:rsidRDefault="00811E58" w:rsidP="003D4CA7">
      <w:pPr>
        <w:spacing w:after="0" w:line="240" w:lineRule="auto"/>
      </w:pPr>
      <w:r>
        <w:t>Dated: August 25, 2024</w:t>
      </w:r>
    </w:p>
    <w:p w:rsidR="00811E58" w:rsidRDefault="00811E58" w:rsidP="003D4CA7">
      <w:pPr>
        <w:spacing w:after="0" w:line="240" w:lineRule="auto"/>
      </w:pPr>
    </w:p>
    <w:p w:rsidR="00811E58" w:rsidRDefault="00811E58" w:rsidP="003D4CA7">
      <w:pPr>
        <w:spacing w:after="0" w:line="240" w:lineRule="auto"/>
      </w:pPr>
    </w:p>
    <w:p w:rsidR="00811E58" w:rsidRDefault="005C4C40" w:rsidP="003D4CA7">
      <w:pPr>
        <w:spacing w:after="0" w:line="240" w:lineRule="auto"/>
      </w:pPr>
      <w:r>
        <w:t>Administrator of the Land Quality Division of the Department of Environmental Quality</w:t>
      </w:r>
    </w:p>
    <w:p w:rsidR="00811E58" w:rsidRDefault="005C4C40" w:rsidP="003D4CA7">
      <w:pPr>
        <w:spacing w:after="0" w:line="240" w:lineRule="auto"/>
      </w:pPr>
      <w:r>
        <w:t>200 W 17th Street</w:t>
      </w:r>
    </w:p>
    <w:p w:rsidR="005C4C40" w:rsidRDefault="005C4C40" w:rsidP="003D4CA7">
      <w:pPr>
        <w:spacing w:after="0" w:line="240" w:lineRule="auto"/>
      </w:pPr>
      <w:r>
        <w:t>Suite 10</w:t>
      </w:r>
    </w:p>
    <w:p w:rsidR="00811E58" w:rsidRDefault="005C4C40" w:rsidP="003D4CA7">
      <w:pPr>
        <w:spacing w:after="0" w:line="240" w:lineRule="auto"/>
      </w:pPr>
      <w:r>
        <w:t>Cheyenne, WY  82002</w:t>
      </w:r>
      <w:r w:rsidR="00811E58">
        <w:t xml:space="preserve">  </w:t>
      </w:r>
    </w:p>
    <w:p w:rsidR="003D4CA7" w:rsidRDefault="003D4CA7" w:rsidP="003D4CA7">
      <w:pPr>
        <w:spacing w:after="0" w:line="240" w:lineRule="auto"/>
      </w:pPr>
    </w:p>
    <w:p w:rsidR="003D4CA7" w:rsidRDefault="003D4CA7" w:rsidP="003D4CA7">
      <w:pPr>
        <w:spacing w:after="0" w:line="240" w:lineRule="auto"/>
      </w:pPr>
    </w:p>
    <w:p w:rsidR="003D4CA7" w:rsidRDefault="003D4CA7" w:rsidP="003D4CA7">
      <w:pPr>
        <w:spacing w:after="0" w:line="240" w:lineRule="auto"/>
      </w:pPr>
      <w:r>
        <w:t>RE:  Evans Construction mining activity at 58 Dell Creek Rd, Bondurant, WY 82922</w:t>
      </w:r>
    </w:p>
    <w:p w:rsidR="00811E58" w:rsidRDefault="00811E58" w:rsidP="003D4CA7">
      <w:pPr>
        <w:spacing w:after="0" w:line="240" w:lineRule="auto"/>
      </w:pPr>
    </w:p>
    <w:p w:rsidR="003D4CA7" w:rsidRDefault="003D4CA7" w:rsidP="003D4CA7">
      <w:pPr>
        <w:spacing w:after="0" w:line="240" w:lineRule="auto"/>
      </w:pPr>
    </w:p>
    <w:p w:rsidR="00811E58" w:rsidRDefault="00811E58" w:rsidP="003D4CA7">
      <w:pPr>
        <w:spacing w:after="0" w:line="240" w:lineRule="auto"/>
      </w:pPr>
      <w:r>
        <w:t>To Whom It May Concern,</w:t>
      </w:r>
    </w:p>
    <w:p w:rsidR="00811E58" w:rsidRDefault="00811E58" w:rsidP="003D4CA7">
      <w:pPr>
        <w:spacing w:after="0" w:line="240" w:lineRule="auto"/>
      </w:pPr>
    </w:p>
    <w:p w:rsidR="00811E58" w:rsidRDefault="00811E58" w:rsidP="003D4CA7">
      <w:pPr>
        <w:spacing w:after="0" w:line="240" w:lineRule="auto"/>
      </w:pPr>
      <w:r>
        <w:t>I am writing on behalf of Ocean Waves Revocable Trust, the current owner of 83 Dell Creek Rd, Bondurant, WY 82922, to request a delay in the commencement of mining activities at the nearby gravel pit</w:t>
      </w:r>
      <w:r w:rsidR="003D4CA7">
        <w:t xml:space="preserve"> located at 58 Dell Creek Rd, Bondurant, WY</w:t>
      </w:r>
      <w:r>
        <w:t>. The Ocean Waves Revocable Trust beca</w:t>
      </w:r>
      <w:r w:rsidR="003D4CA7">
        <w:t xml:space="preserve">me the owner of record for 83 Dell Creek Rd </w:t>
      </w:r>
      <w:r>
        <w:t>as of April 19, 2024. I, Jane</w:t>
      </w:r>
      <w:r w:rsidR="003D4CA7">
        <w:t>t Dunlop, am the trustee of the Ocean Waves Revocable Trust</w:t>
      </w:r>
      <w:r>
        <w:t>.</w:t>
      </w:r>
    </w:p>
    <w:p w:rsidR="00811E58" w:rsidRDefault="00811E58" w:rsidP="003D4CA7">
      <w:pPr>
        <w:spacing w:after="0" w:line="240" w:lineRule="auto"/>
      </w:pPr>
    </w:p>
    <w:p w:rsidR="00811E58" w:rsidRDefault="00811E58" w:rsidP="003D4CA7">
      <w:pPr>
        <w:spacing w:after="0" w:line="240" w:lineRule="auto"/>
      </w:pPr>
      <w:r>
        <w:t xml:space="preserve">It has come to my attention that the notice of filing by the mining company was sent to the former owner, Dell Creek Mountain Retreat, LLC, whose registered agent is Lisa </w:t>
      </w:r>
      <w:proofErr w:type="spellStart"/>
      <w:r>
        <w:t>Jeness</w:t>
      </w:r>
      <w:proofErr w:type="spellEnd"/>
      <w:r>
        <w:t xml:space="preserve"> Sexton, who also serves as the County Administrator of Sublette County. Dell Creek Mountain Retreat, LLC, was dissolved on July 25, 2024, and unfortunately, the notification was not forwarded to me as the current property owner. Despite having my contact information, Ms. Sexton did not reach out via phone or text to inform me of this critical development.</w:t>
      </w:r>
      <w:r w:rsidR="005C4C40">
        <w:t xml:space="preserve">  In addition, there is not a notice posted on the existing signage at the mining location.</w:t>
      </w:r>
    </w:p>
    <w:p w:rsidR="005C4C40" w:rsidRDefault="005C4C40" w:rsidP="003D4CA7">
      <w:pPr>
        <w:spacing w:after="0" w:line="240" w:lineRule="auto"/>
      </w:pPr>
    </w:p>
    <w:p w:rsidR="00811E58" w:rsidRDefault="00811E58" w:rsidP="003D4CA7">
      <w:pPr>
        <w:spacing w:after="0" w:line="240" w:lineRule="auto"/>
      </w:pPr>
    </w:p>
    <w:p w:rsidR="00811E58" w:rsidRDefault="00811E58" w:rsidP="003D4CA7">
      <w:pPr>
        <w:spacing w:after="0" w:line="240" w:lineRule="auto"/>
      </w:pPr>
      <w:r>
        <w:t>This oversight is of great concern to me, and I believe it warrants a delay in the start of the mining activities until proper notification has been given to all current stakeholders. Additionally, I have several concerns regarding the potential impacts of the gravel mining operation:</w:t>
      </w:r>
    </w:p>
    <w:p w:rsidR="00811E58" w:rsidRDefault="00811E58" w:rsidP="003D4CA7">
      <w:pPr>
        <w:spacing w:after="0" w:line="240" w:lineRule="auto"/>
      </w:pPr>
    </w:p>
    <w:p w:rsidR="00811E58" w:rsidRDefault="00811E58" w:rsidP="003D4CA7">
      <w:pPr>
        <w:spacing w:after="0" w:line="240" w:lineRule="auto"/>
      </w:pPr>
      <w:r>
        <w:t xml:space="preserve">1.  </w:t>
      </w:r>
      <w:r w:rsidRPr="00811E58">
        <w:rPr>
          <w:b/>
        </w:rPr>
        <w:t>Air Quality</w:t>
      </w:r>
      <w:r>
        <w:t>:  The winds in the area blow from west to east, which means dust and particulates from the mining operation could directly affect the air quality on our property.</w:t>
      </w:r>
    </w:p>
    <w:p w:rsidR="003D4CA7" w:rsidRDefault="003D4CA7" w:rsidP="003D4CA7">
      <w:pPr>
        <w:spacing w:after="0" w:line="240" w:lineRule="auto"/>
      </w:pPr>
    </w:p>
    <w:p w:rsidR="00811E58" w:rsidRDefault="00811E58" w:rsidP="003D4CA7">
      <w:pPr>
        <w:spacing w:after="0" w:line="240" w:lineRule="auto"/>
      </w:pPr>
      <w:r>
        <w:t xml:space="preserve">2.  </w:t>
      </w:r>
      <w:r w:rsidRPr="00811E58">
        <w:rPr>
          <w:b/>
        </w:rPr>
        <w:t>Water Resources</w:t>
      </w:r>
      <w:r>
        <w:t xml:space="preserve">:  The mining operation is expected to occur below the water table, which raises concerns about the impact on local drinking water, Dell Creek, and the streams that feed into it. The proximity to the </w:t>
      </w:r>
      <w:proofErr w:type="spellStart"/>
      <w:r>
        <w:t>Hoback</w:t>
      </w:r>
      <w:proofErr w:type="spellEnd"/>
      <w:r>
        <w:t xml:space="preserve"> River adds another layer of risk.</w:t>
      </w:r>
    </w:p>
    <w:p w:rsidR="003D4CA7" w:rsidRDefault="003D4CA7" w:rsidP="003D4CA7">
      <w:pPr>
        <w:spacing w:after="0" w:line="240" w:lineRule="auto"/>
      </w:pPr>
    </w:p>
    <w:p w:rsidR="00811E58" w:rsidRDefault="00811E58" w:rsidP="003D4CA7">
      <w:pPr>
        <w:spacing w:after="0" w:line="240" w:lineRule="auto"/>
      </w:pPr>
      <w:r>
        <w:t xml:space="preserve">3.  </w:t>
      </w:r>
      <w:r w:rsidRPr="00811E58">
        <w:rPr>
          <w:b/>
        </w:rPr>
        <w:t>Wildlife</w:t>
      </w:r>
      <w:r>
        <w:t>:  A pair of bald eagles have a nest within a half-mile of the proposed mining site. Their habitat and the surrounding ecosystem could be disrupted by the mining activities.</w:t>
      </w:r>
    </w:p>
    <w:p w:rsidR="003D4CA7" w:rsidRDefault="003D4CA7" w:rsidP="003D4CA7">
      <w:pPr>
        <w:spacing w:after="0" w:line="240" w:lineRule="auto"/>
      </w:pPr>
    </w:p>
    <w:p w:rsidR="00811E58" w:rsidRDefault="00811E58" w:rsidP="003D4CA7">
      <w:pPr>
        <w:spacing w:after="0" w:line="240" w:lineRule="auto"/>
      </w:pPr>
      <w:r>
        <w:lastRenderedPageBreak/>
        <w:t xml:space="preserve">4.  </w:t>
      </w:r>
      <w:r w:rsidRPr="00811E58">
        <w:rPr>
          <w:b/>
        </w:rPr>
        <w:t>Aquatic Habitat</w:t>
      </w:r>
      <w:r>
        <w:t>:  The boundary of the permit area extends into the riparian zone and overlaps with three segments of Dell Creek, an area identified as an Aquatic Crucial Habitat Priority Area (ACHPA). This could negatively impact the Snake River Cutthroat Trout spawning grounds.</w:t>
      </w:r>
    </w:p>
    <w:p w:rsidR="003D4CA7" w:rsidRDefault="003D4CA7" w:rsidP="003D4CA7">
      <w:pPr>
        <w:spacing w:after="0" w:line="240" w:lineRule="auto"/>
      </w:pPr>
    </w:p>
    <w:p w:rsidR="00811E58" w:rsidRDefault="00811E58" w:rsidP="003D4CA7">
      <w:pPr>
        <w:spacing w:after="0" w:line="240" w:lineRule="auto"/>
      </w:pPr>
      <w:r>
        <w:t xml:space="preserve">5.  </w:t>
      </w:r>
      <w:r w:rsidRPr="00811E58">
        <w:rPr>
          <w:b/>
        </w:rPr>
        <w:t>Wildlife Grazing</w:t>
      </w:r>
      <w:r>
        <w:t>:  The Dell Creek area, adjacent to the mining site, is a crucial grazing ground for moose, deer, antelope, red fox, and other wildlife, all of which could be disturbed by the mining activities.</w:t>
      </w:r>
    </w:p>
    <w:p w:rsidR="003D4CA7" w:rsidRDefault="003D4CA7" w:rsidP="003D4CA7">
      <w:pPr>
        <w:spacing w:after="0" w:line="240" w:lineRule="auto"/>
      </w:pPr>
    </w:p>
    <w:p w:rsidR="00811E58" w:rsidRDefault="00811E58" w:rsidP="003D4CA7">
      <w:pPr>
        <w:spacing w:after="0" w:line="240" w:lineRule="auto"/>
      </w:pPr>
      <w:r>
        <w:t xml:space="preserve">6.  </w:t>
      </w:r>
      <w:r w:rsidRPr="00811E58">
        <w:rPr>
          <w:b/>
        </w:rPr>
        <w:t>Snowfall and Runoff</w:t>
      </w:r>
      <w:r>
        <w:t>:  Bondurant receives over 120 inches of annual snowfall, leading to significant runoff. This raises concerns about water runoff from the mining site into Dell Creek, potentially exacerbating erosion and contamination issues.</w:t>
      </w:r>
    </w:p>
    <w:p w:rsidR="00811E58" w:rsidRDefault="00811E58" w:rsidP="003D4CA7">
      <w:pPr>
        <w:spacing w:after="0" w:line="240" w:lineRule="auto"/>
      </w:pPr>
    </w:p>
    <w:p w:rsidR="00811E58" w:rsidRDefault="00811E58" w:rsidP="003D4CA7">
      <w:pPr>
        <w:spacing w:after="0" w:line="240" w:lineRule="auto"/>
      </w:pPr>
      <w:r>
        <w:t>The planned operation from 6 a.m. to 7 p.m., Monday through Saturday, will have a profound impact on the peace and tranquility of our property and the surrounding environment. For these reasons, I urge you to reconsider the timing of the mining activities and ensure that all affected parties are properly informed and given the opportunity to voice their concerns.</w:t>
      </w:r>
    </w:p>
    <w:p w:rsidR="00811E58" w:rsidRDefault="00811E58" w:rsidP="003D4CA7">
      <w:pPr>
        <w:spacing w:after="0" w:line="240" w:lineRule="auto"/>
      </w:pPr>
    </w:p>
    <w:p w:rsidR="00811E58" w:rsidRDefault="00811E58" w:rsidP="003D4CA7">
      <w:pPr>
        <w:spacing w:after="0" w:line="240" w:lineRule="auto"/>
      </w:pPr>
      <w:r>
        <w:t>Thank you for your attention to this matter. I look forward to your prompt response and hope that we can find a resolution that protects the interests of all parties involved.</w:t>
      </w:r>
    </w:p>
    <w:p w:rsidR="00811E58" w:rsidRDefault="00811E58" w:rsidP="003D4CA7">
      <w:pPr>
        <w:spacing w:after="0" w:line="240" w:lineRule="auto"/>
      </w:pPr>
    </w:p>
    <w:p w:rsidR="00811E58" w:rsidRDefault="00811E58" w:rsidP="003D4CA7">
      <w:pPr>
        <w:spacing w:after="0" w:line="240" w:lineRule="auto"/>
      </w:pPr>
      <w:r>
        <w:t xml:space="preserve">Sincerely,  </w:t>
      </w:r>
    </w:p>
    <w:p w:rsidR="003D4CA7" w:rsidRDefault="003D4CA7" w:rsidP="003D4CA7">
      <w:pPr>
        <w:spacing w:after="0" w:line="240" w:lineRule="auto"/>
      </w:pPr>
    </w:p>
    <w:p w:rsidR="003D4CA7" w:rsidRDefault="003D4CA7" w:rsidP="003D4CA7">
      <w:pPr>
        <w:spacing w:after="0" w:line="240" w:lineRule="auto"/>
      </w:pPr>
    </w:p>
    <w:p w:rsidR="003D4CA7" w:rsidRDefault="003D4CA7" w:rsidP="003D4CA7">
      <w:pPr>
        <w:spacing w:after="0" w:line="240" w:lineRule="auto"/>
      </w:pPr>
    </w:p>
    <w:p w:rsidR="00811E58" w:rsidRDefault="00811E58" w:rsidP="003D4CA7">
      <w:pPr>
        <w:spacing w:after="0" w:line="240" w:lineRule="auto"/>
      </w:pPr>
      <w:r>
        <w:t xml:space="preserve">Janet Dunlop   </w:t>
      </w:r>
    </w:p>
    <w:p w:rsidR="00811E58" w:rsidRDefault="00811E58" w:rsidP="003D4CA7">
      <w:pPr>
        <w:spacing w:after="0" w:line="240" w:lineRule="auto"/>
      </w:pPr>
      <w:r>
        <w:t xml:space="preserve">Trustee, Ocean Waves Revocable Trust  </w:t>
      </w:r>
    </w:p>
    <w:sectPr w:rsidR="00811E58" w:rsidSect="00371C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characterSpacingControl w:val="doNotCompress"/>
  <w:compat/>
  <w:rsids>
    <w:rsidRoot w:val="00811E58"/>
    <w:rsid w:val="00371C1B"/>
    <w:rsid w:val="003D4CA7"/>
    <w:rsid w:val="005C4C40"/>
    <w:rsid w:val="00611A39"/>
    <w:rsid w:val="00811E58"/>
    <w:rsid w:val="00857991"/>
    <w:rsid w:val="00E03811"/>
    <w:rsid w:val="00EF46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C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551</Words>
  <Characters>3147</Characters>
  <Application>Microsoft Office Word</Application>
  <DocSecurity>0</DocSecurity>
  <Lines>26</Lines>
  <Paragraphs>7</Paragraphs>
  <ScaleCrop>false</ScaleCrop>
  <Company/>
  <LinksUpToDate>false</LinksUpToDate>
  <CharactersWithSpaces>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hd04422</dc:creator>
  <cp:lastModifiedBy>hd04422</cp:lastModifiedBy>
  <cp:revision>3</cp:revision>
  <cp:lastPrinted>2024-08-26T00:34:00Z</cp:lastPrinted>
  <dcterms:created xsi:type="dcterms:W3CDTF">2024-08-25T23:39:00Z</dcterms:created>
  <dcterms:modified xsi:type="dcterms:W3CDTF">2024-08-26T00:39:00Z</dcterms:modified>
</cp:coreProperties>
</file>