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C530D" w14:textId="77777777" w:rsidR="003D1BCD" w:rsidRDefault="003D1BCD" w:rsidP="00935AD0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79CCA6A9" w14:textId="58DF5CB2" w:rsidR="003D1BCD" w:rsidRDefault="003D1BCD" w:rsidP="00935AD0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/>
          <w:noProof/>
          <w:kern w:val="0"/>
          <w14:ligatures w14:val="none"/>
        </w:rPr>
        <w:drawing>
          <wp:anchor distT="0" distB="0" distL="114300" distR="114300" simplePos="0" relativeHeight="251659264" behindDoc="0" locked="0" layoutInCell="1" allowOverlap="1" wp14:anchorId="0BF40BC2" wp14:editId="7D800F78">
            <wp:simplePos x="914400" y="1200421"/>
            <wp:positionH relativeFrom="margin">
              <wp:align>center</wp:align>
            </wp:positionH>
            <wp:positionV relativeFrom="margin">
              <wp:align>top</wp:align>
            </wp:positionV>
            <wp:extent cx="1390650" cy="1390650"/>
            <wp:effectExtent l="0" t="0" r="0" b="0"/>
            <wp:wrapSquare wrapText="bothSides"/>
            <wp:docPr id="545683131" name="Picture 3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683131" name="Picture 3" descr="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08C30E" w14:textId="77777777" w:rsidR="003D1BCD" w:rsidRDefault="003D1BCD" w:rsidP="00935AD0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2BFB0AF0" w14:textId="77777777" w:rsidR="003D1BCD" w:rsidRDefault="003D1BCD" w:rsidP="00935AD0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0A277EFE" w14:textId="77777777" w:rsidR="003D1BCD" w:rsidRDefault="003D1BCD" w:rsidP="00935AD0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27D6A4F6" w14:textId="77777777" w:rsidR="003D1BCD" w:rsidRDefault="003D1BCD" w:rsidP="00935AD0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729C3EF7" w14:textId="77777777" w:rsidR="003D1BCD" w:rsidRDefault="003D1BCD" w:rsidP="00935AD0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7D7C5D04" w14:textId="708327D6" w:rsidR="00935AD0" w:rsidRPr="00935AD0" w:rsidRDefault="00935AD0" w:rsidP="00935AD0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935AD0">
        <w:rPr>
          <w:rFonts w:ascii="Times New Roman" w:hAnsi="Times New Roman" w:cs="Times New Roman"/>
          <w:b/>
          <w:bCs/>
          <w:sz w:val="22"/>
          <w:szCs w:val="22"/>
        </w:rPr>
        <w:t>Minnesota Pollution Control Agency</w:t>
      </w:r>
    </w:p>
    <w:p w14:paraId="2709613C" w14:textId="77777777" w:rsidR="00935AD0" w:rsidRPr="00935AD0" w:rsidRDefault="00935AD0" w:rsidP="00935AD0">
      <w:pPr>
        <w:spacing w:after="0"/>
        <w:rPr>
          <w:rFonts w:ascii="Times New Roman" w:hAnsi="Times New Roman" w:cs="Times New Roman"/>
          <w:sz w:val="22"/>
          <w:szCs w:val="22"/>
        </w:rPr>
      </w:pPr>
      <w:r w:rsidRPr="00935AD0">
        <w:rPr>
          <w:rFonts w:ascii="Times New Roman" w:hAnsi="Times New Roman" w:cs="Times New Roman"/>
          <w:sz w:val="22"/>
          <w:szCs w:val="22"/>
        </w:rPr>
        <w:t>By Electronic Mail: stephanie.handeland@state.mn.us</w:t>
      </w:r>
    </w:p>
    <w:p w14:paraId="2DE3FB29" w14:textId="77777777" w:rsidR="00935AD0" w:rsidRPr="00935AD0" w:rsidRDefault="00935AD0" w:rsidP="00935AD0">
      <w:pPr>
        <w:spacing w:after="0"/>
        <w:rPr>
          <w:rFonts w:ascii="Times New Roman" w:hAnsi="Times New Roman" w:cs="Times New Roman"/>
          <w:sz w:val="22"/>
          <w:szCs w:val="22"/>
        </w:rPr>
      </w:pPr>
      <w:r w:rsidRPr="00935AD0">
        <w:rPr>
          <w:rFonts w:ascii="Times New Roman" w:hAnsi="Times New Roman" w:cs="Times New Roman"/>
          <w:sz w:val="22"/>
          <w:szCs w:val="22"/>
        </w:rPr>
        <w:t>c/o Stephanie Handeland</w:t>
      </w:r>
    </w:p>
    <w:p w14:paraId="1E272EDC" w14:textId="77777777" w:rsidR="00935AD0" w:rsidRPr="00935AD0" w:rsidRDefault="00935AD0" w:rsidP="00935AD0">
      <w:pPr>
        <w:spacing w:after="0"/>
        <w:rPr>
          <w:rFonts w:ascii="Times New Roman" w:hAnsi="Times New Roman" w:cs="Times New Roman"/>
          <w:sz w:val="22"/>
          <w:szCs w:val="22"/>
        </w:rPr>
      </w:pPr>
      <w:r w:rsidRPr="00935AD0">
        <w:rPr>
          <w:rFonts w:ascii="Times New Roman" w:hAnsi="Times New Roman" w:cs="Times New Roman"/>
          <w:sz w:val="22"/>
          <w:szCs w:val="22"/>
        </w:rPr>
        <w:t>Minnesota Pollution Control Agency</w:t>
      </w:r>
    </w:p>
    <w:p w14:paraId="603D7507" w14:textId="77777777" w:rsidR="00935AD0" w:rsidRPr="00935AD0" w:rsidRDefault="00935AD0" w:rsidP="00935AD0">
      <w:pPr>
        <w:spacing w:after="0"/>
        <w:rPr>
          <w:rFonts w:ascii="Times New Roman" w:hAnsi="Times New Roman" w:cs="Times New Roman"/>
          <w:sz w:val="22"/>
          <w:szCs w:val="22"/>
        </w:rPr>
      </w:pPr>
      <w:r w:rsidRPr="00935AD0">
        <w:rPr>
          <w:rFonts w:ascii="Times New Roman" w:hAnsi="Times New Roman" w:cs="Times New Roman"/>
          <w:sz w:val="22"/>
          <w:szCs w:val="22"/>
        </w:rPr>
        <w:t>520 Lafayette Road North</w:t>
      </w:r>
    </w:p>
    <w:p w14:paraId="30BF75D8" w14:textId="77777777" w:rsidR="00935AD0" w:rsidRPr="00935AD0" w:rsidRDefault="00935AD0" w:rsidP="00935AD0">
      <w:pPr>
        <w:spacing w:after="0"/>
        <w:rPr>
          <w:rFonts w:ascii="Times New Roman" w:hAnsi="Times New Roman" w:cs="Times New Roman"/>
          <w:sz w:val="22"/>
          <w:szCs w:val="22"/>
        </w:rPr>
      </w:pPr>
      <w:r w:rsidRPr="00935AD0">
        <w:rPr>
          <w:rFonts w:ascii="Times New Roman" w:hAnsi="Times New Roman" w:cs="Times New Roman"/>
          <w:sz w:val="22"/>
          <w:szCs w:val="22"/>
        </w:rPr>
        <w:t>St. Paul, MN 55155</w:t>
      </w:r>
    </w:p>
    <w:p w14:paraId="7617AEB5" w14:textId="77777777" w:rsidR="00935AD0" w:rsidRPr="00935AD0" w:rsidRDefault="00935AD0" w:rsidP="00935AD0">
      <w:pPr>
        <w:rPr>
          <w:rFonts w:ascii="Times New Roman" w:hAnsi="Times New Roman" w:cs="Times New Roman"/>
          <w:sz w:val="22"/>
          <w:szCs w:val="22"/>
        </w:rPr>
      </w:pPr>
    </w:p>
    <w:p w14:paraId="3C18B350" w14:textId="77777777" w:rsidR="00935AD0" w:rsidRPr="00935AD0" w:rsidRDefault="00935AD0" w:rsidP="00935AD0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935AD0">
        <w:rPr>
          <w:rFonts w:ascii="Times New Roman" w:hAnsi="Times New Roman" w:cs="Times New Roman"/>
          <w:b/>
          <w:bCs/>
          <w:sz w:val="22"/>
          <w:szCs w:val="22"/>
        </w:rPr>
        <w:t xml:space="preserve">Re: Comment on NPDES Permits MN0055948 and MN0031879 for U.S. Steel </w:t>
      </w:r>
      <w:proofErr w:type="spellStart"/>
      <w:r w:rsidRPr="00935AD0">
        <w:rPr>
          <w:rFonts w:ascii="Times New Roman" w:hAnsi="Times New Roman" w:cs="Times New Roman"/>
          <w:b/>
          <w:bCs/>
          <w:sz w:val="22"/>
          <w:szCs w:val="22"/>
        </w:rPr>
        <w:t>Keetac</w:t>
      </w:r>
      <w:proofErr w:type="spellEnd"/>
    </w:p>
    <w:p w14:paraId="1AA3E7B8" w14:textId="77777777" w:rsidR="00935AD0" w:rsidRPr="00935AD0" w:rsidRDefault="00935AD0" w:rsidP="00935AD0">
      <w:pPr>
        <w:rPr>
          <w:rFonts w:ascii="Times New Roman" w:hAnsi="Times New Roman" w:cs="Times New Roman"/>
          <w:sz w:val="22"/>
          <w:szCs w:val="22"/>
        </w:rPr>
      </w:pPr>
      <w:r w:rsidRPr="00935AD0">
        <w:rPr>
          <w:rFonts w:ascii="Times New Roman" w:hAnsi="Times New Roman" w:cs="Times New Roman"/>
          <w:sz w:val="22"/>
          <w:szCs w:val="22"/>
        </w:rPr>
        <w:t>Dear Ms. Handeland,</w:t>
      </w:r>
    </w:p>
    <w:p w14:paraId="42C0B80A" w14:textId="187AEC75" w:rsidR="00935AD0" w:rsidRPr="00935AD0" w:rsidRDefault="00935AD0" w:rsidP="00935AD0">
      <w:pPr>
        <w:rPr>
          <w:rFonts w:ascii="Times New Roman" w:hAnsi="Times New Roman" w:cs="Times New Roman"/>
          <w:sz w:val="22"/>
          <w:szCs w:val="22"/>
        </w:rPr>
      </w:pPr>
      <w:r w:rsidRPr="00935AD0">
        <w:rPr>
          <w:rFonts w:ascii="Times New Roman" w:hAnsi="Times New Roman" w:cs="Times New Roman"/>
          <w:sz w:val="22"/>
          <w:szCs w:val="22"/>
        </w:rPr>
        <w:t>We submit this letter as elected members of the Minnesota State Legislature representing the people,</w:t>
      </w:r>
      <w:r w:rsidRPr="00935AD0">
        <w:rPr>
          <w:rFonts w:ascii="Times New Roman" w:hAnsi="Times New Roman" w:cs="Times New Roman"/>
          <w:sz w:val="22"/>
          <w:szCs w:val="22"/>
        </w:rPr>
        <w:t xml:space="preserve"> </w:t>
      </w:r>
      <w:r w:rsidRPr="00935AD0">
        <w:rPr>
          <w:rFonts w:ascii="Times New Roman" w:hAnsi="Times New Roman" w:cs="Times New Roman"/>
          <w:sz w:val="22"/>
          <w:szCs w:val="22"/>
        </w:rPr>
        <w:t>communities, schools, and businesses of Minnesota’s Iron Range. We write collectively to comment on</w:t>
      </w:r>
      <w:r w:rsidRPr="00935AD0">
        <w:rPr>
          <w:rFonts w:ascii="Times New Roman" w:hAnsi="Times New Roman" w:cs="Times New Roman"/>
          <w:sz w:val="22"/>
          <w:szCs w:val="22"/>
        </w:rPr>
        <w:t xml:space="preserve"> </w:t>
      </w:r>
      <w:r w:rsidRPr="00935AD0">
        <w:rPr>
          <w:rFonts w:ascii="Times New Roman" w:hAnsi="Times New Roman" w:cs="Times New Roman"/>
          <w:sz w:val="22"/>
          <w:szCs w:val="22"/>
        </w:rPr>
        <w:t xml:space="preserve">the MPCA’s proposed permits for the U.S. Steel </w:t>
      </w:r>
      <w:proofErr w:type="spellStart"/>
      <w:r w:rsidRPr="00935AD0">
        <w:rPr>
          <w:rFonts w:ascii="Times New Roman" w:hAnsi="Times New Roman" w:cs="Times New Roman"/>
          <w:sz w:val="22"/>
          <w:szCs w:val="22"/>
        </w:rPr>
        <w:t>Keetac</w:t>
      </w:r>
      <w:proofErr w:type="spellEnd"/>
      <w:r w:rsidRPr="00935AD0">
        <w:rPr>
          <w:rFonts w:ascii="Times New Roman" w:hAnsi="Times New Roman" w:cs="Times New Roman"/>
          <w:sz w:val="22"/>
          <w:szCs w:val="22"/>
        </w:rPr>
        <w:t xml:space="preserve"> facility, and on the agency’s denial of a request</w:t>
      </w:r>
      <w:r w:rsidRPr="00935AD0">
        <w:rPr>
          <w:rFonts w:ascii="Times New Roman" w:hAnsi="Times New Roman" w:cs="Times New Roman"/>
          <w:sz w:val="22"/>
          <w:szCs w:val="22"/>
        </w:rPr>
        <w:t xml:space="preserve"> </w:t>
      </w:r>
      <w:r w:rsidRPr="00935AD0">
        <w:rPr>
          <w:rFonts w:ascii="Times New Roman" w:hAnsi="Times New Roman" w:cs="Times New Roman"/>
          <w:sz w:val="22"/>
          <w:szCs w:val="22"/>
        </w:rPr>
        <w:t>for variance. We do so to express our united resolve to find a reasonable, balanced solution to the</w:t>
      </w:r>
      <w:r w:rsidRPr="00935AD0">
        <w:rPr>
          <w:rFonts w:ascii="Times New Roman" w:hAnsi="Times New Roman" w:cs="Times New Roman"/>
          <w:sz w:val="22"/>
          <w:szCs w:val="22"/>
        </w:rPr>
        <w:t xml:space="preserve"> </w:t>
      </w:r>
      <w:r w:rsidRPr="00935AD0">
        <w:rPr>
          <w:rFonts w:ascii="Times New Roman" w:hAnsi="Times New Roman" w:cs="Times New Roman"/>
          <w:sz w:val="22"/>
          <w:szCs w:val="22"/>
        </w:rPr>
        <w:t>problems created by the MPCA’s failure to update Minnesota’s outdated sulfate wild rice standard,</w:t>
      </w:r>
      <w:r w:rsidRPr="00935AD0">
        <w:rPr>
          <w:rFonts w:ascii="Times New Roman" w:hAnsi="Times New Roman" w:cs="Times New Roman"/>
          <w:sz w:val="22"/>
          <w:szCs w:val="22"/>
        </w:rPr>
        <w:t xml:space="preserve"> </w:t>
      </w:r>
      <w:r w:rsidRPr="00935AD0">
        <w:rPr>
          <w:rFonts w:ascii="Times New Roman" w:hAnsi="Times New Roman" w:cs="Times New Roman"/>
          <w:sz w:val="22"/>
          <w:szCs w:val="22"/>
        </w:rPr>
        <w:t>coupled with its recent proposal to enforce it.</w:t>
      </w:r>
    </w:p>
    <w:p w14:paraId="46EFDF21" w14:textId="7CF9A4EA" w:rsidR="00935AD0" w:rsidRPr="00935AD0" w:rsidRDefault="00935AD0" w:rsidP="00935AD0">
      <w:pPr>
        <w:rPr>
          <w:rFonts w:ascii="Times New Roman" w:hAnsi="Times New Roman" w:cs="Times New Roman"/>
          <w:sz w:val="22"/>
          <w:szCs w:val="22"/>
        </w:rPr>
      </w:pPr>
      <w:r w:rsidRPr="00935AD0">
        <w:rPr>
          <w:rFonts w:ascii="Times New Roman" w:hAnsi="Times New Roman" w:cs="Times New Roman"/>
          <w:sz w:val="22"/>
          <w:szCs w:val="22"/>
        </w:rPr>
        <w:t xml:space="preserve">This is not a new problem, but the lack of action to </w:t>
      </w:r>
      <w:proofErr w:type="gramStart"/>
      <w:r w:rsidRPr="00935AD0">
        <w:rPr>
          <w:rFonts w:ascii="Times New Roman" w:hAnsi="Times New Roman" w:cs="Times New Roman"/>
          <w:sz w:val="22"/>
          <w:szCs w:val="22"/>
        </w:rPr>
        <w:t>update</w:t>
      </w:r>
      <w:proofErr w:type="gramEnd"/>
      <w:r w:rsidRPr="00935AD0">
        <w:rPr>
          <w:rFonts w:ascii="Times New Roman" w:hAnsi="Times New Roman" w:cs="Times New Roman"/>
          <w:sz w:val="22"/>
          <w:szCs w:val="22"/>
        </w:rPr>
        <w:t xml:space="preserve"> the standard—and the current proposal to</w:t>
      </w:r>
      <w:r w:rsidRPr="00935AD0">
        <w:rPr>
          <w:rFonts w:ascii="Times New Roman" w:hAnsi="Times New Roman" w:cs="Times New Roman"/>
          <w:sz w:val="22"/>
          <w:szCs w:val="22"/>
        </w:rPr>
        <w:t xml:space="preserve"> </w:t>
      </w:r>
      <w:r w:rsidRPr="00935AD0">
        <w:rPr>
          <w:rFonts w:ascii="Times New Roman" w:hAnsi="Times New Roman" w:cs="Times New Roman"/>
          <w:sz w:val="22"/>
          <w:szCs w:val="22"/>
        </w:rPr>
        <w:t>enforce it—makes the matter urgent. State laws passed in 2011, 2015, and 2016 directed the MPCA to</w:t>
      </w:r>
      <w:r w:rsidRPr="00935AD0">
        <w:rPr>
          <w:rFonts w:ascii="Times New Roman" w:hAnsi="Times New Roman" w:cs="Times New Roman"/>
          <w:sz w:val="22"/>
          <w:szCs w:val="22"/>
        </w:rPr>
        <w:t xml:space="preserve"> </w:t>
      </w:r>
      <w:r w:rsidRPr="00935AD0">
        <w:rPr>
          <w:rFonts w:ascii="Times New Roman" w:hAnsi="Times New Roman" w:cs="Times New Roman"/>
          <w:sz w:val="22"/>
          <w:szCs w:val="22"/>
        </w:rPr>
        <w:t>update the standard. The MPCA made one attempt, but that effort stalled in 2018, and nothing has</w:t>
      </w:r>
      <w:r w:rsidRPr="00935AD0">
        <w:rPr>
          <w:rFonts w:ascii="Times New Roman" w:hAnsi="Times New Roman" w:cs="Times New Roman"/>
          <w:sz w:val="22"/>
          <w:szCs w:val="22"/>
        </w:rPr>
        <w:t xml:space="preserve"> </w:t>
      </w:r>
      <w:r w:rsidRPr="00935AD0">
        <w:rPr>
          <w:rFonts w:ascii="Times New Roman" w:hAnsi="Times New Roman" w:cs="Times New Roman"/>
          <w:sz w:val="22"/>
          <w:szCs w:val="22"/>
        </w:rPr>
        <w:t>been done since to revise it.</w:t>
      </w:r>
    </w:p>
    <w:p w14:paraId="218C023B" w14:textId="77777777" w:rsidR="00935AD0" w:rsidRPr="00935AD0" w:rsidRDefault="00935AD0" w:rsidP="00935AD0">
      <w:pPr>
        <w:rPr>
          <w:rFonts w:ascii="Times New Roman" w:hAnsi="Times New Roman" w:cs="Times New Roman"/>
          <w:sz w:val="22"/>
          <w:szCs w:val="22"/>
        </w:rPr>
      </w:pPr>
      <w:r w:rsidRPr="00935AD0">
        <w:rPr>
          <w:rFonts w:ascii="Times New Roman" w:hAnsi="Times New Roman" w:cs="Times New Roman"/>
          <w:sz w:val="22"/>
          <w:szCs w:val="22"/>
        </w:rPr>
        <w:t>Despite this, the MPCA now proposes to enforce the old standard with an unreasonably short</w:t>
      </w:r>
      <w:r w:rsidRPr="00935AD0">
        <w:rPr>
          <w:rFonts w:ascii="Times New Roman" w:hAnsi="Times New Roman" w:cs="Times New Roman"/>
          <w:sz w:val="22"/>
          <w:szCs w:val="22"/>
        </w:rPr>
        <w:t xml:space="preserve"> </w:t>
      </w:r>
      <w:r w:rsidRPr="00935AD0">
        <w:rPr>
          <w:rFonts w:ascii="Times New Roman" w:hAnsi="Times New Roman" w:cs="Times New Roman"/>
          <w:sz w:val="22"/>
          <w:szCs w:val="22"/>
        </w:rPr>
        <w:t>compliance schedule. Are our concerns with the standard and its enforcement reasonable? Consider</w:t>
      </w:r>
      <w:r w:rsidRPr="00935AD0">
        <w:rPr>
          <w:rFonts w:ascii="Times New Roman" w:hAnsi="Times New Roman" w:cs="Times New Roman"/>
          <w:sz w:val="22"/>
          <w:szCs w:val="22"/>
        </w:rPr>
        <w:t xml:space="preserve"> </w:t>
      </w:r>
      <w:r w:rsidRPr="00935AD0">
        <w:rPr>
          <w:rFonts w:ascii="Times New Roman" w:hAnsi="Times New Roman" w:cs="Times New Roman"/>
          <w:sz w:val="22"/>
          <w:szCs w:val="22"/>
        </w:rPr>
        <w:t>what the MPCA itself said in 2015, when it began the failed rulemaking process:</w:t>
      </w:r>
      <w:r w:rsidRPr="00935AD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646CDB0" w14:textId="69A2B1CD" w:rsidR="00935AD0" w:rsidRPr="00935AD0" w:rsidRDefault="00935AD0" w:rsidP="00935AD0">
      <w:pPr>
        <w:rPr>
          <w:rFonts w:ascii="Times New Roman" w:hAnsi="Times New Roman" w:cs="Times New Roman"/>
          <w:sz w:val="22"/>
          <w:szCs w:val="22"/>
        </w:rPr>
      </w:pPr>
      <w:r w:rsidRPr="00935AD0">
        <w:rPr>
          <w:rFonts w:ascii="Times New Roman" w:hAnsi="Times New Roman" w:cs="Times New Roman"/>
          <w:sz w:val="22"/>
          <w:szCs w:val="22"/>
        </w:rPr>
        <w:t>“Because the cost of treating wastewater to remove sulfate is extremely high, it is reasonable and very</w:t>
      </w:r>
      <w:r w:rsidRPr="00935AD0">
        <w:rPr>
          <w:rFonts w:ascii="Times New Roman" w:hAnsi="Times New Roman" w:cs="Times New Roman"/>
          <w:sz w:val="22"/>
          <w:szCs w:val="22"/>
        </w:rPr>
        <w:t xml:space="preserve"> </w:t>
      </w:r>
      <w:r w:rsidRPr="00935AD0">
        <w:rPr>
          <w:rFonts w:ascii="Times New Roman" w:hAnsi="Times New Roman" w:cs="Times New Roman"/>
          <w:sz w:val="22"/>
          <w:szCs w:val="22"/>
        </w:rPr>
        <w:t>important to minimize the possibility of applying a standard that is more stringent than necessary to</w:t>
      </w:r>
      <w:r w:rsidRPr="00935AD0">
        <w:rPr>
          <w:rFonts w:ascii="Times New Roman" w:hAnsi="Times New Roman" w:cs="Times New Roman"/>
          <w:sz w:val="22"/>
          <w:szCs w:val="22"/>
        </w:rPr>
        <w:t xml:space="preserve"> </w:t>
      </w:r>
      <w:r w:rsidRPr="00935AD0">
        <w:rPr>
          <w:rFonts w:ascii="Times New Roman" w:hAnsi="Times New Roman" w:cs="Times New Roman"/>
          <w:sz w:val="22"/>
          <w:szCs w:val="22"/>
        </w:rPr>
        <w:t>protect the wild rice beneficial use.”</w:t>
      </w:r>
    </w:p>
    <w:p w14:paraId="5961B3BC" w14:textId="77777777" w:rsidR="00935AD0" w:rsidRPr="00935AD0" w:rsidRDefault="00935AD0" w:rsidP="00935AD0">
      <w:pPr>
        <w:rPr>
          <w:rFonts w:ascii="Times New Roman" w:hAnsi="Times New Roman" w:cs="Times New Roman"/>
          <w:sz w:val="22"/>
          <w:szCs w:val="22"/>
        </w:rPr>
      </w:pPr>
      <w:r w:rsidRPr="00935AD0">
        <w:rPr>
          <w:rFonts w:ascii="Times New Roman" w:hAnsi="Times New Roman" w:cs="Times New Roman"/>
          <w:sz w:val="22"/>
          <w:szCs w:val="22"/>
        </w:rPr>
        <w:t>Governor Mark Dayton echoed that same concern in 2015, stating:</w:t>
      </w:r>
      <w:r w:rsidRPr="00935AD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CDEC83D" w14:textId="133E5579" w:rsidR="00935AD0" w:rsidRPr="00935AD0" w:rsidRDefault="00935AD0" w:rsidP="00935AD0">
      <w:pPr>
        <w:rPr>
          <w:rFonts w:ascii="Times New Roman" w:hAnsi="Times New Roman" w:cs="Times New Roman"/>
          <w:sz w:val="22"/>
          <w:szCs w:val="22"/>
        </w:rPr>
      </w:pPr>
      <w:r w:rsidRPr="00935AD0">
        <w:rPr>
          <w:rFonts w:ascii="Times New Roman" w:hAnsi="Times New Roman" w:cs="Times New Roman"/>
          <w:sz w:val="22"/>
          <w:szCs w:val="22"/>
        </w:rPr>
        <w:lastRenderedPageBreak/>
        <w:t>“If you have an impossibly low standard that doesn't correlate to the problem that you're trying to solve</w:t>
      </w:r>
      <w:r w:rsidRPr="00935AD0">
        <w:rPr>
          <w:rFonts w:ascii="Times New Roman" w:hAnsi="Times New Roman" w:cs="Times New Roman"/>
          <w:sz w:val="22"/>
          <w:szCs w:val="22"/>
        </w:rPr>
        <w:t xml:space="preserve"> </w:t>
      </w:r>
      <w:r w:rsidRPr="00935AD0">
        <w:rPr>
          <w:rFonts w:ascii="Times New Roman" w:hAnsi="Times New Roman" w:cs="Times New Roman"/>
          <w:sz w:val="22"/>
          <w:szCs w:val="22"/>
        </w:rPr>
        <w:t>anyway ... you put the whole industry out of business. We don't even know if it's going to improve wild</w:t>
      </w:r>
      <w:r w:rsidRPr="00935AD0">
        <w:rPr>
          <w:rFonts w:ascii="Times New Roman" w:hAnsi="Times New Roman" w:cs="Times New Roman"/>
          <w:sz w:val="22"/>
          <w:szCs w:val="22"/>
        </w:rPr>
        <w:t xml:space="preserve"> </w:t>
      </w:r>
      <w:r w:rsidRPr="00935AD0">
        <w:rPr>
          <w:rFonts w:ascii="Times New Roman" w:hAnsi="Times New Roman" w:cs="Times New Roman"/>
          <w:sz w:val="22"/>
          <w:szCs w:val="22"/>
        </w:rPr>
        <w:t xml:space="preserve">rice conditions, and it's going to be catastrophic for life up in northeastern </w:t>
      </w:r>
      <w:proofErr w:type="gramStart"/>
      <w:r w:rsidRPr="00935AD0">
        <w:rPr>
          <w:rFonts w:ascii="Times New Roman" w:hAnsi="Times New Roman" w:cs="Times New Roman"/>
          <w:sz w:val="22"/>
          <w:szCs w:val="22"/>
        </w:rPr>
        <w:t>Minnesota.”</w:t>
      </w:r>
      <w:proofErr w:type="gramEnd"/>
    </w:p>
    <w:p w14:paraId="7083A20A" w14:textId="23EE70E3" w:rsidR="00935AD0" w:rsidRPr="00935AD0" w:rsidRDefault="00935AD0" w:rsidP="00935AD0">
      <w:pPr>
        <w:rPr>
          <w:rFonts w:ascii="Times New Roman" w:hAnsi="Times New Roman" w:cs="Times New Roman"/>
          <w:sz w:val="22"/>
          <w:szCs w:val="22"/>
        </w:rPr>
      </w:pPr>
      <w:r w:rsidRPr="00935AD0">
        <w:rPr>
          <w:rFonts w:ascii="Times New Roman" w:hAnsi="Times New Roman" w:cs="Times New Roman"/>
          <w:sz w:val="22"/>
          <w:szCs w:val="22"/>
        </w:rPr>
        <w:t>At the MPCA’s public meeting on September 3, a United Steelworkers leader testified that he had</w:t>
      </w:r>
      <w:r w:rsidRPr="00935AD0">
        <w:rPr>
          <w:rFonts w:ascii="Times New Roman" w:hAnsi="Times New Roman" w:cs="Times New Roman"/>
          <w:sz w:val="22"/>
          <w:szCs w:val="22"/>
        </w:rPr>
        <w:t xml:space="preserve"> </w:t>
      </w:r>
      <w:r w:rsidRPr="00935AD0">
        <w:rPr>
          <w:rFonts w:ascii="Times New Roman" w:hAnsi="Times New Roman" w:cs="Times New Roman"/>
          <w:sz w:val="22"/>
          <w:szCs w:val="22"/>
        </w:rPr>
        <w:t>asked the last three MPCA Commissioners whether forcing mining companies to comply by installing</w:t>
      </w:r>
      <w:r w:rsidRPr="00935AD0">
        <w:rPr>
          <w:rFonts w:ascii="Times New Roman" w:hAnsi="Times New Roman" w:cs="Times New Roman"/>
          <w:sz w:val="22"/>
          <w:szCs w:val="22"/>
        </w:rPr>
        <w:t xml:space="preserve"> </w:t>
      </w:r>
      <w:r w:rsidRPr="00935AD0">
        <w:rPr>
          <w:rFonts w:ascii="Times New Roman" w:hAnsi="Times New Roman" w:cs="Times New Roman"/>
          <w:sz w:val="22"/>
          <w:szCs w:val="22"/>
        </w:rPr>
        <w:t>extraordinarily expensive technology would cause wild rice to flourish. Each commissioner gave the</w:t>
      </w:r>
      <w:r w:rsidRPr="00935AD0">
        <w:rPr>
          <w:rFonts w:ascii="Times New Roman" w:hAnsi="Times New Roman" w:cs="Times New Roman"/>
          <w:sz w:val="22"/>
          <w:szCs w:val="22"/>
        </w:rPr>
        <w:t xml:space="preserve"> </w:t>
      </w:r>
      <w:r w:rsidRPr="00935AD0">
        <w:rPr>
          <w:rFonts w:ascii="Times New Roman" w:hAnsi="Times New Roman" w:cs="Times New Roman"/>
          <w:sz w:val="22"/>
          <w:szCs w:val="22"/>
        </w:rPr>
        <w:t>same answer: “We don’t know.”</w:t>
      </w:r>
    </w:p>
    <w:p w14:paraId="4CD6730F" w14:textId="2011BB6C" w:rsidR="00935AD0" w:rsidRPr="00935AD0" w:rsidRDefault="00935AD0" w:rsidP="00935AD0">
      <w:pPr>
        <w:rPr>
          <w:rFonts w:ascii="Times New Roman" w:hAnsi="Times New Roman" w:cs="Times New Roman"/>
          <w:sz w:val="22"/>
          <w:szCs w:val="22"/>
        </w:rPr>
      </w:pPr>
      <w:r w:rsidRPr="00935AD0">
        <w:rPr>
          <w:rFonts w:ascii="Times New Roman" w:hAnsi="Times New Roman" w:cs="Times New Roman"/>
          <w:sz w:val="22"/>
          <w:szCs w:val="22"/>
        </w:rPr>
        <w:t>The MPCA standard is outdated, unproven, and the agency is under a legal obligation to update it.</w:t>
      </w:r>
      <w:r w:rsidRPr="00935AD0">
        <w:rPr>
          <w:rFonts w:ascii="Times New Roman" w:hAnsi="Times New Roman" w:cs="Times New Roman"/>
          <w:sz w:val="22"/>
          <w:szCs w:val="22"/>
        </w:rPr>
        <w:t xml:space="preserve"> </w:t>
      </w:r>
      <w:r w:rsidRPr="00935AD0">
        <w:rPr>
          <w:rFonts w:ascii="Times New Roman" w:hAnsi="Times New Roman" w:cs="Times New Roman"/>
          <w:sz w:val="22"/>
          <w:szCs w:val="22"/>
        </w:rPr>
        <w:t>Since the MPCA has failed to act, it must use every tool available to avoid the potentially devastating</w:t>
      </w:r>
      <w:r w:rsidRPr="00935AD0">
        <w:rPr>
          <w:rFonts w:ascii="Times New Roman" w:hAnsi="Times New Roman" w:cs="Times New Roman"/>
          <w:sz w:val="22"/>
          <w:szCs w:val="22"/>
        </w:rPr>
        <w:t xml:space="preserve"> </w:t>
      </w:r>
      <w:r w:rsidRPr="00935AD0">
        <w:rPr>
          <w:rFonts w:ascii="Times New Roman" w:hAnsi="Times New Roman" w:cs="Times New Roman"/>
          <w:sz w:val="22"/>
          <w:szCs w:val="22"/>
        </w:rPr>
        <w:t>consequences of strictly enforcing it.</w:t>
      </w:r>
    </w:p>
    <w:p w14:paraId="15ABFD03" w14:textId="37CC1D92" w:rsidR="00935AD0" w:rsidRPr="00935AD0" w:rsidRDefault="00935AD0" w:rsidP="00935AD0">
      <w:pPr>
        <w:rPr>
          <w:rFonts w:ascii="Times New Roman" w:hAnsi="Times New Roman" w:cs="Times New Roman"/>
          <w:sz w:val="22"/>
          <w:szCs w:val="22"/>
        </w:rPr>
      </w:pPr>
      <w:r w:rsidRPr="00935AD0">
        <w:rPr>
          <w:rFonts w:ascii="Times New Roman" w:hAnsi="Times New Roman" w:cs="Times New Roman"/>
          <w:sz w:val="22"/>
          <w:szCs w:val="22"/>
        </w:rPr>
        <w:t>Testimony at the September 3 meeting painted a sobering picture. Union leaders, local elected officials,</w:t>
      </w:r>
      <w:r w:rsidRPr="00935AD0">
        <w:rPr>
          <w:rFonts w:ascii="Times New Roman" w:hAnsi="Times New Roman" w:cs="Times New Roman"/>
          <w:sz w:val="22"/>
          <w:szCs w:val="22"/>
        </w:rPr>
        <w:t xml:space="preserve"> </w:t>
      </w:r>
      <w:r w:rsidRPr="00935AD0">
        <w:rPr>
          <w:rFonts w:ascii="Times New Roman" w:hAnsi="Times New Roman" w:cs="Times New Roman"/>
          <w:sz w:val="22"/>
          <w:szCs w:val="22"/>
        </w:rPr>
        <w:t>and citizens described the potential devastation if the MPCA proceeds with strict enforcement. We</w:t>
      </w:r>
      <w:r w:rsidRPr="00935AD0">
        <w:rPr>
          <w:rFonts w:ascii="Times New Roman" w:hAnsi="Times New Roman" w:cs="Times New Roman"/>
          <w:sz w:val="22"/>
          <w:szCs w:val="22"/>
        </w:rPr>
        <w:t xml:space="preserve"> </w:t>
      </w:r>
      <w:r w:rsidRPr="00935AD0">
        <w:rPr>
          <w:rFonts w:ascii="Times New Roman" w:hAnsi="Times New Roman" w:cs="Times New Roman"/>
          <w:sz w:val="22"/>
          <w:szCs w:val="22"/>
        </w:rPr>
        <w:t xml:space="preserve">already have 620 </w:t>
      </w:r>
      <w:proofErr w:type="gramStart"/>
      <w:r w:rsidRPr="00935AD0">
        <w:rPr>
          <w:rFonts w:ascii="Times New Roman" w:hAnsi="Times New Roman" w:cs="Times New Roman"/>
          <w:sz w:val="22"/>
          <w:szCs w:val="22"/>
        </w:rPr>
        <w:t>steelworkers</w:t>
      </w:r>
      <w:proofErr w:type="gramEnd"/>
      <w:r w:rsidRPr="00935AD0">
        <w:rPr>
          <w:rFonts w:ascii="Times New Roman" w:hAnsi="Times New Roman" w:cs="Times New Roman"/>
          <w:sz w:val="22"/>
          <w:szCs w:val="22"/>
        </w:rPr>
        <w:t xml:space="preserve"> laid off. Global steel competition has never been stronger. This is the</w:t>
      </w:r>
      <w:r w:rsidRPr="00935AD0">
        <w:rPr>
          <w:rFonts w:ascii="Times New Roman" w:hAnsi="Times New Roman" w:cs="Times New Roman"/>
          <w:sz w:val="22"/>
          <w:szCs w:val="22"/>
        </w:rPr>
        <w:t xml:space="preserve"> </w:t>
      </w:r>
      <w:r w:rsidRPr="00935AD0">
        <w:rPr>
          <w:rFonts w:ascii="Times New Roman" w:hAnsi="Times New Roman" w:cs="Times New Roman"/>
          <w:sz w:val="22"/>
          <w:szCs w:val="22"/>
        </w:rPr>
        <w:t>worst possible time to enforce a rule written in the 1970s—outdated, unproven, and uncertain even</w:t>
      </w:r>
      <w:r w:rsidRPr="00935AD0">
        <w:rPr>
          <w:rFonts w:ascii="Times New Roman" w:hAnsi="Times New Roman" w:cs="Times New Roman"/>
          <w:sz w:val="22"/>
          <w:szCs w:val="22"/>
        </w:rPr>
        <w:t xml:space="preserve"> </w:t>
      </w:r>
      <w:r w:rsidRPr="00935AD0">
        <w:rPr>
          <w:rFonts w:ascii="Times New Roman" w:hAnsi="Times New Roman" w:cs="Times New Roman"/>
          <w:sz w:val="22"/>
          <w:szCs w:val="22"/>
        </w:rPr>
        <w:t>according to the MPCA’s own statements.</w:t>
      </w:r>
    </w:p>
    <w:p w14:paraId="07BB38BC" w14:textId="6488AAB1" w:rsidR="00935AD0" w:rsidRPr="00935AD0" w:rsidRDefault="00935AD0" w:rsidP="00935AD0">
      <w:pPr>
        <w:rPr>
          <w:rFonts w:ascii="Times New Roman" w:hAnsi="Times New Roman" w:cs="Times New Roman"/>
          <w:sz w:val="22"/>
          <w:szCs w:val="22"/>
        </w:rPr>
      </w:pPr>
      <w:r w:rsidRPr="00935AD0">
        <w:rPr>
          <w:rFonts w:ascii="Times New Roman" w:hAnsi="Times New Roman" w:cs="Times New Roman"/>
          <w:sz w:val="22"/>
          <w:szCs w:val="22"/>
        </w:rPr>
        <w:t>During the meeting, the MPCA asked for more information on economic impacts. One of the experts</w:t>
      </w:r>
      <w:r w:rsidRPr="00935AD0">
        <w:rPr>
          <w:rFonts w:ascii="Times New Roman" w:hAnsi="Times New Roman" w:cs="Times New Roman"/>
          <w:sz w:val="22"/>
          <w:szCs w:val="22"/>
        </w:rPr>
        <w:t xml:space="preserve"> </w:t>
      </w:r>
      <w:r w:rsidRPr="00935AD0">
        <w:rPr>
          <w:rFonts w:ascii="Times New Roman" w:hAnsi="Times New Roman" w:cs="Times New Roman"/>
          <w:sz w:val="22"/>
          <w:szCs w:val="22"/>
        </w:rPr>
        <w:t xml:space="preserve">who prepared the economic analysis for </w:t>
      </w:r>
      <w:proofErr w:type="spellStart"/>
      <w:r w:rsidRPr="00935AD0">
        <w:rPr>
          <w:rFonts w:ascii="Times New Roman" w:hAnsi="Times New Roman" w:cs="Times New Roman"/>
          <w:sz w:val="22"/>
          <w:szCs w:val="22"/>
        </w:rPr>
        <w:t>Keetac’s</w:t>
      </w:r>
      <w:proofErr w:type="spellEnd"/>
      <w:r w:rsidRPr="00935AD0">
        <w:rPr>
          <w:rFonts w:ascii="Times New Roman" w:hAnsi="Times New Roman" w:cs="Times New Roman"/>
          <w:sz w:val="22"/>
          <w:szCs w:val="22"/>
        </w:rPr>
        <w:t xml:space="preserve"> variance provided clear answers. He testified that the</w:t>
      </w:r>
      <w:r w:rsidRPr="00935AD0">
        <w:rPr>
          <w:rFonts w:ascii="Times New Roman" w:hAnsi="Times New Roman" w:cs="Times New Roman"/>
          <w:sz w:val="22"/>
          <w:szCs w:val="22"/>
        </w:rPr>
        <w:t xml:space="preserve"> </w:t>
      </w:r>
      <w:r w:rsidRPr="00935AD0">
        <w:rPr>
          <w:rFonts w:ascii="Times New Roman" w:hAnsi="Times New Roman" w:cs="Times New Roman"/>
          <w:sz w:val="22"/>
          <w:szCs w:val="22"/>
        </w:rPr>
        <w:t>net present value of constructing and operating a compliant system for 20 years is $1.3 billion. Most</w:t>
      </w:r>
      <w:r w:rsidRPr="00935AD0">
        <w:rPr>
          <w:rFonts w:ascii="Times New Roman" w:hAnsi="Times New Roman" w:cs="Times New Roman"/>
          <w:sz w:val="22"/>
          <w:szCs w:val="22"/>
        </w:rPr>
        <w:t xml:space="preserve"> </w:t>
      </w:r>
      <w:r w:rsidRPr="00935AD0">
        <w:rPr>
          <w:rFonts w:ascii="Times New Roman" w:hAnsi="Times New Roman" w:cs="Times New Roman"/>
          <w:sz w:val="22"/>
          <w:szCs w:val="22"/>
        </w:rPr>
        <w:t xml:space="preserve">strikingly, he warned that “using techniques allowed by the EPA, it shows that </w:t>
      </w:r>
      <w:proofErr w:type="spellStart"/>
      <w:r w:rsidRPr="00935AD0">
        <w:rPr>
          <w:rFonts w:ascii="Times New Roman" w:hAnsi="Times New Roman" w:cs="Times New Roman"/>
          <w:sz w:val="22"/>
          <w:szCs w:val="22"/>
        </w:rPr>
        <w:t>Keetac</w:t>
      </w:r>
      <w:proofErr w:type="spellEnd"/>
      <w:r w:rsidRPr="00935AD0">
        <w:rPr>
          <w:rFonts w:ascii="Times New Roman" w:hAnsi="Times New Roman" w:cs="Times New Roman"/>
          <w:sz w:val="22"/>
          <w:szCs w:val="22"/>
        </w:rPr>
        <w:t xml:space="preserve"> will operate at a</w:t>
      </w:r>
      <w:r w:rsidRPr="00935AD0">
        <w:rPr>
          <w:rFonts w:ascii="Times New Roman" w:hAnsi="Times New Roman" w:cs="Times New Roman"/>
          <w:sz w:val="22"/>
          <w:szCs w:val="22"/>
        </w:rPr>
        <w:t xml:space="preserve"> </w:t>
      </w:r>
      <w:r w:rsidRPr="00935AD0">
        <w:rPr>
          <w:rFonts w:ascii="Times New Roman" w:hAnsi="Times New Roman" w:cs="Times New Roman"/>
          <w:sz w:val="22"/>
          <w:szCs w:val="22"/>
        </w:rPr>
        <w:t>net loss if and when this technology is implemented.”</w:t>
      </w:r>
    </w:p>
    <w:p w14:paraId="6D26D8F6" w14:textId="77777777" w:rsidR="00935AD0" w:rsidRPr="00935AD0" w:rsidRDefault="00935AD0" w:rsidP="00935AD0">
      <w:pPr>
        <w:rPr>
          <w:rFonts w:ascii="Times New Roman" w:hAnsi="Times New Roman" w:cs="Times New Roman"/>
          <w:sz w:val="22"/>
          <w:szCs w:val="22"/>
        </w:rPr>
      </w:pPr>
      <w:r w:rsidRPr="00935AD0">
        <w:rPr>
          <w:rFonts w:ascii="Times New Roman" w:hAnsi="Times New Roman" w:cs="Times New Roman"/>
          <w:sz w:val="22"/>
          <w:szCs w:val="22"/>
        </w:rPr>
        <w:t>Others testified that the costs would add $17.50 to each ton of taconite pellets produced. The</w:t>
      </w:r>
      <w:r w:rsidRPr="00935AD0">
        <w:rPr>
          <w:rFonts w:ascii="Times New Roman" w:hAnsi="Times New Roman" w:cs="Times New Roman"/>
          <w:sz w:val="22"/>
          <w:szCs w:val="22"/>
        </w:rPr>
        <w:t xml:space="preserve"> </w:t>
      </w:r>
      <w:r w:rsidRPr="00935AD0">
        <w:rPr>
          <w:rFonts w:ascii="Times New Roman" w:hAnsi="Times New Roman" w:cs="Times New Roman"/>
          <w:sz w:val="22"/>
          <w:szCs w:val="22"/>
        </w:rPr>
        <w:t>consequences of imposing that burden on a product that must compete in a global market are obvious:</w:t>
      </w:r>
      <w:r w:rsidRPr="00935AD0">
        <w:rPr>
          <w:rFonts w:ascii="Times New Roman" w:hAnsi="Times New Roman" w:cs="Times New Roman"/>
          <w:sz w:val="22"/>
          <w:szCs w:val="22"/>
        </w:rPr>
        <w:t xml:space="preserve"> </w:t>
      </w:r>
      <w:r w:rsidRPr="00935AD0">
        <w:rPr>
          <w:rFonts w:ascii="Times New Roman" w:hAnsi="Times New Roman" w:cs="Times New Roman"/>
          <w:sz w:val="22"/>
          <w:szCs w:val="22"/>
        </w:rPr>
        <w:t>the permit cannot be issued as written.</w:t>
      </w:r>
      <w:r w:rsidRPr="00935AD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575B965" w14:textId="143916A8" w:rsidR="00935AD0" w:rsidRPr="00935AD0" w:rsidRDefault="00935AD0" w:rsidP="00935AD0">
      <w:pPr>
        <w:rPr>
          <w:rFonts w:ascii="Times New Roman" w:hAnsi="Times New Roman" w:cs="Times New Roman"/>
          <w:sz w:val="22"/>
          <w:szCs w:val="22"/>
        </w:rPr>
      </w:pPr>
      <w:r w:rsidRPr="00935AD0">
        <w:rPr>
          <w:rFonts w:ascii="Times New Roman" w:hAnsi="Times New Roman" w:cs="Times New Roman"/>
          <w:sz w:val="22"/>
          <w:szCs w:val="22"/>
        </w:rPr>
        <w:t>Imagine that cost multiplied across every mine and potentially hundreds of Minnesota cities. Billions of</w:t>
      </w:r>
      <w:r w:rsidRPr="00935AD0">
        <w:rPr>
          <w:rFonts w:ascii="Times New Roman" w:hAnsi="Times New Roman" w:cs="Times New Roman"/>
          <w:sz w:val="22"/>
          <w:szCs w:val="22"/>
        </w:rPr>
        <w:t xml:space="preserve"> </w:t>
      </w:r>
      <w:r w:rsidRPr="00935AD0">
        <w:rPr>
          <w:rFonts w:ascii="Times New Roman" w:hAnsi="Times New Roman" w:cs="Times New Roman"/>
          <w:sz w:val="22"/>
          <w:szCs w:val="22"/>
        </w:rPr>
        <w:t>dollars drained from our communities, industries, and mines to comply with a standard that even the</w:t>
      </w:r>
      <w:r w:rsidRPr="00935AD0">
        <w:rPr>
          <w:rFonts w:ascii="Times New Roman" w:hAnsi="Times New Roman" w:cs="Times New Roman"/>
          <w:sz w:val="22"/>
          <w:szCs w:val="22"/>
        </w:rPr>
        <w:t xml:space="preserve"> </w:t>
      </w:r>
      <w:r w:rsidRPr="00935AD0">
        <w:rPr>
          <w:rFonts w:ascii="Times New Roman" w:hAnsi="Times New Roman" w:cs="Times New Roman"/>
          <w:sz w:val="22"/>
          <w:szCs w:val="22"/>
        </w:rPr>
        <w:t>MPCA cannot confirm will improve wild rice. This is unacceptable.</w:t>
      </w:r>
    </w:p>
    <w:p w14:paraId="3A05E9EF" w14:textId="68429F08" w:rsidR="00935AD0" w:rsidRPr="00935AD0" w:rsidRDefault="00935AD0" w:rsidP="00935AD0">
      <w:pPr>
        <w:rPr>
          <w:rFonts w:ascii="Times New Roman" w:hAnsi="Times New Roman" w:cs="Times New Roman"/>
          <w:sz w:val="22"/>
          <w:szCs w:val="22"/>
        </w:rPr>
      </w:pPr>
      <w:r w:rsidRPr="00935AD0">
        <w:rPr>
          <w:rFonts w:ascii="Times New Roman" w:hAnsi="Times New Roman" w:cs="Times New Roman"/>
          <w:sz w:val="22"/>
          <w:szCs w:val="22"/>
        </w:rPr>
        <w:t>We want Minnesota and the United States to remain not just competitive, but leaders in mining. The</w:t>
      </w:r>
      <w:r w:rsidRPr="00935AD0">
        <w:rPr>
          <w:rFonts w:ascii="Times New Roman" w:hAnsi="Times New Roman" w:cs="Times New Roman"/>
          <w:sz w:val="22"/>
          <w:szCs w:val="22"/>
        </w:rPr>
        <w:t xml:space="preserve"> </w:t>
      </w:r>
      <w:r w:rsidRPr="00935AD0">
        <w:rPr>
          <w:rFonts w:ascii="Times New Roman" w:hAnsi="Times New Roman" w:cs="Times New Roman"/>
          <w:sz w:val="22"/>
          <w:szCs w:val="22"/>
        </w:rPr>
        <w:t>MPCA’s proposal would do the opposite, putting our industry, our workers, and our communities at risk.</w:t>
      </w:r>
      <w:r w:rsidRPr="00935AD0">
        <w:rPr>
          <w:rFonts w:ascii="Times New Roman" w:hAnsi="Times New Roman" w:cs="Times New Roman"/>
          <w:sz w:val="22"/>
          <w:szCs w:val="22"/>
        </w:rPr>
        <w:t xml:space="preserve"> </w:t>
      </w:r>
      <w:r w:rsidRPr="00935AD0">
        <w:rPr>
          <w:rFonts w:ascii="Times New Roman" w:hAnsi="Times New Roman" w:cs="Times New Roman"/>
          <w:sz w:val="22"/>
          <w:szCs w:val="22"/>
        </w:rPr>
        <w:t>As the director of the Iron Mining Association—herself a fourth-generation Iron Ranger—testified: “If we</w:t>
      </w:r>
      <w:r w:rsidRPr="00935AD0">
        <w:rPr>
          <w:rFonts w:ascii="Times New Roman" w:hAnsi="Times New Roman" w:cs="Times New Roman"/>
          <w:sz w:val="22"/>
          <w:szCs w:val="22"/>
        </w:rPr>
        <w:t xml:space="preserve"> </w:t>
      </w:r>
      <w:r w:rsidRPr="00935AD0">
        <w:rPr>
          <w:rFonts w:ascii="Times New Roman" w:hAnsi="Times New Roman" w:cs="Times New Roman"/>
          <w:sz w:val="22"/>
          <w:szCs w:val="22"/>
        </w:rPr>
        <w:t>don’t mine it here, we don’t have an American steel industry.”</w:t>
      </w:r>
    </w:p>
    <w:p w14:paraId="0A3D5ECA" w14:textId="37580387" w:rsidR="00935AD0" w:rsidRPr="00935AD0" w:rsidRDefault="00935AD0" w:rsidP="00935AD0">
      <w:pPr>
        <w:rPr>
          <w:rFonts w:ascii="Times New Roman" w:hAnsi="Times New Roman" w:cs="Times New Roman"/>
          <w:sz w:val="22"/>
          <w:szCs w:val="22"/>
        </w:rPr>
      </w:pPr>
      <w:r w:rsidRPr="00935AD0">
        <w:rPr>
          <w:rFonts w:ascii="Times New Roman" w:hAnsi="Times New Roman" w:cs="Times New Roman"/>
          <w:sz w:val="22"/>
          <w:szCs w:val="22"/>
        </w:rPr>
        <w:t>We urge the MPCA to stop its proposed permit action and work toward a solution that protects both wild</w:t>
      </w:r>
      <w:r w:rsidRPr="00935AD0">
        <w:rPr>
          <w:rFonts w:ascii="Times New Roman" w:hAnsi="Times New Roman" w:cs="Times New Roman"/>
          <w:sz w:val="22"/>
          <w:szCs w:val="22"/>
        </w:rPr>
        <w:t xml:space="preserve"> </w:t>
      </w:r>
      <w:r w:rsidRPr="00935AD0">
        <w:rPr>
          <w:rFonts w:ascii="Times New Roman" w:hAnsi="Times New Roman" w:cs="Times New Roman"/>
          <w:sz w:val="22"/>
          <w:szCs w:val="22"/>
        </w:rPr>
        <w:t>rice and the mining industry that sustains our region. Specifically, we request that the MPCA withdraw</w:t>
      </w:r>
      <w:r w:rsidRPr="00935AD0">
        <w:rPr>
          <w:rFonts w:ascii="Times New Roman" w:hAnsi="Times New Roman" w:cs="Times New Roman"/>
          <w:sz w:val="22"/>
          <w:szCs w:val="22"/>
        </w:rPr>
        <w:t xml:space="preserve"> </w:t>
      </w:r>
      <w:r w:rsidRPr="00935AD0">
        <w:rPr>
          <w:rFonts w:ascii="Times New Roman" w:hAnsi="Times New Roman" w:cs="Times New Roman"/>
          <w:sz w:val="22"/>
          <w:szCs w:val="22"/>
        </w:rPr>
        <w:t>its proposal to strictly enforce the outdated standard and the unreasonably short compliance timeline.</w:t>
      </w:r>
      <w:r w:rsidRPr="00935AD0">
        <w:rPr>
          <w:rFonts w:ascii="Times New Roman" w:hAnsi="Times New Roman" w:cs="Times New Roman"/>
          <w:sz w:val="22"/>
          <w:szCs w:val="22"/>
        </w:rPr>
        <w:t xml:space="preserve"> </w:t>
      </w:r>
      <w:r w:rsidRPr="00935AD0">
        <w:rPr>
          <w:rFonts w:ascii="Times New Roman" w:hAnsi="Times New Roman" w:cs="Times New Roman"/>
          <w:sz w:val="22"/>
          <w:szCs w:val="22"/>
        </w:rPr>
        <w:t>Any regulatory action must recognize that the current standard is outdated, that enforcement cannot be</w:t>
      </w:r>
      <w:r w:rsidRPr="00935AD0">
        <w:rPr>
          <w:rFonts w:ascii="Times New Roman" w:hAnsi="Times New Roman" w:cs="Times New Roman"/>
          <w:sz w:val="22"/>
          <w:szCs w:val="22"/>
        </w:rPr>
        <w:t xml:space="preserve"> </w:t>
      </w:r>
      <w:r w:rsidRPr="00935AD0">
        <w:rPr>
          <w:rFonts w:ascii="Times New Roman" w:hAnsi="Times New Roman" w:cs="Times New Roman"/>
          <w:sz w:val="22"/>
          <w:szCs w:val="22"/>
        </w:rPr>
        <w:t>shown to benefit wild rice, and that no economically feasible technology exists today to meet the</w:t>
      </w:r>
      <w:r w:rsidRPr="00935AD0">
        <w:rPr>
          <w:rFonts w:ascii="Times New Roman" w:hAnsi="Times New Roman" w:cs="Times New Roman"/>
          <w:sz w:val="22"/>
          <w:szCs w:val="22"/>
        </w:rPr>
        <w:t xml:space="preserve"> </w:t>
      </w:r>
      <w:r w:rsidRPr="00935AD0">
        <w:rPr>
          <w:rFonts w:ascii="Times New Roman" w:hAnsi="Times New Roman" w:cs="Times New Roman"/>
          <w:sz w:val="22"/>
          <w:szCs w:val="22"/>
        </w:rPr>
        <w:t>standard.</w:t>
      </w:r>
    </w:p>
    <w:p w14:paraId="595F5846" w14:textId="39CA4B99" w:rsidR="00935AD0" w:rsidRDefault="00935AD0" w:rsidP="00935AD0">
      <w:pPr>
        <w:rPr>
          <w:rFonts w:ascii="Times New Roman" w:hAnsi="Times New Roman" w:cs="Times New Roman"/>
          <w:sz w:val="22"/>
          <w:szCs w:val="22"/>
        </w:rPr>
      </w:pPr>
      <w:r w:rsidRPr="00935AD0">
        <w:rPr>
          <w:rFonts w:ascii="Times New Roman" w:hAnsi="Times New Roman" w:cs="Times New Roman"/>
          <w:sz w:val="22"/>
          <w:szCs w:val="22"/>
        </w:rPr>
        <w:t>We look forward to working with the MPCA and all stakeholders to find a reasonable, balanced path</w:t>
      </w:r>
      <w:r w:rsidRPr="00935AD0">
        <w:rPr>
          <w:rFonts w:ascii="Times New Roman" w:hAnsi="Times New Roman" w:cs="Times New Roman"/>
          <w:sz w:val="22"/>
          <w:szCs w:val="22"/>
        </w:rPr>
        <w:t xml:space="preserve"> </w:t>
      </w:r>
      <w:r w:rsidRPr="00935AD0">
        <w:rPr>
          <w:rFonts w:ascii="Times New Roman" w:hAnsi="Times New Roman" w:cs="Times New Roman"/>
          <w:sz w:val="22"/>
          <w:szCs w:val="22"/>
        </w:rPr>
        <w:t>forward.</w:t>
      </w:r>
    </w:p>
    <w:p w14:paraId="5486D745" w14:textId="77777777" w:rsidR="003D1BCD" w:rsidRPr="00935AD0" w:rsidRDefault="003D1BCD" w:rsidP="00935AD0">
      <w:pPr>
        <w:rPr>
          <w:rFonts w:ascii="Times New Roman" w:hAnsi="Times New Roman" w:cs="Times New Roman"/>
          <w:sz w:val="22"/>
          <w:szCs w:val="22"/>
        </w:rPr>
      </w:pPr>
    </w:p>
    <w:p w14:paraId="577C2550" w14:textId="3D903275" w:rsidR="00935AD0" w:rsidRDefault="00935AD0" w:rsidP="00935AD0">
      <w:pPr>
        <w:rPr>
          <w:rFonts w:ascii="Times New Roman" w:hAnsi="Times New Roman" w:cs="Times New Roman"/>
          <w:sz w:val="22"/>
          <w:szCs w:val="22"/>
        </w:rPr>
      </w:pPr>
      <w:r w:rsidRPr="00935AD0">
        <w:rPr>
          <w:rFonts w:ascii="Times New Roman" w:hAnsi="Times New Roman" w:cs="Times New Roman"/>
          <w:sz w:val="22"/>
          <w:szCs w:val="22"/>
        </w:rPr>
        <w:lastRenderedPageBreak/>
        <w:t>Respectfully submitted,</w:t>
      </w:r>
    </w:p>
    <w:p w14:paraId="7B2D8AFC" w14:textId="77777777" w:rsidR="00935AD0" w:rsidRDefault="00935AD0" w:rsidP="00935AD0">
      <w:pPr>
        <w:rPr>
          <w:rFonts w:ascii="Times New Roman" w:hAnsi="Times New Roman" w:cs="Times New Roman"/>
          <w:sz w:val="22"/>
          <w:szCs w:val="22"/>
        </w:rPr>
      </w:pPr>
    </w:p>
    <w:p w14:paraId="51E4E06C" w14:textId="71C7EE17" w:rsidR="00935AD0" w:rsidRDefault="001D2F6D" w:rsidP="00935AD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70DAC80B" wp14:editId="0D430600">
            <wp:extent cx="1676400" cy="566738"/>
            <wp:effectExtent l="0" t="0" r="0" b="0"/>
            <wp:docPr id="2099104762" name="Picture 3" descr="A picture containing metalware, cha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104762" name="Picture 3" descr="A picture containing metalware, chain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549" cy="573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noProof/>
          <w:sz w:val="22"/>
          <w:szCs w:val="22"/>
        </w:rPr>
        <w:t xml:space="preserve">      </w:t>
      </w: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13B6C374" wp14:editId="6E1741C5">
            <wp:extent cx="1603758" cy="814387"/>
            <wp:effectExtent l="0" t="0" r="0" b="5080"/>
            <wp:docPr id="1574076774" name="Picture 7" descr="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076774" name="Picture 7" descr="Text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2371" cy="839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148E8" w14:textId="77777777" w:rsidR="00935AD0" w:rsidRDefault="00935AD0" w:rsidP="00935AD0">
      <w:pPr>
        <w:rPr>
          <w:rFonts w:ascii="Times New Roman" w:hAnsi="Times New Roman" w:cs="Times New Roman"/>
          <w:sz w:val="22"/>
          <w:szCs w:val="22"/>
        </w:rPr>
      </w:pPr>
    </w:p>
    <w:p w14:paraId="379ACD99" w14:textId="45F5E7A2" w:rsidR="00935AD0" w:rsidRDefault="00935AD0" w:rsidP="005D06A1">
      <w:pPr>
        <w:tabs>
          <w:tab w:val="left" w:pos="6840"/>
          <w:tab w:val="left" w:pos="6930"/>
          <w:tab w:val="left" w:pos="7020"/>
          <w:tab w:val="left" w:pos="7110"/>
          <w:tab w:val="left" w:pos="7200"/>
          <w:tab w:val="left" w:pos="738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Senator Farnsworth                                                                                              Senator Hauschild                                    </w:t>
      </w:r>
    </w:p>
    <w:p w14:paraId="514ACFD0" w14:textId="77777777" w:rsidR="00935AD0" w:rsidRDefault="00935AD0" w:rsidP="00935AD0">
      <w:pPr>
        <w:rPr>
          <w:rFonts w:ascii="Times New Roman" w:hAnsi="Times New Roman" w:cs="Times New Roman"/>
          <w:sz w:val="22"/>
          <w:szCs w:val="22"/>
        </w:rPr>
      </w:pPr>
    </w:p>
    <w:p w14:paraId="05169A2F" w14:textId="77777777" w:rsidR="00935AD0" w:rsidRDefault="00935AD0" w:rsidP="00935AD0">
      <w:pPr>
        <w:rPr>
          <w:rFonts w:ascii="Times New Roman" w:hAnsi="Times New Roman" w:cs="Times New Roman"/>
          <w:sz w:val="22"/>
          <w:szCs w:val="22"/>
        </w:rPr>
      </w:pPr>
    </w:p>
    <w:p w14:paraId="75C1AE12" w14:textId="2D4705EE" w:rsidR="00935AD0" w:rsidRDefault="001D2F6D" w:rsidP="00935AD0">
      <w:pPr>
        <w:tabs>
          <w:tab w:val="left" w:pos="3690"/>
          <w:tab w:val="left" w:pos="378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276FC949" wp14:editId="11ADCC9A">
            <wp:extent cx="1500188" cy="1083881"/>
            <wp:effectExtent l="0" t="0" r="0" b="0"/>
            <wp:docPr id="327964655" name="Picture 4" descr="A picture containing black, dark, night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964655" name="Picture 4" descr="A picture containing black, dark, night sky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3266" cy="110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18BB577A" wp14:editId="04AFFA05">
            <wp:extent cx="1240539" cy="670561"/>
            <wp:effectExtent l="0" t="0" r="0" b="0"/>
            <wp:docPr id="331407429" name="Picture 5" descr="Shap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407429" name="Picture 5" descr="Shape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539" cy="670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</w:p>
    <w:p w14:paraId="3F1882B6" w14:textId="4D1F5468" w:rsidR="001D2F6D" w:rsidRDefault="001D2F6D" w:rsidP="005D06A1">
      <w:pPr>
        <w:tabs>
          <w:tab w:val="left" w:pos="180"/>
          <w:tab w:val="left" w:pos="6660"/>
          <w:tab w:val="left" w:pos="6840"/>
          <w:tab w:val="left" w:pos="6930"/>
          <w:tab w:val="lef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Senator </w:t>
      </w:r>
      <w:proofErr w:type="spellStart"/>
      <w:r>
        <w:rPr>
          <w:rFonts w:ascii="Times New Roman" w:hAnsi="Times New Roman" w:cs="Times New Roman"/>
          <w:sz w:val="22"/>
          <w:szCs w:val="22"/>
        </w:rPr>
        <w:t>Hein</w:t>
      </w:r>
      <w:r w:rsidR="005D06A1">
        <w:rPr>
          <w:rFonts w:ascii="Times New Roman" w:hAnsi="Times New Roman" w:cs="Times New Roman"/>
          <w:sz w:val="22"/>
          <w:szCs w:val="22"/>
        </w:rPr>
        <w:t>t</w:t>
      </w:r>
      <w:r>
        <w:rPr>
          <w:rFonts w:ascii="Times New Roman" w:hAnsi="Times New Roman" w:cs="Times New Roman"/>
          <w:sz w:val="22"/>
          <w:szCs w:val="22"/>
        </w:rPr>
        <w:t>z</w:t>
      </w:r>
      <w:r w:rsidR="005D06A1">
        <w:rPr>
          <w:rFonts w:ascii="Times New Roman" w:hAnsi="Times New Roman" w:cs="Times New Roman"/>
          <w:sz w:val="22"/>
          <w:szCs w:val="22"/>
        </w:rPr>
        <w:t>e</w:t>
      </w:r>
      <w:r>
        <w:rPr>
          <w:rFonts w:ascii="Times New Roman" w:hAnsi="Times New Roman" w:cs="Times New Roman"/>
          <w:sz w:val="22"/>
          <w:szCs w:val="22"/>
        </w:rPr>
        <w:t>man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</w:t>
      </w:r>
      <w:r w:rsidR="00935AD0">
        <w:rPr>
          <w:rFonts w:ascii="Times New Roman" w:hAnsi="Times New Roman" w:cs="Times New Roman"/>
          <w:sz w:val="22"/>
          <w:szCs w:val="22"/>
        </w:rPr>
        <w:t xml:space="preserve">Representative Igo      </w:t>
      </w:r>
    </w:p>
    <w:p w14:paraId="0DC4DB9C" w14:textId="55FBD6C1" w:rsidR="001D2F6D" w:rsidRDefault="001D2F6D" w:rsidP="00935AD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7F9D63CD" wp14:editId="497045A9">
            <wp:extent cx="1328738" cy="1334206"/>
            <wp:effectExtent l="0" t="0" r="5080" b="0"/>
            <wp:docPr id="11460345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034568" name="Picture 114603456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696" cy="1347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</w:t>
      </w:r>
      <w:r w:rsidR="003D1BCD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396A8800" wp14:editId="53FD4CBB">
            <wp:extent cx="1564447" cy="297094"/>
            <wp:effectExtent l="0" t="0" r="0" b="8255"/>
            <wp:docPr id="1725660620" name="Picture 9" descr="Shap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660620" name="Picture 9" descr="Shape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435" cy="317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92C64" w14:textId="776A8939" w:rsidR="001D2F6D" w:rsidRDefault="001D2F6D" w:rsidP="005D06A1">
      <w:pPr>
        <w:tabs>
          <w:tab w:val="left" w:pos="6750"/>
          <w:tab w:val="left" w:pos="6840"/>
          <w:tab w:val="left" w:pos="6930"/>
          <w:tab w:val="left" w:pos="7020"/>
          <w:tab w:val="left" w:pos="720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Representative Warwas                                                                                        Representative Davis</w:t>
      </w:r>
      <w:r w:rsidR="00935AD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F0F7899" w14:textId="77777777" w:rsidR="001D2F6D" w:rsidRDefault="001D2F6D" w:rsidP="001D2F6D">
      <w:pPr>
        <w:tabs>
          <w:tab w:val="left" w:pos="6750"/>
          <w:tab w:val="left" w:pos="6840"/>
          <w:tab w:val="left" w:pos="6930"/>
          <w:tab w:val="left" w:pos="7020"/>
          <w:tab w:val="left" w:pos="7200"/>
        </w:tabs>
        <w:rPr>
          <w:rFonts w:ascii="Times New Roman" w:hAnsi="Times New Roman" w:cs="Times New Roman"/>
          <w:sz w:val="22"/>
          <w:szCs w:val="22"/>
        </w:rPr>
      </w:pPr>
    </w:p>
    <w:p w14:paraId="01FE0EF6" w14:textId="77777777" w:rsidR="001D2F6D" w:rsidRDefault="001D2F6D" w:rsidP="001D2F6D">
      <w:pPr>
        <w:tabs>
          <w:tab w:val="left" w:pos="6750"/>
          <w:tab w:val="left" w:pos="6840"/>
          <w:tab w:val="left" w:pos="6930"/>
          <w:tab w:val="left" w:pos="7020"/>
          <w:tab w:val="left" w:pos="7200"/>
        </w:tabs>
        <w:rPr>
          <w:rFonts w:ascii="Times New Roman" w:hAnsi="Times New Roman" w:cs="Times New Roman"/>
          <w:sz w:val="22"/>
          <w:szCs w:val="22"/>
        </w:rPr>
      </w:pPr>
    </w:p>
    <w:p w14:paraId="0B33B75D" w14:textId="49FB73E5" w:rsidR="001D2F6D" w:rsidRDefault="001D2F6D" w:rsidP="001D2F6D">
      <w:pPr>
        <w:tabs>
          <w:tab w:val="left" w:pos="6750"/>
          <w:tab w:val="left" w:pos="6840"/>
          <w:tab w:val="left" w:pos="6930"/>
          <w:tab w:val="left" w:pos="7020"/>
          <w:tab w:val="left" w:pos="720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4F611520" wp14:editId="4E99FDF2">
            <wp:extent cx="2167132" cy="664465"/>
            <wp:effectExtent l="0" t="0" r="5080" b="2540"/>
            <wp:docPr id="1682989819" name="Picture 8" descr="Shap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989819" name="Picture 8" descr="Shape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7132" cy="66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AAE4C" w14:textId="77777777" w:rsidR="001D2F6D" w:rsidRDefault="001D2F6D" w:rsidP="001D2F6D">
      <w:pPr>
        <w:tabs>
          <w:tab w:val="left" w:pos="6750"/>
          <w:tab w:val="left" w:pos="6840"/>
          <w:tab w:val="left" w:pos="6930"/>
          <w:tab w:val="left" w:pos="7020"/>
          <w:tab w:val="left" w:pos="7200"/>
        </w:tabs>
        <w:rPr>
          <w:rFonts w:ascii="Times New Roman" w:hAnsi="Times New Roman" w:cs="Times New Roman"/>
          <w:sz w:val="22"/>
          <w:szCs w:val="22"/>
        </w:rPr>
      </w:pPr>
    </w:p>
    <w:p w14:paraId="17209B56" w14:textId="01394AC2" w:rsidR="00935AD0" w:rsidRPr="00935AD0" w:rsidRDefault="001D2F6D" w:rsidP="001D2F6D">
      <w:pPr>
        <w:tabs>
          <w:tab w:val="left" w:pos="6750"/>
          <w:tab w:val="left" w:pos="6840"/>
          <w:tab w:val="left" w:pos="6930"/>
          <w:tab w:val="left" w:pos="7020"/>
          <w:tab w:val="left" w:pos="720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Representative Skraba</w:t>
      </w:r>
      <w:r w:rsidR="00935AD0">
        <w:rPr>
          <w:rFonts w:ascii="Times New Roman" w:hAnsi="Times New Roman" w:cs="Times New Roman"/>
          <w:sz w:val="22"/>
          <w:szCs w:val="22"/>
        </w:rPr>
        <w:t xml:space="preserve">                               </w:t>
      </w:r>
    </w:p>
    <w:sectPr w:rsidR="00935AD0" w:rsidRPr="00935A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D0"/>
    <w:rsid w:val="001D2F6D"/>
    <w:rsid w:val="00350E0A"/>
    <w:rsid w:val="003D1BCD"/>
    <w:rsid w:val="005D06A1"/>
    <w:rsid w:val="0093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09991"/>
  <w15:chartTrackingRefBased/>
  <w15:docId w15:val="{90E6B25A-3D62-4D98-995B-115F0691D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5A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5A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5A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5A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5A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5A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5A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5A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5A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5A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5A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5A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5A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5A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5A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5A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5A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5A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5A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5A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5A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5A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5A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5A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5A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5A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5A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5A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5A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Ellie Simpson</dc:creator>
  <cp:keywords/>
  <dc:description/>
  <cp:lastModifiedBy>Ellie Simpson</cp:lastModifiedBy>
  <cp:revision>2</cp:revision>
  <dcterms:created xsi:type="dcterms:W3CDTF">2025-09-19T21:16:00Z</dcterms:created>
  <dcterms:modified xsi:type="dcterms:W3CDTF">2025-09-19T21:16:00Z</dcterms:modified>
</cp:coreProperties>
</file>