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398" w14:textId="551E0A02" w:rsidR="00D1356F" w:rsidRPr="00FB4F8B" w:rsidRDefault="005A2F19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Feb</w:t>
      </w:r>
      <w:r w:rsidR="0071126B" w:rsidRPr="00FB4F8B">
        <w:rPr>
          <w:sz w:val="22"/>
          <w:szCs w:val="22"/>
        </w:rPr>
        <w:t>ruary</w:t>
      </w:r>
      <w:r w:rsidRPr="00FB4F8B">
        <w:rPr>
          <w:sz w:val="22"/>
          <w:szCs w:val="22"/>
        </w:rPr>
        <w:t xml:space="preserve"> 3, 2026</w:t>
      </w:r>
    </w:p>
    <w:p w14:paraId="4BB28C98" w14:textId="77777777" w:rsidR="00D1356F" w:rsidRPr="00FB4F8B" w:rsidRDefault="00D1356F" w:rsidP="0071126B">
      <w:pPr>
        <w:pStyle w:val="NoSpacing"/>
        <w:rPr>
          <w:sz w:val="22"/>
          <w:szCs w:val="22"/>
        </w:rPr>
      </w:pPr>
    </w:p>
    <w:p w14:paraId="52A6BA9F" w14:textId="1FC10A3D" w:rsidR="005A2F19" w:rsidRPr="00FB4F8B" w:rsidRDefault="00EE097A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Amy Hadiaris</w:t>
      </w:r>
    </w:p>
    <w:p w14:paraId="06B36F1E" w14:textId="729F4660" w:rsidR="00EE097A" w:rsidRPr="00FB4F8B" w:rsidRDefault="00EE097A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MPCA</w:t>
      </w:r>
      <w:r w:rsidR="002C2953" w:rsidRPr="00FB4F8B">
        <w:rPr>
          <w:sz w:val="22"/>
          <w:szCs w:val="22"/>
        </w:rPr>
        <w:t xml:space="preserve"> Remediation Division</w:t>
      </w:r>
    </w:p>
    <w:p w14:paraId="3757A998" w14:textId="62D51E2C" w:rsidR="00EE097A" w:rsidRPr="00FB4F8B" w:rsidRDefault="00EE097A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520 Lafayette Road North</w:t>
      </w:r>
    </w:p>
    <w:p w14:paraId="28C1E376" w14:textId="5137C30E" w:rsidR="00CA4445" w:rsidRPr="00FB4F8B" w:rsidRDefault="00EE097A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St. Paul, MN  55155</w:t>
      </w:r>
    </w:p>
    <w:p w14:paraId="4BFD9806" w14:textId="77777777" w:rsidR="0071126B" w:rsidRPr="00FB4F8B" w:rsidRDefault="0071126B" w:rsidP="0071126B">
      <w:pPr>
        <w:pStyle w:val="NoSpacing"/>
        <w:rPr>
          <w:sz w:val="22"/>
          <w:szCs w:val="22"/>
        </w:rPr>
      </w:pPr>
    </w:p>
    <w:p w14:paraId="7C50764E" w14:textId="309FCB94" w:rsidR="00CA4445" w:rsidRPr="00FB4F8B" w:rsidRDefault="00CA4445">
      <w:pPr>
        <w:rPr>
          <w:sz w:val="22"/>
          <w:szCs w:val="22"/>
        </w:rPr>
      </w:pPr>
      <w:r w:rsidRPr="00FB4F8B">
        <w:rPr>
          <w:sz w:val="22"/>
          <w:szCs w:val="22"/>
        </w:rPr>
        <w:t>Re:  Comments on Feasibility Study for Ford Area C</w:t>
      </w:r>
    </w:p>
    <w:p w14:paraId="682BB8C5" w14:textId="698B173D" w:rsidR="00CA4445" w:rsidRPr="00FB4F8B" w:rsidRDefault="00CA4445">
      <w:pPr>
        <w:rPr>
          <w:sz w:val="22"/>
          <w:szCs w:val="22"/>
        </w:rPr>
      </w:pPr>
      <w:r w:rsidRPr="00FB4F8B">
        <w:rPr>
          <w:sz w:val="22"/>
          <w:szCs w:val="22"/>
        </w:rPr>
        <w:t>Dear Ms</w:t>
      </w:r>
      <w:r w:rsidR="002C2953" w:rsidRPr="00FB4F8B">
        <w:rPr>
          <w:sz w:val="22"/>
          <w:szCs w:val="22"/>
        </w:rPr>
        <w:t>.</w:t>
      </w:r>
      <w:r w:rsidRPr="00FB4F8B">
        <w:rPr>
          <w:sz w:val="22"/>
          <w:szCs w:val="22"/>
        </w:rPr>
        <w:t xml:space="preserve"> Hadiaris:</w:t>
      </w:r>
    </w:p>
    <w:p w14:paraId="06E0F6F9" w14:textId="0F2927B4" w:rsidR="005A2F19" w:rsidRPr="00FB4F8B" w:rsidRDefault="005A2F19">
      <w:pPr>
        <w:rPr>
          <w:sz w:val="22"/>
          <w:szCs w:val="22"/>
        </w:rPr>
      </w:pPr>
      <w:r w:rsidRPr="00FB4F8B">
        <w:rPr>
          <w:sz w:val="22"/>
          <w:szCs w:val="22"/>
        </w:rPr>
        <w:t xml:space="preserve">I am </w:t>
      </w:r>
      <w:r w:rsidR="00EE097A" w:rsidRPr="00FB4F8B">
        <w:rPr>
          <w:sz w:val="22"/>
          <w:szCs w:val="22"/>
        </w:rPr>
        <w:t xml:space="preserve">a </w:t>
      </w:r>
      <w:r w:rsidRPr="00FB4F8B">
        <w:rPr>
          <w:sz w:val="22"/>
          <w:szCs w:val="22"/>
        </w:rPr>
        <w:t>long</w:t>
      </w:r>
      <w:r w:rsidR="00552BBC" w:rsidRPr="00FB4F8B">
        <w:rPr>
          <w:sz w:val="22"/>
          <w:szCs w:val="22"/>
        </w:rPr>
        <w:t xml:space="preserve">-time </w:t>
      </w:r>
      <w:r w:rsidRPr="00FB4F8B">
        <w:rPr>
          <w:sz w:val="22"/>
          <w:szCs w:val="22"/>
        </w:rPr>
        <w:t xml:space="preserve">resident of St. Paul.  Like most Minnesotans, I </w:t>
      </w:r>
      <w:r w:rsidR="002C2953" w:rsidRPr="00FB4F8B">
        <w:rPr>
          <w:sz w:val="22"/>
          <w:szCs w:val="22"/>
        </w:rPr>
        <w:t>believe</w:t>
      </w:r>
      <w:r w:rsidRPr="00FB4F8B">
        <w:rPr>
          <w:sz w:val="22"/>
          <w:szCs w:val="22"/>
        </w:rPr>
        <w:t xml:space="preserve"> the </w:t>
      </w:r>
      <w:r w:rsidR="00552BBC" w:rsidRPr="00FB4F8B">
        <w:rPr>
          <w:sz w:val="22"/>
          <w:szCs w:val="22"/>
        </w:rPr>
        <w:t xml:space="preserve">Mississippi </w:t>
      </w:r>
      <w:r w:rsidRPr="00FB4F8B">
        <w:rPr>
          <w:sz w:val="22"/>
          <w:szCs w:val="22"/>
        </w:rPr>
        <w:t xml:space="preserve">River </w:t>
      </w:r>
      <w:r w:rsidR="002C2953" w:rsidRPr="00FB4F8B">
        <w:rPr>
          <w:sz w:val="22"/>
          <w:szCs w:val="22"/>
        </w:rPr>
        <w:t>i</w:t>
      </w:r>
      <w:r w:rsidRPr="00FB4F8B">
        <w:rPr>
          <w:sz w:val="22"/>
          <w:szCs w:val="22"/>
        </w:rPr>
        <w:t xml:space="preserve">s </w:t>
      </w:r>
      <w:r w:rsidR="00EE097A" w:rsidRPr="00FB4F8B">
        <w:rPr>
          <w:sz w:val="22"/>
          <w:szCs w:val="22"/>
        </w:rPr>
        <w:t>one of our</w:t>
      </w:r>
      <w:r w:rsidRPr="00FB4F8B">
        <w:rPr>
          <w:sz w:val="22"/>
          <w:szCs w:val="22"/>
        </w:rPr>
        <w:t xml:space="preserve"> </w:t>
      </w:r>
      <w:r w:rsidR="00636014" w:rsidRPr="00FB4F8B">
        <w:rPr>
          <w:sz w:val="22"/>
          <w:szCs w:val="22"/>
        </w:rPr>
        <w:t xml:space="preserve">premier </w:t>
      </w:r>
      <w:r w:rsidRPr="00FB4F8B">
        <w:rPr>
          <w:sz w:val="22"/>
          <w:szCs w:val="22"/>
        </w:rPr>
        <w:t>natural resource</w:t>
      </w:r>
      <w:r w:rsidR="00EE097A" w:rsidRPr="00FB4F8B">
        <w:rPr>
          <w:sz w:val="22"/>
          <w:szCs w:val="22"/>
        </w:rPr>
        <w:t xml:space="preserve">s, </w:t>
      </w:r>
      <w:r w:rsidRPr="00FB4F8B">
        <w:rPr>
          <w:sz w:val="22"/>
          <w:szCs w:val="22"/>
        </w:rPr>
        <w:t>treasure</w:t>
      </w:r>
      <w:r w:rsidR="00EE097A" w:rsidRPr="00FB4F8B">
        <w:rPr>
          <w:sz w:val="22"/>
          <w:szCs w:val="22"/>
        </w:rPr>
        <w:t xml:space="preserve">d by residents </w:t>
      </w:r>
      <w:r w:rsidR="00CA4445" w:rsidRPr="00FB4F8B">
        <w:rPr>
          <w:sz w:val="22"/>
          <w:szCs w:val="22"/>
        </w:rPr>
        <w:t>and visitors alike</w:t>
      </w:r>
      <w:r w:rsidR="00EE097A" w:rsidRPr="00FB4F8B">
        <w:rPr>
          <w:sz w:val="22"/>
          <w:szCs w:val="22"/>
        </w:rPr>
        <w:t xml:space="preserve"> who</w:t>
      </w:r>
      <w:r w:rsidRPr="00FB4F8B">
        <w:rPr>
          <w:sz w:val="22"/>
          <w:szCs w:val="22"/>
        </w:rPr>
        <w:t xml:space="preserve"> </w:t>
      </w:r>
      <w:r w:rsidR="001E4B09">
        <w:rPr>
          <w:sz w:val="22"/>
          <w:szCs w:val="22"/>
        </w:rPr>
        <w:t>love</w:t>
      </w:r>
      <w:r w:rsidR="001E4B09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 xml:space="preserve">to </w:t>
      </w:r>
      <w:r w:rsidR="00CA4445" w:rsidRPr="00FB4F8B">
        <w:rPr>
          <w:sz w:val="22"/>
          <w:szCs w:val="22"/>
        </w:rPr>
        <w:t xml:space="preserve">get </w:t>
      </w:r>
      <w:r w:rsidR="006404C2">
        <w:rPr>
          <w:sz w:val="22"/>
          <w:szCs w:val="22"/>
        </w:rPr>
        <w:t>to</w:t>
      </w:r>
      <w:r w:rsidR="00CA4445" w:rsidRPr="00FB4F8B">
        <w:rPr>
          <w:sz w:val="22"/>
          <w:szCs w:val="22"/>
        </w:rPr>
        <w:t xml:space="preserve"> the </w:t>
      </w:r>
      <w:r w:rsidR="006404C2">
        <w:rPr>
          <w:sz w:val="22"/>
          <w:szCs w:val="22"/>
        </w:rPr>
        <w:t>r</w:t>
      </w:r>
      <w:r w:rsidR="00CA4445" w:rsidRPr="00FB4F8B">
        <w:rPr>
          <w:sz w:val="22"/>
          <w:szCs w:val="22"/>
        </w:rPr>
        <w:t xml:space="preserve">iver to </w:t>
      </w:r>
      <w:r w:rsidR="006404C2">
        <w:rPr>
          <w:sz w:val="22"/>
          <w:szCs w:val="22"/>
        </w:rPr>
        <w:t>boat</w:t>
      </w:r>
      <w:r w:rsidR="00636014" w:rsidRPr="00FB4F8B">
        <w:rPr>
          <w:sz w:val="22"/>
          <w:szCs w:val="22"/>
        </w:rPr>
        <w:t>, walk</w:t>
      </w:r>
      <w:r w:rsidR="00101844">
        <w:rPr>
          <w:sz w:val="22"/>
          <w:szCs w:val="22"/>
        </w:rPr>
        <w:t>,</w:t>
      </w:r>
      <w:r w:rsidR="00636014" w:rsidRPr="00FB4F8B">
        <w:rPr>
          <w:sz w:val="22"/>
          <w:szCs w:val="22"/>
        </w:rPr>
        <w:t xml:space="preserve"> bike,</w:t>
      </w:r>
      <w:r w:rsidR="00EE097A" w:rsidRPr="00FB4F8B">
        <w:rPr>
          <w:sz w:val="22"/>
          <w:szCs w:val="22"/>
        </w:rPr>
        <w:t xml:space="preserve"> bird watch,</w:t>
      </w:r>
      <w:r w:rsidR="00636014" w:rsidRPr="00FB4F8B">
        <w:rPr>
          <w:sz w:val="22"/>
          <w:szCs w:val="22"/>
        </w:rPr>
        <w:t xml:space="preserve"> </w:t>
      </w:r>
      <w:r w:rsidR="002C2953" w:rsidRPr="00FB4F8B">
        <w:rPr>
          <w:sz w:val="22"/>
          <w:szCs w:val="22"/>
        </w:rPr>
        <w:t xml:space="preserve">enjoy </w:t>
      </w:r>
      <w:r w:rsidR="00636014" w:rsidRPr="00FB4F8B">
        <w:rPr>
          <w:sz w:val="22"/>
          <w:szCs w:val="22"/>
        </w:rPr>
        <w:t>nature</w:t>
      </w:r>
      <w:r w:rsidR="002C2953" w:rsidRPr="00FB4F8B">
        <w:rPr>
          <w:sz w:val="22"/>
          <w:szCs w:val="22"/>
        </w:rPr>
        <w:t xml:space="preserve"> </w:t>
      </w:r>
      <w:r w:rsidR="00101844">
        <w:rPr>
          <w:sz w:val="22"/>
          <w:szCs w:val="22"/>
        </w:rPr>
        <w:t xml:space="preserve">including </w:t>
      </w:r>
      <w:r w:rsidR="002C2953" w:rsidRPr="00FB4F8B">
        <w:rPr>
          <w:sz w:val="22"/>
          <w:szCs w:val="22"/>
        </w:rPr>
        <w:t>the</w:t>
      </w:r>
      <w:r w:rsidR="00552BBC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>view</w:t>
      </w:r>
      <w:r w:rsidR="00CA4445" w:rsidRPr="00FB4F8B">
        <w:rPr>
          <w:sz w:val="22"/>
          <w:szCs w:val="22"/>
        </w:rPr>
        <w:t>s</w:t>
      </w:r>
      <w:r w:rsidR="00552BBC" w:rsidRPr="00FB4F8B">
        <w:rPr>
          <w:sz w:val="22"/>
          <w:szCs w:val="22"/>
        </w:rPr>
        <w:t>hed</w:t>
      </w:r>
      <w:r w:rsidR="00CA4445" w:rsidRPr="00FB4F8B">
        <w:rPr>
          <w:sz w:val="22"/>
          <w:szCs w:val="22"/>
        </w:rPr>
        <w:t xml:space="preserve">, gather </w:t>
      </w:r>
      <w:r w:rsidR="002C2953" w:rsidRPr="00FB4F8B">
        <w:rPr>
          <w:sz w:val="22"/>
          <w:szCs w:val="22"/>
        </w:rPr>
        <w:t>along the bluffs or shore</w:t>
      </w:r>
      <w:r w:rsidR="00552BBC" w:rsidRPr="00FB4F8B">
        <w:rPr>
          <w:sz w:val="22"/>
          <w:szCs w:val="22"/>
        </w:rPr>
        <w:t>line</w:t>
      </w:r>
      <w:r w:rsidR="002C2953" w:rsidRPr="00FB4F8B">
        <w:rPr>
          <w:sz w:val="22"/>
          <w:szCs w:val="22"/>
        </w:rPr>
        <w:t xml:space="preserve"> </w:t>
      </w:r>
      <w:r w:rsidR="00CA4445" w:rsidRPr="00FB4F8B">
        <w:rPr>
          <w:sz w:val="22"/>
          <w:szCs w:val="22"/>
        </w:rPr>
        <w:t>for picnics</w:t>
      </w:r>
      <w:r w:rsidR="00101844">
        <w:rPr>
          <w:sz w:val="22"/>
          <w:szCs w:val="22"/>
        </w:rPr>
        <w:t>,</w:t>
      </w:r>
      <w:r w:rsidR="001E4B09">
        <w:rPr>
          <w:sz w:val="22"/>
          <w:szCs w:val="22"/>
        </w:rPr>
        <w:t xml:space="preserve"> </w:t>
      </w:r>
      <w:r w:rsidR="00CA4445" w:rsidRPr="00FB4F8B">
        <w:rPr>
          <w:sz w:val="22"/>
          <w:szCs w:val="22"/>
        </w:rPr>
        <w:t>and so much more</w:t>
      </w:r>
      <w:r w:rsidRPr="00FB4F8B">
        <w:rPr>
          <w:sz w:val="22"/>
          <w:szCs w:val="22"/>
        </w:rPr>
        <w:t xml:space="preserve">.  </w:t>
      </w:r>
    </w:p>
    <w:p w14:paraId="635DC3C1" w14:textId="77777777" w:rsidR="006643D0" w:rsidRDefault="00A3197B" w:rsidP="00101844">
      <w:pPr>
        <w:pStyle w:val="ListParagraph"/>
        <w:ind w:left="0"/>
        <w:rPr>
          <w:sz w:val="22"/>
          <w:szCs w:val="22"/>
        </w:rPr>
      </w:pPr>
      <w:r w:rsidRPr="00FB4F8B">
        <w:rPr>
          <w:sz w:val="22"/>
          <w:szCs w:val="22"/>
        </w:rPr>
        <w:t>I write today about Ford Area C which lies within the 72</w:t>
      </w:r>
      <w:r w:rsidR="00FB4F8B">
        <w:rPr>
          <w:sz w:val="22"/>
          <w:szCs w:val="22"/>
        </w:rPr>
        <w:t>-</w:t>
      </w:r>
      <w:r w:rsidRPr="00FB4F8B">
        <w:rPr>
          <w:sz w:val="22"/>
          <w:szCs w:val="22"/>
        </w:rPr>
        <w:t>mile Mississippi National River and Recreation Area (MNRRA</w:t>
      </w:r>
      <w:r w:rsidR="001E4B09">
        <w:rPr>
          <w:sz w:val="22"/>
          <w:szCs w:val="22"/>
        </w:rPr>
        <w:t>, a unit of the National Park Service) as well as</w:t>
      </w:r>
      <w:r w:rsidR="001E4B09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>the 72</w:t>
      </w:r>
      <w:r w:rsidR="00FB4F8B">
        <w:rPr>
          <w:sz w:val="22"/>
          <w:szCs w:val="22"/>
        </w:rPr>
        <w:t>-</w:t>
      </w:r>
      <w:r w:rsidRPr="00FB4F8B">
        <w:rPr>
          <w:sz w:val="22"/>
          <w:szCs w:val="22"/>
        </w:rPr>
        <w:t>mile Mississippi River Corridor Critical Area (MRCCA).</w:t>
      </w:r>
      <w:r w:rsidR="001A2B8D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>I ask that MPCA take the steps needed</w:t>
      </w:r>
      <w:r w:rsidR="001A2B8D" w:rsidRPr="00FB4F8B">
        <w:rPr>
          <w:sz w:val="22"/>
          <w:szCs w:val="22"/>
        </w:rPr>
        <w:t xml:space="preserve"> to </w:t>
      </w:r>
      <w:r w:rsidR="006643D0">
        <w:rPr>
          <w:sz w:val="22"/>
          <w:szCs w:val="22"/>
        </w:rPr>
        <w:t>help ensure we have</w:t>
      </w:r>
      <w:r w:rsidRPr="00FB4F8B">
        <w:rPr>
          <w:sz w:val="22"/>
          <w:szCs w:val="22"/>
        </w:rPr>
        <w:t xml:space="preserve"> publicly accessible lands all along the Mississippi River within the 72</w:t>
      </w:r>
      <w:r w:rsidR="00FB4F8B">
        <w:rPr>
          <w:sz w:val="22"/>
          <w:szCs w:val="22"/>
        </w:rPr>
        <w:t>-</w:t>
      </w:r>
      <w:r w:rsidRPr="00FB4F8B">
        <w:rPr>
          <w:sz w:val="22"/>
          <w:szCs w:val="22"/>
        </w:rPr>
        <w:t xml:space="preserve">mile Twin Cities corridor. The land known as Ford Area C is currently </w:t>
      </w:r>
      <w:r w:rsidR="001E4B09">
        <w:rPr>
          <w:sz w:val="22"/>
          <w:szCs w:val="22"/>
        </w:rPr>
        <w:t>a</w:t>
      </w:r>
      <w:r w:rsidRPr="00FB4F8B">
        <w:rPr>
          <w:sz w:val="22"/>
          <w:szCs w:val="22"/>
        </w:rPr>
        <w:t xml:space="preserve"> glaring gap in public accessibility </w:t>
      </w:r>
      <w:r w:rsidR="001A2B8D" w:rsidRPr="00FB4F8B">
        <w:rPr>
          <w:sz w:val="22"/>
          <w:szCs w:val="22"/>
        </w:rPr>
        <w:t xml:space="preserve">along the </w:t>
      </w:r>
      <w:r w:rsidR="00FB4F8B">
        <w:rPr>
          <w:sz w:val="22"/>
          <w:szCs w:val="22"/>
        </w:rPr>
        <w:t xml:space="preserve">Twin Cities </w:t>
      </w:r>
      <w:r w:rsidR="001A2B8D" w:rsidRPr="00FB4F8B">
        <w:rPr>
          <w:sz w:val="22"/>
          <w:szCs w:val="22"/>
        </w:rPr>
        <w:t>River</w:t>
      </w:r>
      <w:r w:rsidR="00FB4F8B">
        <w:rPr>
          <w:sz w:val="22"/>
          <w:szCs w:val="22"/>
        </w:rPr>
        <w:t xml:space="preserve"> Corridor</w:t>
      </w:r>
      <w:r w:rsidRPr="00FB4F8B">
        <w:rPr>
          <w:sz w:val="22"/>
          <w:szCs w:val="22"/>
        </w:rPr>
        <w:t>.  The City of St. Paul</w:t>
      </w:r>
      <w:r w:rsidR="00101844">
        <w:rPr>
          <w:sz w:val="22"/>
          <w:szCs w:val="22"/>
        </w:rPr>
        <w:t xml:space="preserve"> -</w:t>
      </w:r>
      <w:r w:rsidRPr="00FB4F8B">
        <w:rPr>
          <w:sz w:val="22"/>
          <w:szCs w:val="22"/>
        </w:rPr>
        <w:t xml:space="preserve"> Park and Recreation </w:t>
      </w:r>
      <w:r w:rsidR="001A2B8D" w:rsidRPr="00FB4F8B">
        <w:rPr>
          <w:sz w:val="22"/>
          <w:szCs w:val="22"/>
        </w:rPr>
        <w:t xml:space="preserve">Department </w:t>
      </w:r>
      <w:r w:rsidRPr="00FB4F8B">
        <w:rPr>
          <w:sz w:val="22"/>
          <w:szCs w:val="22"/>
        </w:rPr>
        <w:t xml:space="preserve">Master Plan for Hidden Falls – Crosby Farms Regional Park, </w:t>
      </w:r>
      <w:r w:rsidR="001A2B8D" w:rsidRPr="00FB4F8B">
        <w:rPr>
          <w:sz w:val="22"/>
          <w:szCs w:val="22"/>
        </w:rPr>
        <w:t xml:space="preserve">first completed </w:t>
      </w:r>
      <w:r w:rsidRPr="00FB4F8B">
        <w:rPr>
          <w:sz w:val="22"/>
          <w:szCs w:val="22"/>
        </w:rPr>
        <w:t xml:space="preserve">in 1970 and </w:t>
      </w:r>
      <w:r w:rsidR="001A2B8D" w:rsidRPr="00FB4F8B">
        <w:rPr>
          <w:sz w:val="22"/>
          <w:szCs w:val="22"/>
        </w:rPr>
        <w:t xml:space="preserve">updated in </w:t>
      </w:r>
      <w:r w:rsidRPr="00FB4F8B">
        <w:rPr>
          <w:sz w:val="22"/>
          <w:szCs w:val="22"/>
        </w:rPr>
        <w:t xml:space="preserve">2019, supports the </w:t>
      </w:r>
      <w:r w:rsidR="001E4B09">
        <w:rPr>
          <w:sz w:val="22"/>
          <w:szCs w:val="22"/>
        </w:rPr>
        <w:t xml:space="preserve">idea of </w:t>
      </w:r>
      <w:r w:rsidRPr="00FB4F8B">
        <w:rPr>
          <w:sz w:val="22"/>
          <w:szCs w:val="22"/>
        </w:rPr>
        <w:t>purchas</w:t>
      </w:r>
      <w:r w:rsidR="001E4B09">
        <w:rPr>
          <w:sz w:val="22"/>
          <w:szCs w:val="22"/>
        </w:rPr>
        <w:t xml:space="preserve">ing </w:t>
      </w:r>
      <w:r w:rsidRPr="00FB4F8B">
        <w:rPr>
          <w:sz w:val="22"/>
          <w:szCs w:val="22"/>
        </w:rPr>
        <w:t xml:space="preserve">Ford Area C in order to </w:t>
      </w:r>
      <w:r w:rsidR="001E4B09">
        <w:rPr>
          <w:sz w:val="22"/>
          <w:szCs w:val="22"/>
        </w:rPr>
        <w:t xml:space="preserve">expand </w:t>
      </w:r>
      <w:r w:rsidRPr="00FB4F8B">
        <w:rPr>
          <w:sz w:val="22"/>
          <w:szCs w:val="22"/>
        </w:rPr>
        <w:t xml:space="preserve">public accessibility.  </w:t>
      </w:r>
    </w:p>
    <w:p w14:paraId="67480D47" w14:textId="77777777" w:rsidR="006643D0" w:rsidRDefault="006643D0" w:rsidP="00101844">
      <w:pPr>
        <w:pStyle w:val="ListParagraph"/>
        <w:ind w:left="0"/>
        <w:rPr>
          <w:sz w:val="22"/>
          <w:szCs w:val="22"/>
        </w:rPr>
      </w:pPr>
    </w:p>
    <w:p w14:paraId="566B8E56" w14:textId="1F2B9D8E" w:rsidR="00A3197B" w:rsidRPr="00FB4F8B" w:rsidRDefault="00A3197B" w:rsidP="00101844">
      <w:pPr>
        <w:pStyle w:val="ListParagraph"/>
        <w:ind w:left="0"/>
        <w:rPr>
          <w:sz w:val="22"/>
          <w:szCs w:val="22"/>
        </w:rPr>
      </w:pPr>
      <w:r w:rsidRPr="00FB4F8B">
        <w:rPr>
          <w:sz w:val="22"/>
          <w:szCs w:val="22"/>
        </w:rPr>
        <w:t xml:space="preserve">In order to </w:t>
      </w:r>
      <w:r w:rsidR="001E4B09">
        <w:rPr>
          <w:sz w:val="22"/>
          <w:szCs w:val="22"/>
        </w:rPr>
        <w:t>create more</w:t>
      </w:r>
      <w:r w:rsidR="001A2B8D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>continuous</w:t>
      </w:r>
      <w:r w:rsidR="001E4B09">
        <w:rPr>
          <w:sz w:val="22"/>
          <w:szCs w:val="22"/>
        </w:rPr>
        <w:t>, uninterrupted</w:t>
      </w:r>
      <w:r w:rsidRPr="00FB4F8B">
        <w:rPr>
          <w:sz w:val="22"/>
          <w:szCs w:val="22"/>
        </w:rPr>
        <w:t xml:space="preserve"> public</w:t>
      </w:r>
      <w:r w:rsidR="00101844">
        <w:rPr>
          <w:sz w:val="22"/>
          <w:szCs w:val="22"/>
        </w:rPr>
        <w:t>ly</w:t>
      </w:r>
      <w:r w:rsidRPr="00FB4F8B">
        <w:rPr>
          <w:sz w:val="22"/>
          <w:szCs w:val="22"/>
        </w:rPr>
        <w:t>-accessib</w:t>
      </w:r>
      <w:r w:rsidR="001E4B09">
        <w:rPr>
          <w:sz w:val="22"/>
          <w:szCs w:val="22"/>
        </w:rPr>
        <w:t xml:space="preserve">le </w:t>
      </w:r>
      <w:r w:rsidRPr="00FB4F8B">
        <w:rPr>
          <w:sz w:val="22"/>
          <w:szCs w:val="22"/>
        </w:rPr>
        <w:t xml:space="preserve">parkland within </w:t>
      </w:r>
      <w:r w:rsidR="001A2B8D" w:rsidRPr="00FB4F8B">
        <w:rPr>
          <w:sz w:val="22"/>
          <w:szCs w:val="22"/>
        </w:rPr>
        <w:t xml:space="preserve">the </w:t>
      </w:r>
      <w:r w:rsidRPr="00FB4F8B">
        <w:rPr>
          <w:sz w:val="22"/>
          <w:szCs w:val="22"/>
        </w:rPr>
        <w:t xml:space="preserve">MNRRA </w:t>
      </w:r>
      <w:r w:rsidR="001A2B8D" w:rsidRPr="00FB4F8B">
        <w:rPr>
          <w:sz w:val="22"/>
          <w:szCs w:val="22"/>
        </w:rPr>
        <w:t xml:space="preserve">/ </w:t>
      </w:r>
      <w:r w:rsidRPr="00FB4F8B">
        <w:rPr>
          <w:sz w:val="22"/>
          <w:szCs w:val="22"/>
        </w:rPr>
        <w:t>MRCCA</w:t>
      </w:r>
      <w:r w:rsidR="001A2B8D" w:rsidRPr="00FB4F8B">
        <w:rPr>
          <w:sz w:val="22"/>
          <w:szCs w:val="22"/>
        </w:rPr>
        <w:t xml:space="preserve"> corridor</w:t>
      </w:r>
      <w:r w:rsidRPr="00FB4F8B">
        <w:rPr>
          <w:sz w:val="22"/>
          <w:szCs w:val="22"/>
        </w:rPr>
        <w:t xml:space="preserve">, I am asking MPCA to select Alternative 6 – total cleanup – of the Ford Area C site now. </w:t>
      </w:r>
      <w:r w:rsidR="00D1356F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 xml:space="preserve">Total cleanup </w:t>
      </w:r>
      <w:r w:rsidR="00F6484D">
        <w:rPr>
          <w:sz w:val="22"/>
          <w:szCs w:val="22"/>
        </w:rPr>
        <w:t xml:space="preserve">now </w:t>
      </w:r>
      <w:r w:rsidR="001A2B8D" w:rsidRPr="00FB4F8B">
        <w:rPr>
          <w:sz w:val="22"/>
          <w:szCs w:val="22"/>
        </w:rPr>
        <w:t xml:space="preserve">will </w:t>
      </w:r>
      <w:r w:rsidRPr="00FB4F8B">
        <w:rPr>
          <w:sz w:val="22"/>
          <w:szCs w:val="22"/>
        </w:rPr>
        <w:t xml:space="preserve">also </w:t>
      </w:r>
      <w:r w:rsidR="001E4B09">
        <w:rPr>
          <w:sz w:val="22"/>
          <w:szCs w:val="22"/>
        </w:rPr>
        <w:t xml:space="preserve">help </w:t>
      </w:r>
      <w:r w:rsidRPr="00FB4F8B">
        <w:rPr>
          <w:sz w:val="22"/>
          <w:szCs w:val="22"/>
        </w:rPr>
        <w:t xml:space="preserve">accomplish parallel objectives: </w:t>
      </w:r>
    </w:p>
    <w:p w14:paraId="499F2364" w14:textId="3947ED45" w:rsidR="00552BBC" w:rsidRPr="00FB4F8B" w:rsidRDefault="00E55D1D" w:rsidP="00A31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>Total cleanup</w:t>
      </w:r>
      <w:r w:rsidR="00CA4445" w:rsidRPr="00FB4F8B">
        <w:rPr>
          <w:sz w:val="22"/>
          <w:szCs w:val="22"/>
        </w:rPr>
        <w:t xml:space="preserve"> </w:t>
      </w:r>
      <w:r w:rsidR="00552BBC" w:rsidRPr="00FB4F8B">
        <w:rPr>
          <w:sz w:val="22"/>
          <w:szCs w:val="22"/>
        </w:rPr>
        <w:t xml:space="preserve">now </w:t>
      </w:r>
      <w:r w:rsidR="00CA4445" w:rsidRPr="00FB4F8B">
        <w:rPr>
          <w:sz w:val="22"/>
          <w:szCs w:val="22"/>
        </w:rPr>
        <w:t>would be most protective of human health</w:t>
      </w:r>
      <w:r w:rsidR="00552BBC" w:rsidRPr="00FB4F8B">
        <w:rPr>
          <w:sz w:val="22"/>
          <w:szCs w:val="22"/>
        </w:rPr>
        <w:t>.</w:t>
      </w:r>
    </w:p>
    <w:p w14:paraId="6A95FC85" w14:textId="1C9519AF" w:rsidR="00CA4445" w:rsidRPr="00FB4F8B" w:rsidRDefault="00552BBC" w:rsidP="00E55D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>Total cleanup now would be most protective of</w:t>
      </w:r>
      <w:r w:rsidR="00A3197B" w:rsidRPr="00FB4F8B">
        <w:rPr>
          <w:sz w:val="22"/>
          <w:szCs w:val="22"/>
        </w:rPr>
        <w:t xml:space="preserve"> </w:t>
      </w:r>
      <w:r w:rsidR="00E55D1D" w:rsidRPr="00FB4F8B">
        <w:rPr>
          <w:sz w:val="22"/>
          <w:szCs w:val="22"/>
        </w:rPr>
        <w:t>the waters of the Mississippi River</w:t>
      </w:r>
      <w:r w:rsidRPr="00FB4F8B">
        <w:rPr>
          <w:sz w:val="22"/>
          <w:szCs w:val="22"/>
        </w:rPr>
        <w:t>,</w:t>
      </w:r>
      <w:r w:rsidR="00CA4445" w:rsidRPr="00FB4F8B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 xml:space="preserve">one of our sources of drinking water, </w:t>
      </w:r>
      <w:r w:rsidR="00CA4445" w:rsidRPr="00FB4F8B">
        <w:rPr>
          <w:sz w:val="22"/>
          <w:szCs w:val="22"/>
        </w:rPr>
        <w:t>and</w:t>
      </w:r>
      <w:r w:rsidR="001E4B09">
        <w:rPr>
          <w:sz w:val="22"/>
          <w:szCs w:val="22"/>
        </w:rPr>
        <w:t xml:space="preserve"> </w:t>
      </w:r>
      <w:r w:rsidR="00101844">
        <w:rPr>
          <w:sz w:val="22"/>
          <w:szCs w:val="22"/>
        </w:rPr>
        <w:t xml:space="preserve">the </w:t>
      </w:r>
      <w:r w:rsidR="001E4B09">
        <w:rPr>
          <w:sz w:val="22"/>
          <w:szCs w:val="22"/>
        </w:rPr>
        <w:t xml:space="preserve">area plants and </w:t>
      </w:r>
      <w:r w:rsidR="001A2B8D" w:rsidRPr="00FB4F8B">
        <w:rPr>
          <w:sz w:val="22"/>
          <w:szCs w:val="22"/>
        </w:rPr>
        <w:t>animals that</w:t>
      </w:r>
      <w:r w:rsidR="00A3197B" w:rsidRPr="00FB4F8B">
        <w:rPr>
          <w:sz w:val="22"/>
          <w:szCs w:val="22"/>
        </w:rPr>
        <w:t xml:space="preserve"> depend on clean water</w:t>
      </w:r>
      <w:r w:rsidR="001E4B09">
        <w:rPr>
          <w:sz w:val="22"/>
          <w:szCs w:val="22"/>
        </w:rPr>
        <w:t xml:space="preserve"> and soil</w:t>
      </w:r>
      <w:r w:rsidR="00CA4445" w:rsidRPr="00FB4F8B">
        <w:rPr>
          <w:sz w:val="22"/>
          <w:szCs w:val="22"/>
        </w:rPr>
        <w:t>.</w:t>
      </w:r>
    </w:p>
    <w:p w14:paraId="4090D9AB" w14:textId="39400D6A" w:rsidR="00E55D1D" w:rsidRPr="00FB4F8B" w:rsidRDefault="00E55D1D" w:rsidP="00E55D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>Total clean</w:t>
      </w:r>
      <w:r w:rsidR="00D1356F" w:rsidRPr="00FB4F8B">
        <w:rPr>
          <w:sz w:val="22"/>
          <w:szCs w:val="22"/>
        </w:rPr>
        <w:t>up</w:t>
      </w:r>
      <w:r w:rsidRPr="00FB4F8B">
        <w:rPr>
          <w:sz w:val="22"/>
          <w:szCs w:val="22"/>
        </w:rPr>
        <w:t xml:space="preserve"> </w:t>
      </w:r>
      <w:r w:rsidR="00552BBC" w:rsidRPr="00FB4F8B">
        <w:rPr>
          <w:sz w:val="22"/>
          <w:szCs w:val="22"/>
        </w:rPr>
        <w:t xml:space="preserve">now </w:t>
      </w:r>
      <w:r w:rsidRPr="00FB4F8B">
        <w:rPr>
          <w:sz w:val="22"/>
          <w:szCs w:val="22"/>
        </w:rPr>
        <w:t>honors the land and its history.</w:t>
      </w:r>
    </w:p>
    <w:p w14:paraId="338F5786" w14:textId="2C0595B2" w:rsidR="00E55D1D" w:rsidRPr="00FB4F8B" w:rsidRDefault="00E55D1D" w:rsidP="00E55D1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 xml:space="preserve">Total cleanup </w:t>
      </w:r>
      <w:r w:rsidR="001A2B8D" w:rsidRPr="00FB4F8B">
        <w:rPr>
          <w:sz w:val="22"/>
          <w:szCs w:val="22"/>
        </w:rPr>
        <w:t xml:space="preserve">now </w:t>
      </w:r>
      <w:r w:rsidR="0092214D">
        <w:rPr>
          <w:sz w:val="22"/>
          <w:szCs w:val="22"/>
        </w:rPr>
        <w:t xml:space="preserve">contributes to a more livable </w:t>
      </w:r>
      <w:r w:rsidRPr="00FB4F8B">
        <w:rPr>
          <w:sz w:val="22"/>
          <w:szCs w:val="22"/>
        </w:rPr>
        <w:t>St. Paul</w:t>
      </w:r>
      <w:r w:rsidR="00552BBC" w:rsidRPr="00FB4F8B">
        <w:rPr>
          <w:sz w:val="22"/>
          <w:szCs w:val="22"/>
        </w:rPr>
        <w:t xml:space="preserve"> and </w:t>
      </w:r>
      <w:r w:rsidR="0092214D">
        <w:rPr>
          <w:sz w:val="22"/>
          <w:szCs w:val="22"/>
        </w:rPr>
        <w:t>Region</w:t>
      </w:r>
      <w:r w:rsidR="00552BBC" w:rsidRPr="00FB4F8B">
        <w:rPr>
          <w:sz w:val="22"/>
          <w:szCs w:val="22"/>
        </w:rPr>
        <w:t xml:space="preserve">. </w:t>
      </w:r>
    </w:p>
    <w:p w14:paraId="3732DF54" w14:textId="2A9F14AE" w:rsidR="00A3197B" w:rsidRPr="00FB4F8B" w:rsidRDefault="00552BBC" w:rsidP="00552BB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>Total cleanup now is the most permanent remedy</w:t>
      </w:r>
      <w:r w:rsidR="00A3197B" w:rsidRPr="00FB4F8B">
        <w:rPr>
          <w:sz w:val="22"/>
          <w:szCs w:val="22"/>
        </w:rPr>
        <w:t>.</w:t>
      </w:r>
    </w:p>
    <w:p w14:paraId="390E18F8" w14:textId="6C246DFC" w:rsidR="00F80F9B" w:rsidRPr="00FB4F8B" w:rsidRDefault="00A3197B" w:rsidP="00A319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B4F8B">
        <w:rPr>
          <w:sz w:val="22"/>
          <w:szCs w:val="22"/>
        </w:rPr>
        <w:t xml:space="preserve">Total cleanup now </w:t>
      </w:r>
      <w:r w:rsidR="00552BBC" w:rsidRPr="00FB4F8B">
        <w:rPr>
          <w:sz w:val="22"/>
          <w:szCs w:val="22"/>
        </w:rPr>
        <w:t xml:space="preserve">helps us ensure that Minnesotans have the cleanup paid for by the responsible party. Ford Motor Company benefitted from many years of business along the </w:t>
      </w:r>
      <w:r w:rsidR="00F6484D" w:rsidRPr="00FB4F8B">
        <w:rPr>
          <w:sz w:val="22"/>
          <w:szCs w:val="22"/>
        </w:rPr>
        <w:t>river</w:t>
      </w:r>
      <w:r w:rsidR="00552BBC" w:rsidRPr="00FB4F8B">
        <w:rPr>
          <w:sz w:val="22"/>
          <w:szCs w:val="22"/>
        </w:rPr>
        <w:t xml:space="preserve"> and, therefore, Ford Motor Company can and should help contribute to </w:t>
      </w:r>
      <w:r w:rsidR="001A2B8D" w:rsidRPr="00FB4F8B">
        <w:rPr>
          <w:sz w:val="22"/>
          <w:szCs w:val="22"/>
        </w:rPr>
        <w:t xml:space="preserve">Mississippi </w:t>
      </w:r>
      <w:r w:rsidR="00552BBC" w:rsidRPr="00FB4F8B">
        <w:rPr>
          <w:sz w:val="22"/>
          <w:szCs w:val="22"/>
        </w:rPr>
        <w:t>River</w:t>
      </w:r>
      <w:r w:rsidR="001A2B8D" w:rsidRPr="00FB4F8B">
        <w:rPr>
          <w:sz w:val="22"/>
          <w:szCs w:val="22"/>
        </w:rPr>
        <w:t xml:space="preserve"> </w:t>
      </w:r>
      <w:r w:rsidR="00552BBC" w:rsidRPr="00FB4F8B">
        <w:rPr>
          <w:sz w:val="22"/>
          <w:szCs w:val="22"/>
        </w:rPr>
        <w:t xml:space="preserve">vitality </w:t>
      </w:r>
      <w:r w:rsidRPr="00FB4F8B">
        <w:rPr>
          <w:sz w:val="22"/>
          <w:szCs w:val="22"/>
        </w:rPr>
        <w:t xml:space="preserve">and public enjoyment of </w:t>
      </w:r>
      <w:r w:rsidR="001A2B8D" w:rsidRPr="00FB4F8B">
        <w:rPr>
          <w:sz w:val="22"/>
          <w:szCs w:val="22"/>
        </w:rPr>
        <w:t xml:space="preserve">our </w:t>
      </w:r>
      <w:r w:rsidR="006643D0">
        <w:rPr>
          <w:sz w:val="22"/>
          <w:szCs w:val="22"/>
        </w:rPr>
        <w:t>r</w:t>
      </w:r>
      <w:r w:rsidRPr="00FB4F8B">
        <w:rPr>
          <w:sz w:val="22"/>
          <w:szCs w:val="22"/>
        </w:rPr>
        <w:t xml:space="preserve">iver </w:t>
      </w:r>
      <w:r w:rsidR="00552BBC" w:rsidRPr="00FB4F8B">
        <w:rPr>
          <w:sz w:val="22"/>
          <w:szCs w:val="22"/>
        </w:rPr>
        <w:t>going forward.</w:t>
      </w:r>
      <w:r w:rsidRPr="00FB4F8B">
        <w:rPr>
          <w:sz w:val="22"/>
          <w:szCs w:val="22"/>
        </w:rPr>
        <w:t xml:space="preserve"> </w:t>
      </w:r>
    </w:p>
    <w:p w14:paraId="2960EA4B" w14:textId="7D9F22D2" w:rsidR="00A3197B" w:rsidRPr="00FB4F8B" w:rsidRDefault="00D1356F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 xml:space="preserve">I realize that total cleanup </w:t>
      </w:r>
      <w:r w:rsidR="00101844">
        <w:rPr>
          <w:sz w:val="22"/>
          <w:szCs w:val="22"/>
        </w:rPr>
        <w:t xml:space="preserve">at Ford Area C </w:t>
      </w:r>
      <w:r w:rsidRPr="00FB4F8B">
        <w:rPr>
          <w:sz w:val="22"/>
          <w:szCs w:val="22"/>
        </w:rPr>
        <w:t xml:space="preserve">now </w:t>
      </w:r>
      <w:r w:rsidR="0092214D">
        <w:rPr>
          <w:sz w:val="22"/>
          <w:szCs w:val="22"/>
        </w:rPr>
        <w:t xml:space="preserve">will not </w:t>
      </w:r>
      <w:r w:rsidRPr="00FB4F8B">
        <w:rPr>
          <w:sz w:val="22"/>
          <w:szCs w:val="22"/>
        </w:rPr>
        <w:t>ensure public access</w:t>
      </w:r>
      <w:r w:rsidR="00101844">
        <w:rPr>
          <w:sz w:val="22"/>
          <w:szCs w:val="22"/>
        </w:rPr>
        <w:t xml:space="preserve"> to the site</w:t>
      </w:r>
      <w:r w:rsidR="006404C2">
        <w:rPr>
          <w:sz w:val="22"/>
          <w:szCs w:val="22"/>
        </w:rPr>
        <w:t xml:space="preserve"> given land ownership</w:t>
      </w:r>
      <w:r w:rsidR="00101844">
        <w:rPr>
          <w:sz w:val="22"/>
          <w:szCs w:val="22"/>
        </w:rPr>
        <w:t xml:space="preserve">. </w:t>
      </w:r>
      <w:r w:rsidRPr="00FB4F8B">
        <w:rPr>
          <w:sz w:val="22"/>
          <w:szCs w:val="22"/>
        </w:rPr>
        <w:t xml:space="preserve">However, I believe total cleanup </w:t>
      </w:r>
      <w:r w:rsidR="0092214D">
        <w:rPr>
          <w:sz w:val="22"/>
          <w:szCs w:val="22"/>
        </w:rPr>
        <w:t xml:space="preserve">at Ford Area C will </w:t>
      </w:r>
      <w:r w:rsidR="00767209">
        <w:rPr>
          <w:sz w:val="22"/>
          <w:szCs w:val="22"/>
        </w:rPr>
        <w:t>encourage</w:t>
      </w:r>
      <w:r w:rsidRPr="00FB4F8B">
        <w:rPr>
          <w:sz w:val="22"/>
          <w:szCs w:val="22"/>
        </w:rPr>
        <w:t xml:space="preserve"> continued</w:t>
      </w:r>
      <w:r w:rsidR="00F6484D">
        <w:rPr>
          <w:sz w:val="22"/>
          <w:szCs w:val="22"/>
        </w:rPr>
        <w:t xml:space="preserve">, parallel </w:t>
      </w:r>
      <w:r w:rsidRPr="00FB4F8B">
        <w:rPr>
          <w:sz w:val="22"/>
          <w:szCs w:val="22"/>
        </w:rPr>
        <w:t xml:space="preserve">discussions </w:t>
      </w:r>
      <w:r w:rsidR="00AA043D">
        <w:rPr>
          <w:sz w:val="22"/>
          <w:szCs w:val="22"/>
        </w:rPr>
        <w:t>among</w:t>
      </w:r>
      <w:r w:rsidRPr="00FB4F8B">
        <w:rPr>
          <w:sz w:val="22"/>
          <w:szCs w:val="22"/>
        </w:rPr>
        <w:t xml:space="preserve"> city, state, federal officials, private property owners </w:t>
      </w:r>
      <w:r w:rsidR="00101844">
        <w:rPr>
          <w:sz w:val="22"/>
          <w:szCs w:val="22"/>
        </w:rPr>
        <w:t>including</w:t>
      </w:r>
      <w:r w:rsidR="006404C2">
        <w:rPr>
          <w:sz w:val="22"/>
          <w:szCs w:val="22"/>
        </w:rPr>
        <w:t>,</w:t>
      </w:r>
      <w:r w:rsidR="00101844">
        <w:rPr>
          <w:sz w:val="22"/>
          <w:szCs w:val="22"/>
        </w:rPr>
        <w:t xml:space="preserve"> of course</w:t>
      </w:r>
      <w:r w:rsidR="006404C2">
        <w:rPr>
          <w:sz w:val="22"/>
          <w:szCs w:val="22"/>
        </w:rPr>
        <w:t>,</w:t>
      </w:r>
      <w:r w:rsidR="00101844">
        <w:rPr>
          <w:sz w:val="22"/>
          <w:szCs w:val="22"/>
        </w:rPr>
        <w:t xml:space="preserve"> Ford </w:t>
      </w:r>
      <w:r w:rsidR="006404C2">
        <w:rPr>
          <w:sz w:val="22"/>
          <w:szCs w:val="22"/>
        </w:rPr>
        <w:t>as well as</w:t>
      </w:r>
      <w:r w:rsidR="00101844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 xml:space="preserve">the public </w:t>
      </w:r>
      <w:r w:rsidR="00101844">
        <w:rPr>
          <w:sz w:val="22"/>
          <w:szCs w:val="22"/>
        </w:rPr>
        <w:t xml:space="preserve">to achieve </w:t>
      </w:r>
      <w:r w:rsidRPr="00FB4F8B">
        <w:rPr>
          <w:sz w:val="22"/>
          <w:szCs w:val="22"/>
        </w:rPr>
        <w:t xml:space="preserve">public accessibility </w:t>
      </w:r>
      <w:r w:rsidR="006404C2">
        <w:rPr>
          <w:sz w:val="22"/>
          <w:szCs w:val="22"/>
        </w:rPr>
        <w:t xml:space="preserve">at Ford Area C </w:t>
      </w:r>
      <w:r w:rsidR="00767209">
        <w:rPr>
          <w:sz w:val="22"/>
          <w:szCs w:val="22"/>
        </w:rPr>
        <w:t>(</w:t>
      </w:r>
      <w:r w:rsidR="006404C2">
        <w:rPr>
          <w:sz w:val="22"/>
          <w:szCs w:val="22"/>
        </w:rPr>
        <w:t>and other similarly closed off areas with</w:t>
      </w:r>
      <w:r w:rsidR="0092214D">
        <w:rPr>
          <w:sz w:val="22"/>
          <w:szCs w:val="22"/>
        </w:rPr>
        <w:t xml:space="preserve">in the </w:t>
      </w:r>
      <w:r w:rsidR="00F6484D" w:rsidRPr="00FB4F8B">
        <w:rPr>
          <w:sz w:val="22"/>
          <w:szCs w:val="22"/>
        </w:rPr>
        <w:t>MNRRA</w:t>
      </w:r>
      <w:r w:rsidR="00F6484D">
        <w:rPr>
          <w:sz w:val="22"/>
          <w:szCs w:val="22"/>
        </w:rPr>
        <w:t xml:space="preserve"> / </w:t>
      </w:r>
      <w:r w:rsidR="00F6484D" w:rsidRPr="00FB4F8B">
        <w:rPr>
          <w:sz w:val="22"/>
          <w:szCs w:val="22"/>
        </w:rPr>
        <w:t>MRCCA</w:t>
      </w:r>
      <w:r w:rsidR="00F6484D">
        <w:rPr>
          <w:sz w:val="22"/>
          <w:szCs w:val="22"/>
        </w:rPr>
        <w:t xml:space="preserve"> corridor</w:t>
      </w:r>
      <w:r w:rsidR="00767209">
        <w:rPr>
          <w:sz w:val="22"/>
          <w:szCs w:val="22"/>
        </w:rPr>
        <w:t>)</w:t>
      </w:r>
      <w:r w:rsidR="00F6484D">
        <w:rPr>
          <w:sz w:val="22"/>
          <w:szCs w:val="22"/>
        </w:rPr>
        <w:t xml:space="preserve"> </w:t>
      </w:r>
      <w:r w:rsidRPr="00FB4F8B">
        <w:rPr>
          <w:sz w:val="22"/>
          <w:szCs w:val="22"/>
        </w:rPr>
        <w:t>going forward.</w:t>
      </w:r>
      <w:r w:rsidR="0092214D">
        <w:rPr>
          <w:sz w:val="22"/>
          <w:szCs w:val="22"/>
        </w:rPr>
        <w:t xml:space="preserve">  MPCA decisions do in fact impact </w:t>
      </w:r>
      <w:r w:rsidR="006404C2">
        <w:rPr>
          <w:sz w:val="22"/>
          <w:szCs w:val="22"/>
        </w:rPr>
        <w:t xml:space="preserve">these types of </w:t>
      </w:r>
      <w:r w:rsidR="0092214D">
        <w:rPr>
          <w:sz w:val="22"/>
          <w:szCs w:val="22"/>
        </w:rPr>
        <w:t xml:space="preserve">land use </w:t>
      </w:r>
      <w:r w:rsidR="006404C2">
        <w:rPr>
          <w:sz w:val="22"/>
          <w:szCs w:val="22"/>
        </w:rPr>
        <w:t xml:space="preserve">decisions </w:t>
      </w:r>
      <w:r w:rsidR="0092214D">
        <w:rPr>
          <w:sz w:val="22"/>
          <w:szCs w:val="22"/>
        </w:rPr>
        <w:t xml:space="preserve">in our state.  </w:t>
      </w:r>
    </w:p>
    <w:p w14:paraId="02D149EC" w14:textId="77777777" w:rsidR="00D1356F" w:rsidRPr="00FB4F8B" w:rsidRDefault="00D1356F" w:rsidP="0071126B">
      <w:pPr>
        <w:pStyle w:val="NoSpacing"/>
        <w:rPr>
          <w:sz w:val="22"/>
          <w:szCs w:val="22"/>
        </w:rPr>
      </w:pPr>
    </w:p>
    <w:p w14:paraId="5591258C" w14:textId="76ADCAE3" w:rsidR="00D1356F" w:rsidRPr="00FB4F8B" w:rsidRDefault="004E4BAB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 xml:space="preserve">Thank you for serving </w:t>
      </w:r>
      <w:r w:rsidR="00F6484D">
        <w:rPr>
          <w:sz w:val="22"/>
          <w:szCs w:val="22"/>
        </w:rPr>
        <w:t>the S</w:t>
      </w:r>
      <w:r w:rsidRPr="00FB4F8B">
        <w:rPr>
          <w:sz w:val="22"/>
          <w:szCs w:val="22"/>
        </w:rPr>
        <w:t>tate</w:t>
      </w:r>
      <w:r w:rsidR="00F6484D">
        <w:rPr>
          <w:sz w:val="22"/>
          <w:szCs w:val="22"/>
        </w:rPr>
        <w:t xml:space="preserve"> of Minnesota</w:t>
      </w:r>
      <w:r w:rsidR="00FB4F8B">
        <w:rPr>
          <w:sz w:val="22"/>
          <w:szCs w:val="22"/>
        </w:rPr>
        <w:t xml:space="preserve">. </w:t>
      </w:r>
      <w:r w:rsidR="00F6484D">
        <w:rPr>
          <w:sz w:val="22"/>
          <w:szCs w:val="22"/>
        </w:rPr>
        <w:t>I ask that you p</w:t>
      </w:r>
      <w:r w:rsidR="00D1356F" w:rsidRPr="00FB4F8B">
        <w:rPr>
          <w:sz w:val="22"/>
          <w:szCs w:val="22"/>
        </w:rPr>
        <w:t>lease confirm receipt</w:t>
      </w:r>
      <w:r w:rsidRPr="00FB4F8B">
        <w:rPr>
          <w:sz w:val="22"/>
          <w:szCs w:val="22"/>
        </w:rPr>
        <w:t xml:space="preserve"> </w:t>
      </w:r>
      <w:r w:rsidR="00D1356F" w:rsidRPr="00FB4F8B">
        <w:rPr>
          <w:sz w:val="22"/>
          <w:szCs w:val="22"/>
        </w:rPr>
        <w:t>of these comments</w:t>
      </w:r>
      <w:r w:rsidR="006404C2">
        <w:rPr>
          <w:sz w:val="22"/>
          <w:szCs w:val="22"/>
        </w:rPr>
        <w:t xml:space="preserve"> via email</w:t>
      </w:r>
      <w:r w:rsidR="00D1356F" w:rsidRPr="00FB4F8B">
        <w:rPr>
          <w:sz w:val="22"/>
          <w:szCs w:val="22"/>
        </w:rPr>
        <w:t xml:space="preserve">. </w:t>
      </w:r>
    </w:p>
    <w:p w14:paraId="5991B816" w14:textId="77777777" w:rsidR="004E4BAB" w:rsidRPr="00FB4F8B" w:rsidRDefault="004E4BAB" w:rsidP="0071126B">
      <w:pPr>
        <w:pStyle w:val="NoSpacing"/>
        <w:rPr>
          <w:sz w:val="22"/>
          <w:szCs w:val="22"/>
        </w:rPr>
      </w:pPr>
    </w:p>
    <w:p w14:paraId="6AF25548" w14:textId="1CA74F16" w:rsidR="00636014" w:rsidRPr="00FB4F8B" w:rsidRDefault="00636014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Sincerely,</w:t>
      </w:r>
    </w:p>
    <w:p w14:paraId="36698921" w14:textId="77777777" w:rsidR="00FB4F8B" w:rsidRPr="00FB4F8B" w:rsidRDefault="00636014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Susan Schmidt</w:t>
      </w:r>
      <w:r w:rsidR="00D1356F" w:rsidRPr="00FB4F8B">
        <w:rPr>
          <w:sz w:val="22"/>
          <w:szCs w:val="22"/>
        </w:rPr>
        <w:t xml:space="preserve"> </w:t>
      </w:r>
    </w:p>
    <w:p w14:paraId="16C6176F" w14:textId="5C4D7820" w:rsidR="00636014" w:rsidRPr="00FB4F8B" w:rsidRDefault="0092214D" w:rsidP="0071126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5" w:history="1">
        <w:r w:rsidR="002D52CE" w:rsidRPr="00B8066D">
          <w:rPr>
            <w:rStyle w:val="Hyperlink"/>
            <w:sz w:val="22"/>
            <w:szCs w:val="22"/>
          </w:rPr>
          <w:t>susankschmidt1222@outlook.com</w:t>
        </w:r>
      </w:hyperlink>
      <w:r w:rsidR="002D52CE">
        <w:rPr>
          <w:sz w:val="22"/>
          <w:szCs w:val="22"/>
        </w:rPr>
        <w:t xml:space="preserve"> </w:t>
      </w:r>
    </w:p>
    <w:p w14:paraId="1BC2E9CC" w14:textId="526A12E6" w:rsidR="00636014" w:rsidRPr="00FB4F8B" w:rsidRDefault="00636014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1071 Cleveland Ave South</w:t>
      </w:r>
      <w:r w:rsidR="0071126B" w:rsidRPr="00FB4F8B">
        <w:rPr>
          <w:sz w:val="22"/>
          <w:szCs w:val="22"/>
        </w:rPr>
        <w:t>, #104</w:t>
      </w:r>
    </w:p>
    <w:p w14:paraId="2D318FD5" w14:textId="5860311F" w:rsidR="00636014" w:rsidRPr="00FB4F8B" w:rsidRDefault="00636014" w:rsidP="0071126B">
      <w:pPr>
        <w:pStyle w:val="NoSpacing"/>
        <w:rPr>
          <w:sz w:val="22"/>
          <w:szCs w:val="22"/>
        </w:rPr>
      </w:pPr>
      <w:r w:rsidRPr="00FB4F8B">
        <w:rPr>
          <w:sz w:val="22"/>
          <w:szCs w:val="22"/>
        </w:rPr>
        <w:t>St. Paul 55116</w:t>
      </w:r>
    </w:p>
    <w:sectPr w:rsidR="00636014" w:rsidRPr="00FB4F8B" w:rsidSect="002D52CE">
      <w:pgSz w:w="12240" w:h="15840" w:code="1"/>
      <w:pgMar w:top="864" w:right="1008" w:bottom="720" w:left="100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85D59"/>
    <w:multiLevelType w:val="hybridMultilevel"/>
    <w:tmpl w:val="BE962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20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C2"/>
    <w:rsid w:val="000318F8"/>
    <w:rsid w:val="00036359"/>
    <w:rsid w:val="00055246"/>
    <w:rsid w:val="000F13D8"/>
    <w:rsid w:val="00101844"/>
    <w:rsid w:val="001113D5"/>
    <w:rsid w:val="00144DF8"/>
    <w:rsid w:val="001A2B8D"/>
    <w:rsid w:val="001A5938"/>
    <w:rsid w:val="001E4B09"/>
    <w:rsid w:val="002128C1"/>
    <w:rsid w:val="002C2953"/>
    <w:rsid w:val="002D52CE"/>
    <w:rsid w:val="003451E6"/>
    <w:rsid w:val="00382E59"/>
    <w:rsid w:val="004E4BAB"/>
    <w:rsid w:val="00552BBC"/>
    <w:rsid w:val="005A2F19"/>
    <w:rsid w:val="005A7DC2"/>
    <w:rsid w:val="005B25BE"/>
    <w:rsid w:val="00601E2B"/>
    <w:rsid w:val="00636014"/>
    <w:rsid w:val="006404C2"/>
    <w:rsid w:val="006643D0"/>
    <w:rsid w:val="0071126B"/>
    <w:rsid w:val="00715F54"/>
    <w:rsid w:val="00767209"/>
    <w:rsid w:val="00787EA5"/>
    <w:rsid w:val="0092214D"/>
    <w:rsid w:val="00A3197B"/>
    <w:rsid w:val="00AA043D"/>
    <w:rsid w:val="00B868DF"/>
    <w:rsid w:val="00CA4445"/>
    <w:rsid w:val="00D1356F"/>
    <w:rsid w:val="00E55D1D"/>
    <w:rsid w:val="00EC3E29"/>
    <w:rsid w:val="00EE097A"/>
    <w:rsid w:val="00F6484D"/>
    <w:rsid w:val="00F80F9B"/>
    <w:rsid w:val="00FA25C8"/>
    <w:rsid w:val="00FB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EEF0"/>
  <w15:chartTrackingRefBased/>
  <w15:docId w15:val="{41D8C6D8-CD34-4B14-925A-5577BE3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D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D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D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D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DC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1126B"/>
    <w:pPr>
      <w:spacing w:after="0" w:line="240" w:lineRule="auto"/>
    </w:pPr>
  </w:style>
  <w:style w:type="paragraph" w:styleId="Revision">
    <w:name w:val="Revision"/>
    <w:hidden/>
    <w:uiPriority w:val="99"/>
    <w:semiHidden/>
    <w:rsid w:val="002C295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52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kschmidt1222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Schmidt</dc:creator>
  <cp:keywords/>
  <dc:description/>
  <cp:lastModifiedBy>Susan Schmidt</cp:lastModifiedBy>
  <cp:revision>2</cp:revision>
  <cp:lastPrinted>2026-02-03T22:50:00Z</cp:lastPrinted>
  <dcterms:created xsi:type="dcterms:W3CDTF">2026-02-03T22:52:00Z</dcterms:created>
  <dcterms:modified xsi:type="dcterms:W3CDTF">2026-02-03T22:52:00Z</dcterms:modified>
</cp:coreProperties>
</file>