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7D605" w14:textId="77777777" w:rsidR="00095FFA" w:rsidRPr="00095FFA" w:rsidRDefault="00095FFA" w:rsidP="00095FFA">
      <w:bookmarkStart w:id="0" w:name="_GoBack"/>
      <w:bookmarkEnd w:id="0"/>
      <w:r w:rsidRPr="00095FFA">
        <w:rPr>
          <w:b/>
          <w:bCs/>
        </w:rPr>
        <w:t>350 Santa Fe statement on Advanced Clean Cars II and Advanced Clean Trucks standards</w:t>
      </w:r>
    </w:p>
    <w:p w14:paraId="55AA6A03" w14:textId="77777777" w:rsidR="00095FFA" w:rsidRPr="00095FFA" w:rsidRDefault="00095FFA" w:rsidP="00095FFA">
      <w:r w:rsidRPr="00095FFA">
        <w:rPr>
          <w:b/>
          <w:bCs/>
        </w:rPr>
        <w:t> </w:t>
      </w:r>
    </w:p>
    <w:p w14:paraId="05B1DA06" w14:textId="77777777" w:rsidR="00095FFA" w:rsidRPr="00095FFA" w:rsidRDefault="00095FFA" w:rsidP="00095FFA">
      <w:r w:rsidRPr="00095FFA">
        <w:t>350 Santa Fe strongly supports the implementation of Governor Lujan-Grisham’s proposed new standards for cars and trucks, which will make more clean zero-emissions vehicles available for New Mexico consumers.   Successful implementation would sharply reduce New Mexico’s greenhouse gas emissions, save money for New Mexico drivers, improve the health of our people, and create new jobs.  </w:t>
      </w:r>
    </w:p>
    <w:p w14:paraId="1305BEFF" w14:textId="77777777" w:rsidR="00095FFA" w:rsidRPr="00095FFA" w:rsidRDefault="00095FFA" w:rsidP="00095FFA">
      <w:r w:rsidRPr="00095FFA">
        <w:t> </w:t>
      </w:r>
    </w:p>
    <w:p w14:paraId="5E7CF38F" w14:textId="77777777" w:rsidR="00095FFA" w:rsidRPr="00095FFA" w:rsidRDefault="00095FFA" w:rsidP="00095FFA">
      <w:r w:rsidRPr="00095FFA">
        <w:t>Gasoline-powered cars (including pick-up trucks and SUVs) are a major source of New Mexico’s greenhouse gas emissions, responsible for over half of all emissions in the transportation sector.  Replacing the majority of these vehicles by 2035 would reduce these emissions by up to 94% compared to a business-as-usual scenario.  It would also sharply reduce other pollutants such as nitrous oxides and particulate matter that cause illness and death, especially in our state’s poorer communities.  The increased demand for electricity would benefit all users by reducing electricity costs.   </w:t>
      </w:r>
    </w:p>
    <w:p w14:paraId="7A989441" w14:textId="77777777" w:rsidR="00095FFA" w:rsidRPr="00095FFA" w:rsidRDefault="00095FFA" w:rsidP="00095FFA">
      <w:r w:rsidRPr="00095FFA">
        <w:t> </w:t>
      </w:r>
    </w:p>
    <w:p w14:paraId="4A7C839D" w14:textId="77777777" w:rsidR="00095FFA" w:rsidRPr="00095FFA" w:rsidRDefault="00095FFA" w:rsidP="00095FFA">
      <w:r w:rsidRPr="00095FFA">
        <w:t>Pollution from medium and heavy-duty trucks has a disproportionate environmental impact.  These vehicles produce over 1/3 of New Mexico’s transportation-generated greenhouse gases and over half of the state’s nitrous oxide and particulate pollution.   Replacing these trucks with clean electric vehicles could produce $3.3 billion in benefits and avoid over 28000 respiratory illnesses by 2050. </w:t>
      </w:r>
    </w:p>
    <w:p w14:paraId="25D1FD92" w14:textId="77777777" w:rsidR="00095FFA" w:rsidRPr="00095FFA" w:rsidRDefault="00095FFA" w:rsidP="00095FFA">
      <w:r w:rsidRPr="00095FFA">
        <w:t> </w:t>
      </w:r>
    </w:p>
    <w:p w14:paraId="03F99439" w14:textId="77777777" w:rsidR="00095FFA" w:rsidRPr="00095FFA" w:rsidRDefault="00095FFA" w:rsidP="00095FFA">
      <w:r w:rsidRPr="00095FFA">
        <w:t>Taken together, these new standards would give our economy a huge boost.  A new study shows full implementation of the clean car standard could produce up to $44 billion in climate and economic benefits by 2050.  New zero-emission vehicles can save drivers up to $18000 over the lifetime of the vehicle.  And studies show that electric trucks would result in lower fuel and maintenance costs for trucking companies.</w:t>
      </w:r>
    </w:p>
    <w:p w14:paraId="18B7FB71" w14:textId="77777777" w:rsidR="00095FFA" w:rsidRPr="00095FFA" w:rsidRDefault="00095FFA" w:rsidP="00095FFA">
      <w:r w:rsidRPr="00095FFA">
        <w:t> </w:t>
      </w:r>
    </w:p>
    <w:p w14:paraId="6535E262" w14:textId="77777777" w:rsidR="00095FFA" w:rsidRPr="00095FFA" w:rsidRDefault="00095FFA" w:rsidP="00095FFA">
      <w:r w:rsidRPr="00095FFA">
        <w:t>The members of 350 Santa Fe’s steering group can attest to the benefits of clean electric cars—all of us now own an EV (electric vehicle) or Electric-Hybrid vehicle.  We are burning fewer fossil fuels and saving money.  We want all New Mexicans to be able to share in this growing technology to help create a clean, healthy, economically vibrant state that leads the way in meeting the threat of global warming.  Without urgent action, New Mexico faces a difficult future with longer and more intense droughts, forest fires, and unlivable high temperatures.  These new standards will help New Mexico rise to the challenge.  </w:t>
      </w:r>
    </w:p>
    <w:p w14:paraId="565BB49D" w14:textId="189C6616" w:rsidR="00F3495E" w:rsidRDefault="002448AB"/>
    <w:p w14:paraId="43051423" w14:textId="069960E7" w:rsidR="00095FFA" w:rsidRDefault="00095FFA">
      <w:r>
        <w:t>Signed:</w:t>
      </w:r>
    </w:p>
    <w:p w14:paraId="45273E95" w14:textId="41F857B0" w:rsidR="00095FFA" w:rsidRDefault="00095FFA">
      <w:r>
        <w:t>Robert Cordingley</w:t>
      </w:r>
    </w:p>
    <w:p w14:paraId="2EB8FAD5" w14:textId="77777777" w:rsidR="00095FFA" w:rsidRDefault="00095FFA">
      <w:r>
        <w:t xml:space="preserve">President </w:t>
      </w:r>
    </w:p>
    <w:p w14:paraId="6F48DBE4" w14:textId="3CDE142E" w:rsidR="00095FFA" w:rsidRDefault="00095FFA">
      <w:r>
        <w:t>350 Santa Fe</w:t>
      </w:r>
    </w:p>
    <w:sectPr w:rsidR="00095FFA" w:rsidSect="00B22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FA"/>
    <w:rsid w:val="00095FFA"/>
    <w:rsid w:val="002448AB"/>
    <w:rsid w:val="003337DE"/>
    <w:rsid w:val="00B22E05"/>
    <w:rsid w:val="00E6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92512"/>
  <w14:defaultImageDpi w14:val="32767"/>
  <w15:chartTrackingRefBased/>
  <w15:docId w15:val="{190D81C7-D7C1-0F48-ABD3-63E43D66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91465">
      <w:bodyDiv w:val="1"/>
      <w:marLeft w:val="0"/>
      <w:marRight w:val="0"/>
      <w:marTop w:val="0"/>
      <w:marBottom w:val="0"/>
      <w:divBdr>
        <w:top w:val="none" w:sz="0" w:space="0" w:color="auto"/>
        <w:left w:val="none" w:sz="0" w:space="0" w:color="auto"/>
        <w:bottom w:val="none" w:sz="0" w:space="0" w:color="auto"/>
        <w:right w:val="none" w:sz="0" w:space="0" w:color="auto"/>
      </w:divBdr>
    </w:div>
    <w:div w:id="568153518">
      <w:bodyDiv w:val="1"/>
      <w:marLeft w:val="0"/>
      <w:marRight w:val="0"/>
      <w:marTop w:val="0"/>
      <w:marBottom w:val="0"/>
      <w:divBdr>
        <w:top w:val="none" w:sz="0" w:space="0" w:color="auto"/>
        <w:left w:val="none" w:sz="0" w:space="0" w:color="auto"/>
        <w:bottom w:val="none" w:sz="0" w:space="0" w:color="auto"/>
        <w:right w:val="none" w:sz="0" w:space="0" w:color="auto"/>
      </w:divBdr>
    </w:div>
    <w:div w:id="879440425">
      <w:bodyDiv w:val="1"/>
      <w:marLeft w:val="0"/>
      <w:marRight w:val="0"/>
      <w:marTop w:val="0"/>
      <w:marBottom w:val="0"/>
      <w:divBdr>
        <w:top w:val="none" w:sz="0" w:space="0" w:color="auto"/>
        <w:left w:val="none" w:sz="0" w:space="0" w:color="auto"/>
        <w:bottom w:val="none" w:sz="0" w:space="0" w:color="auto"/>
        <w:right w:val="none" w:sz="0" w:space="0" w:color="auto"/>
      </w:divBdr>
    </w:div>
    <w:div w:id="122922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Cordingley</dc:creator>
  <cp:keywords/>
  <dc:description/>
  <cp:lastModifiedBy>Robert Cordingley</cp:lastModifiedBy>
  <cp:revision>2</cp:revision>
  <dcterms:created xsi:type="dcterms:W3CDTF">2023-11-13T18:08:00Z</dcterms:created>
  <dcterms:modified xsi:type="dcterms:W3CDTF">2023-11-13T18:23:00Z</dcterms:modified>
</cp:coreProperties>
</file>