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D51C" w14:textId="772E076D" w:rsidR="00F13F22" w:rsidRDefault="00D04ADE" w:rsidP="002F5420">
      <w:pPr>
        <w:spacing w:after="0" w:line="240" w:lineRule="auto"/>
      </w:pPr>
      <w:r>
        <w:t xml:space="preserve">My name is Michael Hutchins and I have lived in southern New Mexico for over 10 years.  </w:t>
      </w:r>
      <w:r w:rsidR="001A1821">
        <w:t>For 35 years I worked as a federal employee managing natural resources</w:t>
      </w:r>
      <w:r w:rsidR="00D44AC7">
        <w:t xml:space="preserve"> </w:t>
      </w:r>
      <w:r w:rsidR="002D6AE6">
        <w:t>across the United States</w:t>
      </w:r>
      <w:r w:rsidR="001A1821">
        <w:t>; I know when a proposal is ill thought</w:t>
      </w:r>
      <w:r w:rsidR="00D44AC7">
        <w:t xml:space="preserve"> out and inadequately vetted.  </w:t>
      </w:r>
      <w:r w:rsidR="00176460">
        <w:t xml:space="preserve">I strongly oppose the issuance of </w:t>
      </w:r>
      <w:r w:rsidR="004156BD">
        <w:t>an</w:t>
      </w:r>
      <w:r w:rsidR="00176460">
        <w:t xml:space="preserve"> air quality permit </w:t>
      </w:r>
      <w:r w:rsidR="004156BD">
        <w:t>to</w:t>
      </w:r>
      <w:r w:rsidR="00176460">
        <w:t xml:space="preserve"> Yucca Growth Infrastructure </w:t>
      </w:r>
      <w:r w:rsidR="001E185B">
        <w:t>which</w:t>
      </w:r>
      <w:r w:rsidR="004156BD">
        <w:t xml:space="preserve"> is directly tied to the Project Jupiter data center</w:t>
      </w:r>
      <w:r w:rsidR="00176460">
        <w:t xml:space="preserve">.  This </w:t>
      </w:r>
      <w:r w:rsidR="00B528D4">
        <w:t>data center</w:t>
      </w:r>
      <w:r w:rsidR="00176460">
        <w:t xml:space="preserve"> </w:t>
      </w:r>
      <w:r w:rsidR="00B528D4">
        <w:t>will</w:t>
      </w:r>
      <w:r w:rsidR="00176460">
        <w:t xml:space="preserve"> affect far more than its immediate location. Air pollution does not stop at county or state boundaries. Emissions from this facility </w:t>
      </w:r>
      <w:r w:rsidR="00B528D4">
        <w:t>will</w:t>
      </w:r>
      <w:r w:rsidR="00176460">
        <w:t xml:space="preserve"> impact residents throughout the Paso del Norte region, including the communities of Doña Ana County, Las Cruces, El Paso, Texas, and Ciudad Juárez, Chihuahua. The New Mexico Environment Department should carefully evaluate cumulative air quality impacts</w:t>
      </w:r>
      <w:r w:rsidR="00A96E7E">
        <w:t xml:space="preserve"> regionally</w:t>
      </w:r>
      <w:r w:rsidR="00176460">
        <w:t>, not just the impacts immediately surrounding the facility.</w:t>
      </w:r>
    </w:p>
    <w:p w14:paraId="41BEF589" w14:textId="77777777" w:rsidR="00176460" w:rsidRDefault="00176460" w:rsidP="002F5420">
      <w:pPr>
        <w:spacing w:after="0" w:line="240" w:lineRule="auto"/>
      </w:pPr>
    </w:p>
    <w:p w14:paraId="05FCFDB7" w14:textId="26CE8494" w:rsidR="00011607" w:rsidRPr="00011607" w:rsidRDefault="00D87A64" w:rsidP="00011607">
      <w:pPr>
        <w:spacing w:after="0" w:line="240" w:lineRule="auto"/>
      </w:pPr>
      <w:r>
        <w:t>A</w:t>
      </w:r>
      <w:r w:rsidR="00011607" w:rsidRPr="00011607">
        <w:t>dding 25 billion tons of greenhouse gases annually</w:t>
      </w:r>
      <w:r w:rsidR="009858A9">
        <w:t xml:space="preserve"> </w:t>
      </w:r>
      <w:r w:rsidR="00011607" w:rsidRPr="00011607">
        <w:t xml:space="preserve">to the region’s active and long-time non-attainment zone should not </w:t>
      </w:r>
      <w:r w:rsidR="00656AB8">
        <w:t xml:space="preserve">be </w:t>
      </w:r>
      <w:r w:rsidR="00011607" w:rsidRPr="00011607">
        <w:t xml:space="preserve">approved through </w:t>
      </w:r>
      <w:r w:rsidR="000324E1">
        <w:t>their</w:t>
      </w:r>
      <w:r w:rsidR="00011607" w:rsidRPr="00011607">
        <w:t xml:space="preserve"> permit</w:t>
      </w:r>
      <w:r w:rsidR="000B14FD">
        <w:t xml:space="preserve"> application</w:t>
      </w:r>
      <w:r w:rsidR="009858A9" w:rsidRPr="009858A9">
        <w:rPr>
          <w:vertAlign w:val="superscript"/>
        </w:rPr>
        <w:footnoteReference w:id="1"/>
      </w:r>
      <w:r w:rsidR="00011607" w:rsidRPr="00011607">
        <w:t xml:space="preserve">. This level of gases is equivalent to the amounts generated by Albuquerque and Las Cruces combined; it </w:t>
      </w:r>
      <w:r w:rsidR="00666E3C">
        <w:t>will be</w:t>
      </w:r>
      <w:r w:rsidR="00011607" w:rsidRPr="00011607">
        <w:t xml:space="preserve"> like a new city </w:t>
      </w:r>
      <w:r w:rsidR="00E67022">
        <w:t xml:space="preserve">has </w:t>
      </w:r>
      <w:r w:rsidR="00011607" w:rsidRPr="00011607">
        <w:t>spr</w:t>
      </w:r>
      <w:r w:rsidR="00E67022">
        <w:t>ung</w:t>
      </w:r>
      <w:r w:rsidR="00011607" w:rsidRPr="00011607">
        <w:t xml:space="preserve"> up in southern New Mexico. The Las Cruces/El Paso metro area currently ranks 16</w:t>
      </w:r>
      <w:r w:rsidR="00011607" w:rsidRPr="00011607">
        <w:rPr>
          <w:vertAlign w:val="superscript"/>
        </w:rPr>
        <w:t>th</w:t>
      </w:r>
      <w:r w:rsidR="00011607" w:rsidRPr="00011607">
        <w:t xml:space="preserve"> worst in the nation for ozone pollution according to the American Lung Association’s 2026 State of the Air report</w:t>
      </w:r>
      <w:r w:rsidR="00011607" w:rsidRPr="00011607">
        <w:rPr>
          <w:vertAlign w:val="superscript"/>
        </w:rPr>
        <w:footnoteReference w:id="2"/>
      </w:r>
      <w:r w:rsidR="00011607" w:rsidRPr="00011607">
        <w:t xml:space="preserve">. It is unimaginable to approve a new source of carbon dioxide annually </w:t>
      </w:r>
      <w:r w:rsidR="00AE3F9E">
        <w:t>t</w:t>
      </w:r>
      <w:r w:rsidR="00AE3F9E" w:rsidRPr="00AE3F9E">
        <w:t>o our communities</w:t>
      </w:r>
      <w:r w:rsidR="00AE3F9E" w:rsidRPr="00AE3F9E">
        <w:t xml:space="preserve"> </w:t>
      </w:r>
      <w:r w:rsidR="00011607" w:rsidRPr="00011607">
        <w:t>that equates to the annual outputs of Albuquerque and Las Cruces combined.</w:t>
      </w:r>
    </w:p>
    <w:p w14:paraId="559E1432" w14:textId="77777777" w:rsidR="00011607" w:rsidRPr="00011607" w:rsidRDefault="00011607" w:rsidP="00011607">
      <w:pPr>
        <w:spacing w:after="0" w:line="240" w:lineRule="auto"/>
      </w:pPr>
    </w:p>
    <w:p w14:paraId="6FBE6826" w14:textId="23EF56A4" w:rsidR="008E0F13" w:rsidRDefault="00176460" w:rsidP="002F5420">
      <w:pPr>
        <w:spacing w:after="0" w:line="240" w:lineRule="auto"/>
      </w:pPr>
      <w:r>
        <w:t>I</w:t>
      </w:r>
      <w:r w:rsidR="00F519CC">
        <w:t xml:space="preserve">n addition, I am </w:t>
      </w:r>
      <w:r w:rsidR="00136AB1">
        <w:t>very</w:t>
      </w:r>
      <w:r>
        <w:t xml:space="preserve"> concerned about </w:t>
      </w:r>
      <w:r w:rsidR="00136AB1">
        <w:t xml:space="preserve">southern New Mexico’s precious and dwindling </w:t>
      </w:r>
      <w:r>
        <w:t xml:space="preserve">water resources. </w:t>
      </w:r>
      <w:r w:rsidR="00136AB1">
        <w:t>This region</w:t>
      </w:r>
      <w:r>
        <w:t xml:space="preserve"> </w:t>
      </w:r>
      <w:r w:rsidR="00924D29">
        <w:t>is experiencing</w:t>
      </w:r>
      <w:r>
        <w:t xml:space="preserve"> chronic water scarcity and prolonged drought. </w:t>
      </w:r>
      <w:r w:rsidR="00A60B7F">
        <w:t>Our</w:t>
      </w:r>
      <w:r>
        <w:t xml:space="preserve"> region is </w:t>
      </w:r>
      <w:r w:rsidR="00924D29">
        <w:t xml:space="preserve">running </w:t>
      </w:r>
      <w:r>
        <w:t xml:space="preserve">out of water. </w:t>
      </w:r>
      <w:r w:rsidR="008A160E">
        <w:t xml:space="preserve">Project Jupiter’s estimates </w:t>
      </w:r>
      <w:r w:rsidR="0009266B">
        <w:t xml:space="preserve">of water needed </w:t>
      </w:r>
      <w:r w:rsidR="008A160E">
        <w:t xml:space="preserve">for the closed loop portion of </w:t>
      </w:r>
      <w:r w:rsidR="0009139B">
        <w:t>its</w:t>
      </w:r>
      <w:r w:rsidR="008A160E">
        <w:t xml:space="preserve"> campus </w:t>
      </w:r>
      <w:r w:rsidR="0009139B">
        <w:t>range from</w:t>
      </w:r>
      <w:r w:rsidR="0009266B">
        <w:t xml:space="preserve"> </w:t>
      </w:r>
      <w:r w:rsidR="00E51251">
        <w:t>20</w:t>
      </w:r>
      <w:r w:rsidR="00F7584C">
        <w:t>,000-</w:t>
      </w:r>
      <w:r w:rsidR="0009266B">
        <w:t>60,000 gallons per day</w:t>
      </w:r>
      <w:r w:rsidR="00E62161" w:rsidRPr="00E62161">
        <w:t xml:space="preserve"> </w:t>
      </w:r>
      <w:r w:rsidR="00FD2E0E">
        <w:t>following</w:t>
      </w:r>
      <w:r w:rsidR="00C84875">
        <w:t xml:space="preserve"> a one-time fill of </w:t>
      </w:r>
      <w:r w:rsidR="00E44108">
        <w:t>~</w:t>
      </w:r>
      <w:r w:rsidR="00E62161" w:rsidRPr="00E62161">
        <w:t>960,000</w:t>
      </w:r>
      <w:r w:rsidR="00C84875">
        <w:t xml:space="preserve"> gallons</w:t>
      </w:r>
      <w:r w:rsidR="00C75E09">
        <w:rPr>
          <w:rStyle w:val="FootnoteReference"/>
        </w:rPr>
        <w:footnoteReference w:id="3"/>
      </w:r>
      <w:r w:rsidR="0009266B">
        <w:t xml:space="preserve">. </w:t>
      </w:r>
      <w:r w:rsidR="0057278C">
        <w:t xml:space="preserve">The Project’s </w:t>
      </w:r>
      <w:r w:rsidR="0066720D" w:rsidRPr="0066720D">
        <w:t xml:space="preserve">two gas-fired microgrids </w:t>
      </w:r>
      <w:r w:rsidR="0066720D">
        <w:t xml:space="preserve">will </w:t>
      </w:r>
      <w:r w:rsidR="0066720D" w:rsidRPr="0066720D">
        <w:t>require nearly 1 million gallons of water per day</w:t>
      </w:r>
      <w:r w:rsidR="006D4DBC">
        <w:rPr>
          <w:rStyle w:val="FootnoteReference"/>
        </w:rPr>
        <w:footnoteReference w:id="4"/>
      </w:r>
      <w:r w:rsidR="00593C00">
        <w:t xml:space="preserve">. </w:t>
      </w:r>
      <w:r>
        <w:t xml:space="preserve">Decisions about projects of this scale should reflect long-term sustainability of the region's limited water supply. </w:t>
      </w:r>
      <w:r w:rsidR="0068550A">
        <w:t xml:space="preserve">Southern </w:t>
      </w:r>
      <w:r w:rsidR="00593C00">
        <w:t>New Mexico does</w:t>
      </w:r>
      <w:r w:rsidR="0068550A">
        <w:t xml:space="preserve"> not </w:t>
      </w:r>
      <w:r w:rsidR="00593C00">
        <w:t>have water to spare. We need to protect our resources for our</w:t>
      </w:r>
      <w:r w:rsidR="00593C00">
        <w:t xml:space="preserve"> </w:t>
      </w:r>
      <w:r w:rsidR="00593C00">
        <w:t xml:space="preserve">ranchers, farmers, and </w:t>
      </w:r>
      <w:r w:rsidR="00C87AB8">
        <w:t>recreationists</w:t>
      </w:r>
      <w:r w:rsidR="00593C00">
        <w:t xml:space="preserve">. </w:t>
      </w:r>
      <w:r w:rsidR="007368A6">
        <w:t xml:space="preserve">On the issue of water conservation alone, a </w:t>
      </w:r>
      <w:r w:rsidR="00593C00">
        <w:t xml:space="preserve">data center </w:t>
      </w:r>
      <w:r w:rsidR="007368A6" w:rsidRPr="007368A6">
        <w:t xml:space="preserve">of this scale </w:t>
      </w:r>
      <w:r w:rsidR="00593C00">
        <w:t>in southern N</w:t>
      </w:r>
      <w:r w:rsidR="0068550A">
        <w:t xml:space="preserve">ew </w:t>
      </w:r>
      <w:r w:rsidR="00593C00">
        <w:t>M</w:t>
      </w:r>
      <w:r w:rsidR="0068550A">
        <w:t xml:space="preserve">exico </w:t>
      </w:r>
      <w:r w:rsidR="00593C00">
        <w:t xml:space="preserve">is impractical due to </w:t>
      </w:r>
      <w:r w:rsidR="00DC0229">
        <w:t>its</w:t>
      </w:r>
      <w:r w:rsidR="00593C00">
        <w:t xml:space="preserve"> enormous</w:t>
      </w:r>
      <w:r w:rsidR="007368A6">
        <w:t xml:space="preserve"> </w:t>
      </w:r>
      <w:r w:rsidR="00186173">
        <w:t>water</w:t>
      </w:r>
      <w:r w:rsidR="00593C00">
        <w:t xml:space="preserve"> </w:t>
      </w:r>
      <w:r w:rsidR="00770901">
        <w:t>consumption</w:t>
      </w:r>
      <w:r w:rsidR="00593C00">
        <w:t>.</w:t>
      </w:r>
      <w:r w:rsidR="00787599" w:rsidRPr="00787599">
        <w:t xml:space="preserve"> </w:t>
      </w:r>
      <w:r w:rsidR="00787599" w:rsidRPr="00787599">
        <w:t xml:space="preserve">This project will consume the region’s </w:t>
      </w:r>
      <w:r w:rsidR="00BF10F1">
        <w:t>scarce water resources</w:t>
      </w:r>
      <w:r w:rsidR="00787599" w:rsidRPr="00787599">
        <w:t xml:space="preserve"> while increasing profits of millionaires and billionaires; people who do not live in or contribute to the community.</w:t>
      </w:r>
    </w:p>
    <w:p w14:paraId="1DD9387E" w14:textId="77777777" w:rsidR="008E0F13" w:rsidRDefault="008E0F13" w:rsidP="002F5420">
      <w:pPr>
        <w:spacing w:after="0" w:line="240" w:lineRule="auto"/>
      </w:pPr>
    </w:p>
    <w:p w14:paraId="231FD304" w14:textId="6E6D761B" w:rsidR="00AB250B" w:rsidRDefault="00AB250B" w:rsidP="002F5420">
      <w:pPr>
        <w:spacing w:after="0" w:line="240" w:lineRule="auto"/>
      </w:pPr>
      <w:r>
        <w:t>The air quality permit application should</w:t>
      </w:r>
      <w:r w:rsidR="002A7858">
        <w:t xml:space="preserve"> </w:t>
      </w:r>
      <w:r>
        <w:t xml:space="preserve">be denied </w:t>
      </w:r>
      <w:r w:rsidR="004258D3">
        <w:t xml:space="preserve">on its face </w:t>
      </w:r>
      <w:r>
        <w:t>given</w:t>
      </w:r>
      <w:r w:rsidR="004257E9" w:rsidRPr="004257E9">
        <w:t xml:space="preserve"> </w:t>
      </w:r>
      <w:r w:rsidR="004257E9" w:rsidRPr="004257E9">
        <w:t>the project’s fuel cell provider</w:t>
      </w:r>
      <w:r w:rsidR="004257E9">
        <w:t>’s</w:t>
      </w:r>
      <w:r>
        <w:t xml:space="preserve"> </w:t>
      </w:r>
      <w:r w:rsidR="004257E9">
        <w:t>(</w:t>
      </w:r>
      <w:r>
        <w:t>Bloom Energy</w:t>
      </w:r>
      <w:r w:rsidR="00CC5F77">
        <w:t>)</w:t>
      </w:r>
      <w:r>
        <w:t xml:space="preserve"> </w:t>
      </w:r>
      <w:r w:rsidR="00954E3D">
        <w:t>known</w:t>
      </w:r>
      <w:r w:rsidR="006D6318">
        <w:t xml:space="preserve"> </w:t>
      </w:r>
      <w:r>
        <w:t xml:space="preserve">history of </w:t>
      </w:r>
      <w:r w:rsidR="00E92B0E" w:rsidRPr="00E92B0E">
        <w:t>multiple E</w:t>
      </w:r>
      <w:r w:rsidR="00AB0B3E">
        <w:t xml:space="preserve">nvironmental </w:t>
      </w:r>
      <w:r w:rsidR="00E92B0E" w:rsidRPr="00E92B0E">
        <w:t>P</w:t>
      </w:r>
      <w:r w:rsidR="00AB0B3E">
        <w:t xml:space="preserve">rotection </w:t>
      </w:r>
      <w:r w:rsidR="00E92B0E" w:rsidRPr="00E92B0E">
        <w:t>A</w:t>
      </w:r>
      <w:r w:rsidR="00AB0B3E">
        <w:t>gency</w:t>
      </w:r>
      <w:r w:rsidR="00E92B0E" w:rsidRPr="00E92B0E">
        <w:t>-enforced actions for hazardous waste violations</w:t>
      </w:r>
      <w:r w:rsidR="004C2932">
        <w:t xml:space="preserve"> and being classified by the </w:t>
      </w:r>
      <w:r w:rsidR="004257E9">
        <w:t>EPA</w:t>
      </w:r>
      <w:r w:rsidR="004C2932">
        <w:t xml:space="preserve"> as</w:t>
      </w:r>
      <w:r w:rsidR="001376D2" w:rsidRPr="001376D2">
        <w:t xml:space="preserve"> a Large </w:t>
      </w:r>
      <w:r w:rsidR="001376D2" w:rsidRPr="001376D2">
        <w:lastRenderedPageBreak/>
        <w:t>Quantity Generator of hazardous waste</w:t>
      </w:r>
      <w:r>
        <w:t>.</w:t>
      </w:r>
      <w:r w:rsidR="00616663">
        <w:rPr>
          <w:rStyle w:val="FootnoteReference"/>
        </w:rPr>
        <w:footnoteReference w:id="5"/>
      </w:r>
      <w:r w:rsidR="007573A5">
        <w:t xml:space="preserve">  A simple </w:t>
      </w:r>
      <w:r w:rsidR="000E0820">
        <w:t xml:space="preserve">internet </w:t>
      </w:r>
      <w:r w:rsidR="007573A5">
        <w:t>search found Bloo</w:t>
      </w:r>
      <w:r w:rsidR="000E0820">
        <w:t>m</w:t>
      </w:r>
      <w:r w:rsidR="007573A5">
        <w:t xml:space="preserve"> Energy</w:t>
      </w:r>
      <w:r w:rsidR="000E0820">
        <w:t xml:space="preserve"> was</w:t>
      </w:r>
      <w:r w:rsidR="00986B85">
        <w:t>,</w:t>
      </w:r>
      <w:r w:rsidR="000E0820" w:rsidRPr="000E0820">
        <w:t xml:space="preserve"> </w:t>
      </w:r>
      <w:r w:rsidR="00D97578">
        <w:t>“</w:t>
      </w:r>
      <w:r w:rsidR="000E0820" w:rsidRPr="000E0820">
        <w:t>contracted to operate the proposed Deep Green data center's 16 MW of fuel cells, received more than $580 million in public subsidies in Delaware, was fined $1.37 million by the EPA for hazardous waste violations, delivered fewer than 800 of 1,500 promised jobs, and had 18 MW of fuel cells decommissioned after roughly seven years against a 15-to-21-year expected lifespan. New Jersey pulled fuel cell subsidies entirely, and California ended its fuel cell manufacturer subsidy program</w:t>
      </w:r>
      <w:r w:rsidR="00D97578">
        <w:t>”</w:t>
      </w:r>
      <w:r w:rsidR="000E0820" w:rsidRPr="000E0820">
        <w:t>.</w:t>
      </w:r>
    </w:p>
    <w:p w14:paraId="52C32034" w14:textId="77777777" w:rsidR="00C31D46" w:rsidRDefault="00C31D46" w:rsidP="002F5420">
      <w:pPr>
        <w:spacing w:after="0" w:line="240" w:lineRule="auto"/>
      </w:pPr>
    </w:p>
    <w:p w14:paraId="0B695CFF" w14:textId="6D7508AC" w:rsidR="00DA1531" w:rsidRDefault="00D8619D" w:rsidP="002F5420">
      <w:pPr>
        <w:spacing w:after="0" w:line="240" w:lineRule="auto"/>
      </w:pPr>
      <w:r w:rsidRPr="00D8619D">
        <w:t>I am concerned about t</w:t>
      </w:r>
      <w:r w:rsidR="00EB5661">
        <w:t xml:space="preserve">he good </w:t>
      </w:r>
      <w:r w:rsidR="00CB4698">
        <w:t>faith</w:t>
      </w:r>
      <w:r w:rsidR="00EB5661">
        <w:t xml:space="preserve"> of the corporations</w:t>
      </w:r>
      <w:r w:rsidR="00CB4698">
        <w:t xml:space="preserve"> proposing</w:t>
      </w:r>
      <w:r w:rsidRPr="00D8619D">
        <w:t xml:space="preserve"> this project. </w:t>
      </w:r>
      <w:r w:rsidR="00E3161F">
        <w:t>Residents have stated</w:t>
      </w:r>
      <w:r w:rsidR="00CB4698">
        <w:t xml:space="preserve"> </w:t>
      </w:r>
      <w:r w:rsidR="00E3161F">
        <w:t xml:space="preserve">the corporations </w:t>
      </w:r>
      <w:r w:rsidR="00D81A22">
        <w:t>(</w:t>
      </w:r>
      <w:r w:rsidR="00F948F7">
        <w:t>via canvassers</w:t>
      </w:r>
      <w:r w:rsidR="00D81A22">
        <w:t>)</w:t>
      </w:r>
      <w:r w:rsidR="00F948F7">
        <w:t xml:space="preserve"> have </w:t>
      </w:r>
      <w:r w:rsidR="00CB4698">
        <w:t>u</w:t>
      </w:r>
      <w:r w:rsidR="00DA1531" w:rsidRPr="00DA1531">
        <w:t>tiliz</w:t>
      </w:r>
      <w:r w:rsidR="00F948F7">
        <w:t>ed</w:t>
      </w:r>
      <w:r w:rsidR="00DA1531" w:rsidRPr="00DA1531">
        <w:t xml:space="preserve"> </w:t>
      </w:r>
      <w:r w:rsidR="0074199A">
        <w:t xml:space="preserve">their </w:t>
      </w:r>
      <w:r w:rsidR="00DA1531" w:rsidRPr="00DA1531">
        <w:t xml:space="preserve">personal information to submit public comments </w:t>
      </w:r>
      <w:r w:rsidR="0074199A">
        <w:t xml:space="preserve">to NMED </w:t>
      </w:r>
      <w:r w:rsidR="00DA1531" w:rsidRPr="00DA1531">
        <w:t xml:space="preserve">that are the opposite of </w:t>
      </w:r>
      <w:r w:rsidR="00CB4698">
        <w:t xml:space="preserve">the </w:t>
      </w:r>
      <w:r w:rsidR="00996488">
        <w:t>resident’s</w:t>
      </w:r>
      <w:r w:rsidR="00DA1531" w:rsidRPr="00DA1531">
        <w:t xml:space="preserve"> </w:t>
      </w:r>
      <w:r w:rsidR="00F97371">
        <w:t>adverse</w:t>
      </w:r>
      <w:r w:rsidR="00DA1531" w:rsidRPr="00DA1531">
        <w:t xml:space="preserve"> stance on this project</w:t>
      </w:r>
      <w:r w:rsidR="00F97371">
        <w:t xml:space="preserve">.  </w:t>
      </w:r>
      <w:r w:rsidR="00996488">
        <w:t>If true, t</w:t>
      </w:r>
      <w:r w:rsidR="00F97371">
        <w:t>his is</w:t>
      </w:r>
      <w:r w:rsidR="00DA1531" w:rsidRPr="00DA1531">
        <w:t xml:space="preserve"> devious and misrepresen</w:t>
      </w:r>
      <w:r w:rsidR="00F97371">
        <w:t>ts</w:t>
      </w:r>
      <w:r w:rsidR="00DA1531" w:rsidRPr="00DA1531">
        <w:t xml:space="preserve"> our community's opinion on this data center and </w:t>
      </w:r>
      <w:r w:rsidR="00DA1531" w:rsidRPr="00DA1531">
        <w:t>its</w:t>
      </w:r>
      <w:r w:rsidR="00DA1531" w:rsidRPr="00DA1531">
        <w:t xml:space="preserve"> fuel cell technology</w:t>
      </w:r>
      <w:r w:rsidR="00CA0140">
        <w:rPr>
          <w:rStyle w:val="FootnoteReference"/>
        </w:rPr>
        <w:footnoteReference w:id="6"/>
      </w:r>
      <w:r w:rsidR="00DA1531" w:rsidRPr="00DA1531">
        <w:t>.</w:t>
      </w:r>
    </w:p>
    <w:p w14:paraId="6D283142" w14:textId="77777777" w:rsidR="00DA1531" w:rsidRDefault="00DA1531" w:rsidP="002F5420">
      <w:pPr>
        <w:spacing w:after="0" w:line="240" w:lineRule="auto"/>
      </w:pPr>
    </w:p>
    <w:p w14:paraId="419F8098" w14:textId="2AAA9E31" w:rsidR="002F5420" w:rsidRDefault="002F5420" w:rsidP="002F5420">
      <w:pPr>
        <w:spacing w:after="0" w:line="240" w:lineRule="auto"/>
      </w:pPr>
      <w:r w:rsidRPr="002F5420">
        <w:t xml:space="preserve">Project Jupiter’s supportive form letters are a disingenuous tactic.  Their commercials and social media </w:t>
      </w:r>
      <w:r w:rsidR="00641089">
        <w:t>posts are</w:t>
      </w:r>
      <w:r w:rsidRPr="002F5420">
        <w:t xml:space="preserve"> a farce.  The young woman in the commercials happily discusses proposed economic benefits while eliminating any of the actual long-term and </w:t>
      </w:r>
      <w:r w:rsidR="00662DE2">
        <w:t>adverse</w:t>
      </w:r>
      <w:r w:rsidRPr="002F5420">
        <w:t xml:space="preserve"> impacts in southern New Mexico.  Do not fall for the corporate hype and partial information offered.</w:t>
      </w:r>
    </w:p>
    <w:p w14:paraId="7E8A70AA" w14:textId="77777777" w:rsidR="00E74A3F" w:rsidRDefault="00E74A3F" w:rsidP="002F5420">
      <w:pPr>
        <w:spacing w:after="0" w:line="240" w:lineRule="auto"/>
      </w:pPr>
    </w:p>
    <w:p w14:paraId="5D293043" w14:textId="6404E3E6" w:rsidR="00A05779" w:rsidRDefault="00A05779" w:rsidP="002F5420">
      <w:pPr>
        <w:spacing w:after="0" w:line="240" w:lineRule="auto"/>
      </w:pPr>
      <w:r>
        <w:t xml:space="preserve">I oppose </w:t>
      </w:r>
      <w:r w:rsidR="000D6463">
        <w:t xml:space="preserve">the </w:t>
      </w:r>
      <w:r>
        <w:t>Project Jupiter</w:t>
      </w:r>
      <w:r w:rsidR="000D6463">
        <w:t xml:space="preserve"> data center</w:t>
      </w:r>
      <w:r>
        <w:t xml:space="preserve"> and urge </w:t>
      </w:r>
      <w:r w:rsidR="000D6463">
        <w:t>the NMED</w:t>
      </w:r>
      <w:r>
        <w:t xml:space="preserve"> den</w:t>
      </w:r>
      <w:r w:rsidR="00E24DCB">
        <w:t>y</w:t>
      </w:r>
      <w:r>
        <w:t xml:space="preserve"> </w:t>
      </w:r>
      <w:r w:rsidR="001D1704">
        <w:t>Yucca Growth Infrastructure’s</w:t>
      </w:r>
      <w:r>
        <w:t xml:space="preserve"> </w:t>
      </w:r>
      <w:r w:rsidR="00E24DCB">
        <w:t xml:space="preserve">permit </w:t>
      </w:r>
      <w:r>
        <w:t>application on the grounds of</w:t>
      </w:r>
      <w:r w:rsidR="00E24DCB">
        <w:t>:</w:t>
      </w:r>
      <w:r>
        <w:t xml:space="preserve"> </w:t>
      </w:r>
      <w:r w:rsidR="001F7DFF">
        <w:t xml:space="preserve">1) </w:t>
      </w:r>
      <w:r w:rsidR="00B409F9">
        <w:t xml:space="preserve">adverse impacts on our region’s air quality, 2) adverse impacts on our region’s water resources, and 3) </w:t>
      </w:r>
      <w:r w:rsidR="00EA4D05">
        <w:t xml:space="preserve">the </w:t>
      </w:r>
      <w:r>
        <w:t>unethical behavior of corporations</w:t>
      </w:r>
      <w:r w:rsidR="00BF113F">
        <w:t xml:space="preserve"> linked to this project</w:t>
      </w:r>
      <w:r>
        <w:t>.</w:t>
      </w:r>
    </w:p>
    <w:p w14:paraId="576D8FAF" w14:textId="77777777" w:rsidR="00895506" w:rsidRDefault="00895506" w:rsidP="002F5420">
      <w:pPr>
        <w:spacing w:after="0" w:line="240" w:lineRule="auto"/>
      </w:pPr>
    </w:p>
    <w:p w14:paraId="003FB08D" w14:textId="1A4307A3" w:rsidR="00895506" w:rsidRDefault="00895506" w:rsidP="002F5420">
      <w:pPr>
        <w:spacing w:after="0" w:line="240" w:lineRule="auto"/>
      </w:pPr>
      <w:r w:rsidRPr="00895506">
        <w:t xml:space="preserve">A proposal with potentially significant regional environmental consequences should be subject to broad public awareness and meaningful public participation. Many residents who could be impacted may not have been aware of the project until late in the permitting process or to this day. The public deserves an open, transparent process that </w:t>
      </w:r>
      <w:r w:rsidR="00301C27">
        <w:t>provides</w:t>
      </w:r>
      <w:r w:rsidRPr="00895506">
        <w:t xml:space="preserve"> adequate time to review technical documents, understand potential impacts, and </w:t>
      </w:r>
      <w:r w:rsidR="00301C27">
        <w:t>submit</w:t>
      </w:r>
      <w:r w:rsidRPr="00895506">
        <w:t xml:space="preserve"> informed comments before </w:t>
      </w:r>
      <w:r w:rsidR="00301C27">
        <w:t xml:space="preserve">any </w:t>
      </w:r>
      <w:r w:rsidRPr="00895506">
        <w:t>permits are issued.</w:t>
      </w:r>
    </w:p>
    <w:sectPr w:rsidR="00895506" w:rsidSect="00FD2E0E">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BA06" w14:textId="77777777" w:rsidR="00350872" w:rsidRDefault="00350872" w:rsidP="00616663">
      <w:pPr>
        <w:spacing w:after="0" w:line="240" w:lineRule="auto"/>
      </w:pPr>
      <w:r>
        <w:separator/>
      </w:r>
    </w:p>
  </w:endnote>
  <w:endnote w:type="continuationSeparator" w:id="0">
    <w:p w14:paraId="77CA8D18" w14:textId="77777777" w:rsidR="00350872" w:rsidRDefault="00350872" w:rsidP="0061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CEA29" w14:textId="77777777" w:rsidR="00350872" w:rsidRDefault="00350872" w:rsidP="00616663">
      <w:pPr>
        <w:spacing w:after="0" w:line="240" w:lineRule="auto"/>
      </w:pPr>
      <w:r>
        <w:separator/>
      </w:r>
    </w:p>
  </w:footnote>
  <w:footnote w:type="continuationSeparator" w:id="0">
    <w:p w14:paraId="19B1571E" w14:textId="77777777" w:rsidR="00350872" w:rsidRDefault="00350872" w:rsidP="00616663">
      <w:pPr>
        <w:spacing w:after="0" w:line="240" w:lineRule="auto"/>
      </w:pPr>
      <w:r>
        <w:continuationSeparator/>
      </w:r>
    </w:p>
  </w:footnote>
  <w:footnote w:id="1">
    <w:p w14:paraId="630E5371" w14:textId="77777777" w:rsidR="009858A9" w:rsidRDefault="009858A9" w:rsidP="009858A9">
      <w:pPr>
        <w:pStyle w:val="FootnoteText"/>
      </w:pPr>
      <w:r>
        <w:rPr>
          <w:rStyle w:val="FootnoteReference"/>
        </w:rPr>
        <w:footnoteRef/>
      </w:r>
      <w:r>
        <w:t xml:space="preserve"> </w:t>
      </w:r>
      <w:hyperlink r:id="rId1" w:history="1">
        <w:r w:rsidRPr="00C214DA">
          <w:rPr>
            <w:rStyle w:val="Hyperlink"/>
          </w:rPr>
          <w:t>https://elpasomatters.org/2026/01/21/opinion-project-jupiter-data-center-carbon-emissions-new-mexico/</w:t>
        </w:r>
      </w:hyperlink>
    </w:p>
    <w:p w14:paraId="37A3F37D" w14:textId="77777777" w:rsidR="009858A9" w:rsidRDefault="009858A9" w:rsidP="009858A9">
      <w:pPr>
        <w:pStyle w:val="FootnoteText"/>
      </w:pPr>
    </w:p>
  </w:footnote>
  <w:footnote w:id="2">
    <w:p w14:paraId="45E8CECD" w14:textId="77777777" w:rsidR="00011607" w:rsidRDefault="00011607" w:rsidP="00011607">
      <w:pPr>
        <w:pStyle w:val="FootnoteText"/>
      </w:pPr>
      <w:r>
        <w:rPr>
          <w:rStyle w:val="FootnoteReference"/>
        </w:rPr>
        <w:footnoteRef/>
      </w:r>
      <w:r>
        <w:t xml:space="preserve"> </w:t>
      </w:r>
      <w:hyperlink r:id="rId2" w:history="1">
        <w:r w:rsidRPr="00C214DA">
          <w:rPr>
            <w:rStyle w:val="Hyperlink"/>
          </w:rPr>
          <w:t>https://www.abqjournal.com/news/abq-las-cruces-among-20-most-polluted-cities-in-us-according-to-report/3027772</w:t>
        </w:r>
      </w:hyperlink>
    </w:p>
    <w:p w14:paraId="0F526312" w14:textId="77777777" w:rsidR="00011607" w:rsidRDefault="00011607" w:rsidP="00011607">
      <w:pPr>
        <w:pStyle w:val="FootnoteText"/>
      </w:pPr>
    </w:p>
  </w:footnote>
  <w:footnote w:id="3">
    <w:p w14:paraId="6D1FF9EF" w14:textId="2915EF71" w:rsidR="00C75E09" w:rsidRDefault="00C75E09">
      <w:pPr>
        <w:pStyle w:val="FootnoteText"/>
      </w:pPr>
      <w:r>
        <w:rPr>
          <w:rStyle w:val="FootnoteReference"/>
        </w:rPr>
        <w:footnoteRef/>
      </w:r>
      <w:r>
        <w:t xml:space="preserve"> </w:t>
      </w:r>
      <w:hyperlink r:id="rId3" w:history="1">
        <w:r w:rsidRPr="00C214DA">
          <w:rPr>
            <w:rStyle w:val="Hyperlink"/>
          </w:rPr>
          <w:t>https://elpasomatters.org/2025/09/10/project-jupiter-data-center-santa-teresa-new-mexico-el-paso-texas-water-electricity/</w:t>
        </w:r>
      </w:hyperlink>
    </w:p>
    <w:p w14:paraId="6ED08CD7" w14:textId="77777777" w:rsidR="00C75E09" w:rsidRDefault="00C75E09">
      <w:pPr>
        <w:pStyle w:val="FootnoteText"/>
      </w:pPr>
    </w:p>
  </w:footnote>
  <w:footnote w:id="4">
    <w:p w14:paraId="475BFCA0" w14:textId="39F0C729" w:rsidR="006D4DBC" w:rsidRDefault="006D4DBC">
      <w:pPr>
        <w:pStyle w:val="FootnoteText"/>
      </w:pPr>
      <w:r>
        <w:rPr>
          <w:rStyle w:val="FootnoteReference"/>
        </w:rPr>
        <w:footnoteRef/>
      </w:r>
      <w:r>
        <w:t xml:space="preserve"> </w:t>
      </w:r>
      <w:hyperlink r:id="rId4" w:history="1">
        <w:r w:rsidRPr="00C214DA">
          <w:rPr>
            <w:rStyle w:val="Hyperlink"/>
          </w:rPr>
          <w:t>https://haussamen.com/2026/04/07/project-jupiter-water-use-claim-rankles-opponents-and-supporters/</w:t>
        </w:r>
      </w:hyperlink>
    </w:p>
    <w:p w14:paraId="48F887E7" w14:textId="77777777" w:rsidR="006D4DBC" w:rsidRDefault="006D4DBC">
      <w:pPr>
        <w:pStyle w:val="FootnoteText"/>
      </w:pPr>
    </w:p>
  </w:footnote>
  <w:footnote w:id="5">
    <w:p w14:paraId="212DEB56" w14:textId="2EB5EA8B" w:rsidR="00AF0EA3" w:rsidRDefault="00616663">
      <w:pPr>
        <w:pStyle w:val="FootnoteText"/>
      </w:pPr>
      <w:r>
        <w:rPr>
          <w:rStyle w:val="FootnoteReference"/>
        </w:rPr>
        <w:footnoteRef/>
      </w:r>
      <w:hyperlink r:id="rId5" w:history="1">
        <w:r w:rsidR="00DF3B31" w:rsidRPr="001A15B4">
          <w:rPr>
            <w:rStyle w:val="Hyperlink"/>
          </w:rPr>
          <w:t>https://yosemite.epa.gov/oa/eab_web_docket.nsf/Filings%20By%20Appeal%20Number/088EEAB72DF8C28085258566006288E5/$File/Final%20Order.%20Bloom%20Energy%20Consent%20Agreement.pdf</w:t>
        </w:r>
      </w:hyperlink>
    </w:p>
    <w:p w14:paraId="2C4B46F9" w14:textId="0F78526F" w:rsidR="00616663" w:rsidRDefault="00AF0EA3">
      <w:pPr>
        <w:pStyle w:val="FootnoteText"/>
      </w:pPr>
      <w:hyperlink r:id="rId6" w:history="1">
        <w:r w:rsidRPr="001A15B4">
          <w:rPr>
            <w:rStyle w:val="Hyperlink"/>
          </w:rPr>
          <w:t>https://hindenburgresearch.com/bloom-energy-a-clean-energy-darling-wilting-to-its-demise/</w:t>
        </w:r>
      </w:hyperlink>
    </w:p>
    <w:p w14:paraId="751CCBCB" w14:textId="4CAA54E3" w:rsidR="00616663" w:rsidRDefault="004D1034">
      <w:pPr>
        <w:pStyle w:val="FootnoteText"/>
      </w:pPr>
      <w:hyperlink r:id="rId7" w:history="1">
        <w:r w:rsidRPr="00C214DA">
          <w:rPr>
            <w:rStyle w:val="Hyperlink"/>
          </w:rPr>
          <w:t>https://rhinocerosmedia.org/bloom-contradictions/</w:t>
        </w:r>
      </w:hyperlink>
    </w:p>
    <w:p w14:paraId="2251FECA" w14:textId="49E8A1EF" w:rsidR="004D1034" w:rsidRDefault="00C85EAB">
      <w:pPr>
        <w:pStyle w:val="FootnoteText"/>
      </w:pPr>
      <w:hyperlink r:id="rId8" w:history="1">
        <w:r w:rsidRPr="00C214DA">
          <w:rPr>
            <w:rStyle w:val="Hyperlink"/>
          </w:rPr>
          <w:t>https://rhinocerosmedia.org/bloom-energy-record</w:t>
        </w:r>
      </w:hyperlink>
    </w:p>
    <w:p w14:paraId="2FEBC400" w14:textId="7FB6B920" w:rsidR="00D92BD2" w:rsidRDefault="006B5EE2">
      <w:pPr>
        <w:pStyle w:val="FootnoteText"/>
      </w:pPr>
      <w:hyperlink r:id="rId9" w:history="1">
        <w:r w:rsidRPr="00C214DA">
          <w:rPr>
            <w:rStyle w:val="Hyperlink"/>
          </w:rPr>
          <w:t>https://hindenburgresearch.com/bloom-energy-a-clean-energy-darling-wilting-to-its-demise/</w:t>
        </w:r>
      </w:hyperlink>
    </w:p>
    <w:p w14:paraId="49267527" w14:textId="77777777" w:rsidR="006B5EE2" w:rsidRDefault="006B5EE2">
      <w:pPr>
        <w:pStyle w:val="FootnoteText"/>
      </w:pPr>
    </w:p>
  </w:footnote>
  <w:footnote w:id="6">
    <w:p w14:paraId="315FD578" w14:textId="4A7F328F" w:rsidR="00CA0140" w:rsidRDefault="00CA0140">
      <w:pPr>
        <w:pStyle w:val="FootnoteText"/>
      </w:pPr>
      <w:r>
        <w:rPr>
          <w:rStyle w:val="FootnoteReference"/>
        </w:rPr>
        <w:footnoteRef/>
      </w:r>
      <w:r>
        <w:t xml:space="preserve"> </w:t>
      </w:r>
      <w:hyperlink r:id="rId10" w:history="1">
        <w:r w:rsidRPr="00C214DA">
          <w:rPr>
            <w:rStyle w:val="Hyperlink"/>
          </w:rPr>
          <w:t>https://www.organmountainnews.com/project-jupiter-public-comments-names-used-without-permission-2026/</w:t>
        </w:r>
      </w:hyperlink>
    </w:p>
    <w:p w14:paraId="583372DB" w14:textId="77777777" w:rsidR="00CA0140" w:rsidRDefault="00CA014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60"/>
    <w:rsid w:val="0000562A"/>
    <w:rsid w:val="00011607"/>
    <w:rsid w:val="000255A1"/>
    <w:rsid w:val="000324E1"/>
    <w:rsid w:val="000422FD"/>
    <w:rsid w:val="00090C01"/>
    <w:rsid w:val="0009139B"/>
    <w:rsid w:val="0009266B"/>
    <w:rsid w:val="000B14FD"/>
    <w:rsid w:val="000B3BA6"/>
    <w:rsid w:val="000D6463"/>
    <w:rsid w:val="000E0820"/>
    <w:rsid w:val="00101EA4"/>
    <w:rsid w:val="00117850"/>
    <w:rsid w:val="00136AB1"/>
    <w:rsid w:val="001376D2"/>
    <w:rsid w:val="0016116A"/>
    <w:rsid w:val="00175E07"/>
    <w:rsid w:val="00176460"/>
    <w:rsid w:val="00186173"/>
    <w:rsid w:val="00192926"/>
    <w:rsid w:val="00194BC8"/>
    <w:rsid w:val="001A1821"/>
    <w:rsid w:val="001D1704"/>
    <w:rsid w:val="001D3BE0"/>
    <w:rsid w:val="001E185B"/>
    <w:rsid w:val="001F7DFF"/>
    <w:rsid w:val="00240337"/>
    <w:rsid w:val="00257C48"/>
    <w:rsid w:val="00295EA1"/>
    <w:rsid w:val="002A3A53"/>
    <w:rsid w:val="002A7858"/>
    <w:rsid w:val="002D6AE6"/>
    <w:rsid w:val="002F5420"/>
    <w:rsid w:val="00301C27"/>
    <w:rsid w:val="00304079"/>
    <w:rsid w:val="0032639A"/>
    <w:rsid w:val="00335F7D"/>
    <w:rsid w:val="003504DD"/>
    <w:rsid w:val="00350872"/>
    <w:rsid w:val="00355968"/>
    <w:rsid w:val="003A4478"/>
    <w:rsid w:val="00406113"/>
    <w:rsid w:val="00413F78"/>
    <w:rsid w:val="00414523"/>
    <w:rsid w:val="004156BD"/>
    <w:rsid w:val="004257E9"/>
    <w:rsid w:val="004258D3"/>
    <w:rsid w:val="004A11EE"/>
    <w:rsid w:val="004C08F3"/>
    <w:rsid w:val="004C2932"/>
    <w:rsid w:val="004D1034"/>
    <w:rsid w:val="004F2CB8"/>
    <w:rsid w:val="0050429E"/>
    <w:rsid w:val="00525478"/>
    <w:rsid w:val="005568C1"/>
    <w:rsid w:val="0057278C"/>
    <w:rsid w:val="00592906"/>
    <w:rsid w:val="00593C00"/>
    <w:rsid w:val="0059637F"/>
    <w:rsid w:val="005A0A50"/>
    <w:rsid w:val="005D566E"/>
    <w:rsid w:val="00606787"/>
    <w:rsid w:val="00616663"/>
    <w:rsid w:val="00641089"/>
    <w:rsid w:val="00656AB8"/>
    <w:rsid w:val="00662D1B"/>
    <w:rsid w:val="00662DE2"/>
    <w:rsid w:val="00666E3C"/>
    <w:rsid w:val="0066720D"/>
    <w:rsid w:val="0068550A"/>
    <w:rsid w:val="006B5EE2"/>
    <w:rsid w:val="006C5715"/>
    <w:rsid w:val="006D4DBC"/>
    <w:rsid w:val="006D6318"/>
    <w:rsid w:val="006E6211"/>
    <w:rsid w:val="007102BF"/>
    <w:rsid w:val="007368A6"/>
    <w:rsid w:val="0074199A"/>
    <w:rsid w:val="007573A5"/>
    <w:rsid w:val="007651C2"/>
    <w:rsid w:val="00766BD9"/>
    <w:rsid w:val="00770901"/>
    <w:rsid w:val="0077786E"/>
    <w:rsid w:val="00787599"/>
    <w:rsid w:val="00791BE7"/>
    <w:rsid w:val="007C16AA"/>
    <w:rsid w:val="007C3A54"/>
    <w:rsid w:val="007C3EDB"/>
    <w:rsid w:val="008175C9"/>
    <w:rsid w:val="00863D32"/>
    <w:rsid w:val="00867265"/>
    <w:rsid w:val="00895506"/>
    <w:rsid w:val="008A160E"/>
    <w:rsid w:val="008A615E"/>
    <w:rsid w:val="008B161A"/>
    <w:rsid w:val="008B26D0"/>
    <w:rsid w:val="008D11F6"/>
    <w:rsid w:val="008D149C"/>
    <w:rsid w:val="008E0F13"/>
    <w:rsid w:val="008E5222"/>
    <w:rsid w:val="00906D66"/>
    <w:rsid w:val="0091147C"/>
    <w:rsid w:val="00916C50"/>
    <w:rsid w:val="00924D29"/>
    <w:rsid w:val="00954E3D"/>
    <w:rsid w:val="009858A9"/>
    <w:rsid w:val="00986B85"/>
    <w:rsid w:val="00996488"/>
    <w:rsid w:val="009A4D46"/>
    <w:rsid w:val="00A05779"/>
    <w:rsid w:val="00A50908"/>
    <w:rsid w:val="00A60B7F"/>
    <w:rsid w:val="00A70B9E"/>
    <w:rsid w:val="00A96E7E"/>
    <w:rsid w:val="00AB0B3E"/>
    <w:rsid w:val="00AB250B"/>
    <w:rsid w:val="00AB7B9D"/>
    <w:rsid w:val="00AE116F"/>
    <w:rsid w:val="00AE3F9E"/>
    <w:rsid w:val="00AF0EA3"/>
    <w:rsid w:val="00B02FEA"/>
    <w:rsid w:val="00B409F9"/>
    <w:rsid w:val="00B45CBE"/>
    <w:rsid w:val="00B528D4"/>
    <w:rsid w:val="00BD2B82"/>
    <w:rsid w:val="00BE02D1"/>
    <w:rsid w:val="00BF09E5"/>
    <w:rsid w:val="00BF10F1"/>
    <w:rsid w:val="00BF113F"/>
    <w:rsid w:val="00BF7F75"/>
    <w:rsid w:val="00C31D46"/>
    <w:rsid w:val="00C75E09"/>
    <w:rsid w:val="00C84875"/>
    <w:rsid w:val="00C85EAB"/>
    <w:rsid w:val="00C87AB8"/>
    <w:rsid w:val="00CA0140"/>
    <w:rsid w:val="00CA157C"/>
    <w:rsid w:val="00CB4698"/>
    <w:rsid w:val="00CC5F77"/>
    <w:rsid w:val="00CD284F"/>
    <w:rsid w:val="00D04ADE"/>
    <w:rsid w:val="00D44AC7"/>
    <w:rsid w:val="00D81A22"/>
    <w:rsid w:val="00D8619D"/>
    <w:rsid w:val="00D87A64"/>
    <w:rsid w:val="00D92BD2"/>
    <w:rsid w:val="00D97578"/>
    <w:rsid w:val="00DA1531"/>
    <w:rsid w:val="00DC0229"/>
    <w:rsid w:val="00DE1737"/>
    <w:rsid w:val="00DE222A"/>
    <w:rsid w:val="00DF3913"/>
    <w:rsid w:val="00DF3B31"/>
    <w:rsid w:val="00DF7962"/>
    <w:rsid w:val="00E24DCB"/>
    <w:rsid w:val="00E3161F"/>
    <w:rsid w:val="00E351EB"/>
    <w:rsid w:val="00E44108"/>
    <w:rsid w:val="00E51251"/>
    <w:rsid w:val="00E54DE3"/>
    <w:rsid w:val="00E62161"/>
    <w:rsid w:val="00E67022"/>
    <w:rsid w:val="00E74A3F"/>
    <w:rsid w:val="00E76E8C"/>
    <w:rsid w:val="00E92B0E"/>
    <w:rsid w:val="00E94405"/>
    <w:rsid w:val="00EA4006"/>
    <w:rsid w:val="00EA4D05"/>
    <w:rsid w:val="00EB5661"/>
    <w:rsid w:val="00ED3AFC"/>
    <w:rsid w:val="00EF5AC8"/>
    <w:rsid w:val="00F13D14"/>
    <w:rsid w:val="00F13F22"/>
    <w:rsid w:val="00F21852"/>
    <w:rsid w:val="00F4305B"/>
    <w:rsid w:val="00F519CC"/>
    <w:rsid w:val="00F72D71"/>
    <w:rsid w:val="00F7584C"/>
    <w:rsid w:val="00F948F7"/>
    <w:rsid w:val="00F97371"/>
    <w:rsid w:val="00FC6BFC"/>
    <w:rsid w:val="00FD2E0E"/>
    <w:rsid w:val="00FD741F"/>
    <w:rsid w:val="00FE16CC"/>
    <w:rsid w:val="00FE7185"/>
    <w:rsid w:val="00FF0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83FD"/>
  <w15:chartTrackingRefBased/>
  <w15:docId w15:val="{ADE047BE-F4D1-46A7-B1A8-AD2BFB51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4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4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4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4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4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4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460"/>
    <w:rPr>
      <w:rFonts w:eastAsiaTheme="majorEastAsia" w:cstheme="majorBidi"/>
      <w:color w:val="272727" w:themeColor="text1" w:themeTint="D8"/>
    </w:rPr>
  </w:style>
  <w:style w:type="paragraph" w:styleId="Title">
    <w:name w:val="Title"/>
    <w:basedOn w:val="Normal"/>
    <w:next w:val="Normal"/>
    <w:link w:val="TitleChar"/>
    <w:uiPriority w:val="10"/>
    <w:qFormat/>
    <w:rsid w:val="00176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4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460"/>
    <w:pPr>
      <w:spacing w:before="160"/>
      <w:jc w:val="center"/>
    </w:pPr>
    <w:rPr>
      <w:i/>
      <w:iCs/>
      <w:color w:val="404040" w:themeColor="text1" w:themeTint="BF"/>
    </w:rPr>
  </w:style>
  <w:style w:type="character" w:customStyle="1" w:styleId="QuoteChar">
    <w:name w:val="Quote Char"/>
    <w:basedOn w:val="DefaultParagraphFont"/>
    <w:link w:val="Quote"/>
    <w:uiPriority w:val="29"/>
    <w:rsid w:val="00176460"/>
    <w:rPr>
      <w:i/>
      <w:iCs/>
      <w:color w:val="404040" w:themeColor="text1" w:themeTint="BF"/>
    </w:rPr>
  </w:style>
  <w:style w:type="paragraph" w:styleId="ListParagraph">
    <w:name w:val="List Paragraph"/>
    <w:basedOn w:val="Normal"/>
    <w:uiPriority w:val="34"/>
    <w:qFormat/>
    <w:rsid w:val="00176460"/>
    <w:pPr>
      <w:ind w:left="720"/>
      <w:contextualSpacing/>
    </w:pPr>
  </w:style>
  <w:style w:type="character" w:styleId="IntenseEmphasis">
    <w:name w:val="Intense Emphasis"/>
    <w:basedOn w:val="DefaultParagraphFont"/>
    <w:uiPriority w:val="21"/>
    <w:qFormat/>
    <w:rsid w:val="00176460"/>
    <w:rPr>
      <w:i/>
      <w:iCs/>
      <w:color w:val="0F4761" w:themeColor="accent1" w:themeShade="BF"/>
    </w:rPr>
  </w:style>
  <w:style w:type="paragraph" w:styleId="IntenseQuote">
    <w:name w:val="Intense Quote"/>
    <w:basedOn w:val="Normal"/>
    <w:next w:val="Normal"/>
    <w:link w:val="IntenseQuoteChar"/>
    <w:uiPriority w:val="30"/>
    <w:qFormat/>
    <w:rsid w:val="00176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460"/>
    <w:rPr>
      <w:i/>
      <w:iCs/>
      <w:color w:val="0F4761" w:themeColor="accent1" w:themeShade="BF"/>
    </w:rPr>
  </w:style>
  <w:style w:type="character" w:styleId="IntenseReference">
    <w:name w:val="Intense Reference"/>
    <w:basedOn w:val="DefaultParagraphFont"/>
    <w:uiPriority w:val="32"/>
    <w:qFormat/>
    <w:rsid w:val="00176460"/>
    <w:rPr>
      <w:b/>
      <w:bCs/>
      <w:smallCaps/>
      <w:color w:val="0F4761" w:themeColor="accent1" w:themeShade="BF"/>
      <w:spacing w:val="5"/>
    </w:rPr>
  </w:style>
  <w:style w:type="paragraph" w:styleId="FootnoteText">
    <w:name w:val="footnote text"/>
    <w:basedOn w:val="Normal"/>
    <w:link w:val="FootnoteTextChar"/>
    <w:uiPriority w:val="99"/>
    <w:semiHidden/>
    <w:unhideWhenUsed/>
    <w:rsid w:val="006166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6663"/>
    <w:rPr>
      <w:sz w:val="20"/>
      <w:szCs w:val="20"/>
    </w:rPr>
  </w:style>
  <w:style w:type="character" w:styleId="FootnoteReference">
    <w:name w:val="footnote reference"/>
    <w:basedOn w:val="DefaultParagraphFont"/>
    <w:uiPriority w:val="99"/>
    <w:semiHidden/>
    <w:unhideWhenUsed/>
    <w:rsid w:val="00616663"/>
    <w:rPr>
      <w:vertAlign w:val="superscript"/>
    </w:rPr>
  </w:style>
  <w:style w:type="character" w:styleId="Hyperlink">
    <w:name w:val="Hyperlink"/>
    <w:basedOn w:val="DefaultParagraphFont"/>
    <w:uiPriority w:val="99"/>
    <w:unhideWhenUsed/>
    <w:rsid w:val="00616663"/>
    <w:rPr>
      <w:color w:val="467886" w:themeColor="hyperlink"/>
      <w:u w:val="single"/>
    </w:rPr>
  </w:style>
  <w:style w:type="character" w:styleId="UnresolvedMention">
    <w:name w:val="Unresolved Mention"/>
    <w:basedOn w:val="DefaultParagraphFont"/>
    <w:uiPriority w:val="99"/>
    <w:semiHidden/>
    <w:unhideWhenUsed/>
    <w:rsid w:val="00616663"/>
    <w:rPr>
      <w:color w:val="605E5C"/>
      <w:shd w:val="clear" w:color="auto" w:fill="E1DFDD"/>
    </w:rPr>
  </w:style>
  <w:style w:type="paragraph" w:styleId="Header">
    <w:name w:val="header"/>
    <w:basedOn w:val="Normal"/>
    <w:link w:val="HeaderChar"/>
    <w:uiPriority w:val="99"/>
    <w:semiHidden/>
    <w:unhideWhenUsed/>
    <w:rsid w:val="005D56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566E"/>
  </w:style>
  <w:style w:type="paragraph" w:styleId="Footer">
    <w:name w:val="footer"/>
    <w:basedOn w:val="Normal"/>
    <w:link w:val="FooterChar"/>
    <w:uiPriority w:val="99"/>
    <w:semiHidden/>
    <w:unhideWhenUsed/>
    <w:rsid w:val="005D56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5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hinocerosmedia.org/bloom-energy-record" TargetMode="External"/><Relationship Id="rId3" Type="http://schemas.openxmlformats.org/officeDocument/2006/relationships/hyperlink" Target="https://elpasomatters.org/2025/09/10/project-jupiter-data-center-santa-teresa-new-mexico-el-paso-texas-water-electricity/" TargetMode="External"/><Relationship Id="rId7" Type="http://schemas.openxmlformats.org/officeDocument/2006/relationships/hyperlink" Target="https://rhinocerosmedia.org/bloom-contradictions/" TargetMode="External"/><Relationship Id="rId2" Type="http://schemas.openxmlformats.org/officeDocument/2006/relationships/hyperlink" Target="https://www.abqjournal.com/news/abq-las-cruces-among-20-most-polluted-cities-in-us-according-to-report/3027772" TargetMode="External"/><Relationship Id="rId1" Type="http://schemas.openxmlformats.org/officeDocument/2006/relationships/hyperlink" Target="https://elpasomatters.org/2026/01/21/opinion-project-jupiter-data-center-carbon-emissions-new-mexico/" TargetMode="External"/><Relationship Id="rId6" Type="http://schemas.openxmlformats.org/officeDocument/2006/relationships/hyperlink" Target="https://hindenburgresearch.com/bloom-energy-a-clean-energy-darling-wilting-to-its-demise/" TargetMode="External"/><Relationship Id="rId5" Type="http://schemas.openxmlformats.org/officeDocument/2006/relationships/hyperlink" Target="https://yosemite.epa.gov/oa/eab_web_docket.nsf/Filings%20By%20Appeal%20Number/088EEAB72DF8C28085258566006288E5/$File/Final%20Order.%20Bloom%20Energy%20Consent%20Agreement.pdf" TargetMode="External"/><Relationship Id="rId10" Type="http://schemas.openxmlformats.org/officeDocument/2006/relationships/hyperlink" Target="https://www.organmountainnews.com/project-jupiter-public-comments-names-used-without-permission-2026/" TargetMode="External"/><Relationship Id="rId4" Type="http://schemas.openxmlformats.org/officeDocument/2006/relationships/hyperlink" Target="https://haussamen.com/2026/04/07/project-jupiter-water-use-claim-rankles-opponents-and-supporters/" TargetMode="External"/><Relationship Id="rId9" Type="http://schemas.openxmlformats.org/officeDocument/2006/relationships/hyperlink" Target="https://hindenburgresearch.com/bloom-energy-a-clean-energy-darling-wilting-to-its-dem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135B-9E36-471B-82B8-56FEA991D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758</Words>
  <Characters>4255</Characters>
  <Application>Microsoft Office Word</Application>
  <DocSecurity>0</DocSecurity>
  <Lines>70</Lines>
  <Paragraphs>14</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Hutchins</dc:creator>
  <cp:keywords/>
  <dc:description/>
  <cp:lastModifiedBy>Michael Hutchins</cp:lastModifiedBy>
  <cp:revision>182</cp:revision>
  <cp:lastPrinted>2026-07-01T17:12:00Z</cp:lastPrinted>
  <dcterms:created xsi:type="dcterms:W3CDTF">2026-07-01T15:34:00Z</dcterms:created>
  <dcterms:modified xsi:type="dcterms:W3CDTF">2026-07-01T19:06:00Z</dcterms:modified>
</cp:coreProperties>
</file>