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BC59" w14:textId="0AEBEBFC" w:rsidR="00E833D7" w:rsidRPr="00592A6B" w:rsidRDefault="00E833D7" w:rsidP="00E833D7">
      <w:pPr>
        <w:rPr>
          <w:rFonts w:ascii="Calibri" w:eastAsia="Calibri" w:hAnsi="Calibri"/>
          <w:kern w:val="2"/>
          <w:sz w:val="22"/>
          <w:szCs w:val="22"/>
        </w:rPr>
      </w:pPr>
      <w:r w:rsidRPr="00592A6B">
        <w:rPr>
          <w:rFonts w:ascii="Calibri" w:eastAsia="Calibri" w:hAnsi="Calibri"/>
          <w:kern w:val="2"/>
          <w:sz w:val="22"/>
          <w:szCs w:val="22"/>
        </w:rPr>
        <w:t>June 14, 2023</w:t>
      </w:r>
    </w:p>
    <w:p w14:paraId="6A2A59A0" w14:textId="77777777" w:rsidR="00E833D7" w:rsidRPr="00592A6B" w:rsidRDefault="00E833D7" w:rsidP="00E833D7">
      <w:pPr>
        <w:rPr>
          <w:rFonts w:ascii="Calibri" w:eastAsia="Calibri" w:hAnsi="Calibri"/>
          <w:kern w:val="2"/>
          <w:sz w:val="22"/>
          <w:szCs w:val="22"/>
        </w:rPr>
      </w:pPr>
    </w:p>
    <w:p w14:paraId="75BD5146" w14:textId="77777777" w:rsidR="00E833D7" w:rsidRPr="00592A6B" w:rsidRDefault="00E833D7" w:rsidP="00E833D7">
      <w:pPr>
        <w:rPr>
          <w:rFonts w:ascii="Calibri" w:eastAsia="Calibri" w:hAnsi="Calibri"/>
          <w:kern w:val="2"/>
          <w:sz w:val="22"/>
          <w:szCs w:val="22"/>
        </w:rPr>
      </w:pPr>
      <w:r w:rsidRPr="00592A6B">
        <w:rPr>
          <w:rFonts w:ascii="Calibri" w:eastAsia="Calibri" w:hAnsi="Calibri"/>
          <w:kern w:val="2"/>
          <w:sz w:val="22"/>
          <w:szCs w:val="22"/>
        </w:rPr>
        <w:t>Ms. Gwen Ricco</w:t>
      </w:r>
    </w:p>
    <w:p w14:paraId="7AE3D7D2" w14:textId="77777777" w:rsidR="00E833D7" w:rsidRPr="00592A6B" w:rsidRDefault="00E833D7" w:rsidP="00E833D7">
      <w:pPr>
        <w:rPr>
          <w:rFonts w:ascii="Calibri" w:eastAsia="Calibri" w:hAnsi="Calibri"/>
          <w:kern w:val="2"/>
          <w:sz w:val="22"/>
          <w:szCs w:val="22"/>
        </w:rPr>
      </w:pPr>
      <w:r w:rsidRPr="00592A6B">
        <w:rPr>
          <w:rFonts w:ascii="Calibri" w:eastAsia="Calibri" w:hAnsi="Calibri"/>
          <w:kern w:val="2"/>
          <w:sz w:val="22"/>
          <w:szCs w:val="22"/>
        </w:rPr>
        <w:t>MC-205</w:t>
      </w:r>
      <w:r>
        <w:rPr>
          <w:rFonts w:ascii="Calibri" w:eastAsia="Calibri" w:hAnsi="Calibri"/>
          <w:kern w:val="2"/>
          <w:sz w:val="22"/>
          <w:szCs w:val="22"/>
        </w:rPr>
        <w:t xml:space="preserve">, </w:t>
      </w:r>
      <w:r w:rsidRPr="00592A6B">
        <w:rPr>
          <w:rFonts w:ascii="Calibri" w:eastAsia="Calibri" w:hAnsi="Calibri"/>
          <w:kern w:val="2"/>
          <w:sz w:val="22"/>
          <w:szCs w:val="22"/>
        </w:rPr>
        <w:t>Office of Legal Services</w:t>
      </w:r>
    </w:p>
    <w:p w14:paraId="11DB9AFD" w14:textId="77777777" w:rsidR="00E833D7" w:rsidRPr="00592A6B" w:rsidRDefault="00E833D7" w:rsidP="00E833D7">
      <w:pPr>
        <w:rPr>
          <w:rFonts w:ascii="Calibri" w:eastAsia="Calibri" w:hAnsi="Calibri"/>
          <w:kern w:val="2"/>
          <w:sz w:val="22"/>
          <w:szCs w:val="22"/>
        </w:rPr>
      </w:pPr>
      <w:r w:rsidRPr="00592A6B">
        <w:rPr>
          <w:rFonts w:ascii="Calibri" w:eastAsia="Calibri" w:hAnsi="Calibri"/>
          <w:kern w:val="2"/>
          <w:sz w:val="22"/>
          <w:szCs w:val="22"/>
        </w:rPr>
        <w:t>Texas Commission on Environmental Quality</w:t>
      </w:r>
    </w:p>
    <w:p w14:paraId="30D58D97" w14:textId="77777777" w:rsidR="00E833D7" w:rsidRPr="00592A6B" w:rsidRDefault="00E833D7" w:rsidP="00E833D7">
      <w:pPr>
        <w:rPr>
          <w:rFonts w:ascii="Calibri" w:eastAsia="Calibri" w:hAnsi="Calibri"/>
          <w:kern w:val="2"/>
          <w:sz w:val="22"/>
          <w:szCs w:val="22"/>
        </w:rPr>
      </w:pPr>
      <w:r w:rsidRPr="00592A6B">
        <w:rPr>
          <w:rFonts w:ascii="Calibri" w:eastAsia="Calibri" w:hAnsi="Calibri"/>
          <w:kern w:val="2"/>
          <w:sz w:val="22"/>
          <w:szCs w:val="22"/>
        </w:rPr>
        <w:t>P.O. Box 13087</w:t>
      </w:r>
    </w:p>
    <w:p w14:paraId="0BA59DBE" w14:textId="77777777" w:rsidR="00E833D7" w:rsidRPr="00592A6B" w:rsidRDefault="00E833D7" w:rsidP="00E833D7">
      <w:pPr>
        <w:rPr>
          <w:rFonts w:ascii="Calibri" w:eastAsia="Calibri" w:hAnsi="Calibri"/>
          <w:kern w:val="2"/>
          <w:sz w:val="22"/>
          <w:szCs w:val="22"/>
        </w:rPr>
      </w:pPr>
      <w:r w:rsidRPr="00592A6B">
        <w:rPr>
          <w:rFonts w:ascii="Calibri" w:eastAsia="Calibri" w:hAnsi="Calibri"/>
          <w:kern w:val="2"/>
          <w:sz w:val="22"/>
          <w:szCs w:val="22"/>
        </w:rPr>
        <w:t>Austin, TX 78711-3087</w:t>
      </w:r>
    </w:p>
    <w:p w14:paraId="6BA14B3A" w14:textId="77777777" w:rsidR="00E833D7" w:rsidRPr="00592A6B" w:rsidRDefault="00E833D7" w:rsidP="00E833D7">
      <w:pPr>
        <w:rPr>
          <w:rFonts w:ascii="Calibri" w:eastAsia="Calibri" w:hAnsi="Calibri"/>
          <w:kern w:val="2"/>
          <w:sz w:val="22"/>
          <w:szCs w:val="22"/>
        </w:rPr>
      </w:pPr>
    </w:p>
    <w:p w14:paraId="25CFDBAB" w14:textId="77777777" w:rsidR="00E833D7" w:rsidRPr="00592A6B" w:rsidRDefault="00E833D7" w:rsidP="00E833D7">
      <w:pPr>
        <w:rPr>
          <w:rFonts w:ascii="Calibri" w:eastAsia="Calibri" w:hAnsi="Calibri"/>
          <w:kern w:val="2"/>
          <w:sz w:val="22"/>
          <w:szCs w:val="22"/>
        </w:rPr>
      </w:pPr>
      <w:r w:rsidRPr="00592A6B">
        <w:rPr>
          <w:rFonts w:ascii="Calibri" w:eastAsia="Calibri" w:hAnsi="Calibri"/>
          <w:kern w:val="2"/>
          <w:sz w:val="22"/>
          <w:szCs w:val="22"/>
        </w:rPr>
        <w:t>RE:  Non-Rule Project Number 2022-033-OTH-NR</w:t>
      </w:r>
    </w:p>
    <w:p w14:paraId="322B02AB" w14:textId="77777777" w:rsidR="00E833D7" w:rsidRPr="00592A6B" w:rsidRDefault="00E833D7" w:rsidP="00E833D7">
      <w:pPr>
        <w:rPr>
          <w:rFonts w:ascii="Calibri" w:eastAsia="Calibri" w:hAnsi="Calibri"/>
          <w:kern w:val="2"/>
          <w:sz w:val="22"/>
          <w:szCs w:val="22"/>
        </w:rPr>
      </w:pPr>
    </w:p>
    <w:p w14:paraId="371221E7" w14:textId="77777777" w:rsidR="00E833D7" w:rsidRPr="00592A6B" w:rsidRDefault="00E833D7" w:rsidP="00E833D7">
      <w:pPr>
        <w:rPr>
          <w:rFonts w:ascii="Calibri" w:eastAsia="Calibri" w:hAnsi="Calibri"/>
          <w:kern w:val="2"/>
          <w:sz w:val="22"/>
          <w:szCs w:val="22"/>
        </w:rPr>
      </w:pPr>
      <w:r w:rsidRPr="00592A6B">
        <w:rPr>
          <w:rFonts w:ascii="Calibri" w:eastAsia="Calibri" w:hAnsi="Calibri"/>
          <w:kern w:val="2"/>
          <w:sz w:val="22"/>
          <w:szCs w:val="22"/>
        </w:rPr>
        <w:t>Dear Ms. Ricco:</w:t>
      </w:r>
    </w:p>
    <w:p w14:paraId="4DAB7535" w14:textId="77777777" w:rsidR="00E833D7" w:rsidRPr="00592A6B" w:rsidRDefault="00E833D7" w:rsidP="00E833D7">
      <w:pPr>
        <w:rPr>
          <w:rFonts w:ascii="Calibri" w:eastAsia="Calibri" w:hAnsi="Calibri"/>
          <w:kern w:val="2"/>
          <w:sz w:val="22"/>
          <w:szCs w:val="22"/>
        </w:rPr>
      </w:pPr>
    </w:p>
    <w:p w14:paraId="45BC475F" w14:textId="77777777" w:rsidR="00E833D7" w:rsidRDefault="00E833D7" w:rsidP="00E833D7">
      <w:pPr>
        <w:rPr>
          <w:rFonts w:ascii="Calibri" w:eastAsia="Calibri" w:hAnsi="Calibri"/>
          <w:kern w:val="2"/>
          <w:sz w:val="22"/>
          <w:szCs w:val="22"/>
        </w:rPr>
      </w:pPr>
      <w:r>
        <w:rPr>
          <w:rFonts w:ascii="Calibri" w:eastAsia="Calibri" w:hAnsi="Calibri"/>
          <w:kern w:val="2"/>
          <w:sz w:val="22"/>
          <w:szCs w:val="22"/>
        </w:rPr>
        <w:t>Thank you for the opportunity to submit comments regarding the Texas Commission on Environmental Quality (TCEQ)</w:t>
      </w:r>
      <w:r w:rsidRPr="00D17452">
        <w:rPr>
          <w:rFonts w:ascii="Calibri" w:eastAsia="Calibri" w:hAnsi="Calibri"/>
          <w:kern w:val="2"/>
          <w:sz w:val="22"/>
          <w:szCs w:val="22"/>
        </w:rPr>
        <w:t xml:space="preserve"> </w:t>
      </w:r>
      <w:r>
        <w:rPr>
          <w:rFonts w:ascii="Calibri" w:eastAsia="Calibri" w:hAnsi="Calibri"/>
          <w:kern w:val="2"/>
          <w:sz w:val="22"/>
          <w:szCs w:val="22"/>
        </w:rPr>
        <w:t>p</w:t>
      </w:r>
      <w:r w:rsidRPr="00D17452">
        <w:rPr>
          <w:rFonts w:ascii="Calibri" w:eastAsia="Calibri" w:hAnsi="Calibri"/>
          <w:kern w:val="2"/>
          <w:sz w:val="22"/>
          <w:szCs w:val="22"/>
        </w:rPr>
        <w:t xml:space="preserve">roposed </w:t>
      </w:r>
      <w:r>
        <w:rPr>
          <w:rFonts w:ascii="Calibri" w:eastAsia="Calibri" w:hAnsi="Calibri"/>
          <w:kern w:val="2"/>
          <w:sz w:val="22"/>
          <w:szCs w:val="22"/>
        </w:rPr>
        <w:t>a</w:t>
      </w:r>
      <w:r w:rsidRPr="00D17452">
        <w:rPr>
          <w:rFonts w:ascii="Calibri" w:eastAsia="Calibri" w:hAnsi="Calibri"/>
          <w:kern w:val="2"/>
          <w:sz w:val="22"/>
          <w:szCs w:val="22"/>
        </w:rPr>
        <w:t>mendments to the Air Quality Standard Permit for Concrete Batch Plants</w:t>
      </w:r>
      <w:r>
        <w:rPr>
          <w:rFonts w:ascii="Calibri" w:eastAsia="Calibri" w:hAnsi="Calibri"/>
          <w:kern w:val="2"/>
          <w:sz w:val="22"/>
          <w:szCs w:val="22"/>
        </w:rPr>
        <w:t>.</w:t>
      </w:r>
    </w:p>
    <w:p w14:paraId="630AEE89" w14:textId="77777777" w:rsidR="00E833D7" w:rsidRDefault="00E833D7" w:rsidP="00E833D7">
      <w:pPr>
        <w:rPr>
          <w:rFonts w:ascii="Calibri" w:eastAsia="Calibri" w:hAnsi="Calibri"/>
          <w:kern w:val="2"/>
          <w:sz w:val="22"/>
          <w:szCs w:val="22"/>
        </w:rPr>
      </w:pPr>
    </w:p>
    <w:p w14:paraId="356DF49B" w14:textId="77777777" w:rsidR="00E833D7" w:rsidRPr="00592A6B" w:rsidRDefault="00E833D7" w:rsidP="00E833D7">
      <w:pPr>
        <w:rPr>
          <w:rFonts w:ascii="Calibri" w:eastAsia="Calibri" w:hAnsi="Calibri"/>
          <w:kern w:val="2"/>
          <w:sz w:val="22"/>
          <w:szCs w:val="22"/>
        </w:rPr>
      </w:pPr>
      <w:r w:rsidRPr="00592A6B">
        <w:rPr>
          <w:rFonts w:ascii="Calibri" w:eastAsia="Calibri" w:hAnsi="Calibri"/>
          <w:kern w:val="2"/>
          <w:sz w:val="22"/>
          <w:szCs w:val="22"/>
        </w:rPr>
        <w:t xml:space="preserve">Zachry Construction Corporation (ZCC) is a top 10 heavy and highway construction contractor in Texas.  We perform work for </w:t>
      </w:r>
      <w:r>
        <w:rPr>
          <w:rFonts w:ascii="Calibri" w:eastAsia="Calibri" w:hAnsi="Calibri"/>
          <w:kern w:val="2"/>
          <w:sz w:val="22"/>
          <w:szCs w:val="22"/>
        </w:rPr>
        <w:t>the Texas Department of Transportation (</w:t>
      </w:r>
      <w:r w:rsidRPr="00592A6B">
        <w:rPr>
          <w:rFonts w:ascii="Calibri" w:eastAsia="Calibri" w:hAnsi="Calibri"/>
          <w:kern w:val="2"/>
          <w:sz w:val="22"/>
          <w:szCs w:val="22"/>
        </w:rPr>
        <w:t>TxDOT</w:t>
      </w:r>
      <w:r>
        <w:rPr>
          <w:rFonts w:ascii="Calibri" w:eastAsia="Calibri" w:hAnsi="Calibri"/>
          <w:kern w:val="2"/>
          <w:sz w:val="22"/>
          <w:szCs w:val="22"/>
        </w:rPr>
        <w:t>)</w:t>
      </w:r>
      <w:r w:rsidRPr="00592A6B">
        <w:rPr>
          <w:rFonts w:ascii="Calibri" w:eastAsia="Calibri" w:hAnsi="Calibri"/>
          <w:kern w:val="2"/>
          <w:sz w:val="22"/>
          <w:szCs w:val="22"/>
        </w:rPr>
        <w:t>, and local governments under bid-build, design-</w:t>
      </w:r>
      <w:proofErr w:type="gramStart"/>
      <w:r w:rsidRPr="00592A6B">
        <w:rPr>
          <w:rFonts w:ascii="Calibri" w:eastAsia="Calibri" w:hAnsi="Calibri"/>
          <w:kern w:val="2"/>
          <w:sz w:val="22"/>
          <w:szCs w:val="22"/>
        </w:rPr>
        <w:t>build</w:t>
      </w:r>
      <w:proofErr w:type="gramEnd"/>
      <w:r w:rsidRPr="00592A6B">
        <w:rPr>
          <w:rFonts w:ascii="Calibri" w:eastAsia="Calibri" w:hAnsi="Calibri"/>
          <w:kern w:val="2"/>
          <w:sz w:val="22"/>
          <w:szCs w:val="22"/>
        </w:rPr>
        <w:t xml:space="preserve"> and public/private partnerships</w:t>
      </w:r>
      <w:r>
        <w:rPr>
          <w:rFonts w:ascii="Calibri" w:eastAsia="Calibri" w:hAnsi="Calibri"/>
          <w:kern w:val="2"/>
          <w:sz w:val="22"/>
          <w:szCs w:val="22"/>
        </w:rPr>
        <w:t xml:space="preserve"> delivery methods</w:t>
      </w:r>
      <w:r w:rsidRPr="00592A6B">
        <w:rPr>
          <w:rFonts w:ascii="Calibri" w:eastAsia="Calibri" w:hAnsi="Calibri"/>
          <w:kern w:val="2"/>
          <w:sz w:val="22"/>
          <w:szCs w:val="22"/>
        </w:rPr>
        <w:t xml:space="preserve">.  </w:t>
      </w:r>
      <w:r>
        <w:rPr>
          <w:rFonts w:ascii="Calibri" w:eastAsia="Calibri" w:hAnsi="Calibri"/>
          <w:kern w:val="2"/>
          <w:sz w:val="22"/>
          <w:szCs w:val="22"/>
        </w:rPr>
        <w:t>Zachry’s experience</w:t>
      </w:r>
      <w:r w:rsidRPr="00592A6B">
        <w:rPr>
          <w:rFonts w:ascii="Calibri" w:eastAsia="Calibri" w:hAnsi="Calibri"/>
          <w:kern w:val="2"/>
          <w:sz w:val="22"/>
          <w:szCs w:val="22"/>
        </w:rPr>
        <w:t xml:space="preserve"> include</w:t>
      </w:r>
      <w:r>
        <w:rPr>
          <w:rFonts w:ascii="Calibri" w:eastAsia="Calibri" w:hAnsi="Calibri"/>
          <w:kern w:val="2"/>
          <w:sz w:val="22"/>
          <w:szCs w:val="22"/>
        </w:rPr>
        <w:t>s</w:t>
      </w:r>
      <w:r w:rsidRPr="00592A6B">
        <w:rPr>
          <w:rFonts w:ascii="Calibri" w:eastAsia="Calibri" w:hAnsi="Calibri"/>
          <w:kern w:val="2"/>
          <w:sz w:val="22"/>
          <w:szCs w:val="22"/>
        </w:rPr>
        <w:t xml:space="preserve"> highways, bridges, </w:t>
      </w:r>
      <w:proofErr w:type="gramStart"/>
      <w:r w:rsidRPr="00592A6B">
        <w:rPr>
          <w:rFonts w:ascii="Calibri" w:eastAsia="Calibri" w:hAnsi="Calibri"/>
          <w:kern w:val="2"/>
          <w:sz w:val="22"/>
          <w:szCs w:val="22"/>
        </w:rPr>
        <w:t>dams</w:t>
      </w:r>
      <w:proofErr w:type="gramEnd"/>
      <w:r w:rsidRPr="00592A6B">
        <w:rPr>
          <w:rFonts w:ascii="Calibri" w:eastAsia="Calibri" w:hAnsi="Calibri"/>
          <w:kern w:val="2"/>
          <w:sz w:val="22"/>
          <w:szCs w:val="22"/>
        </w:rPr>
        <w:t xml:space="preserve"> and airports ranging in size from $</w:t>
      </w:r>
      <w:r>
        <w:rPr>
          <w:rFonts w:ascii="Calibri" w:eastAsia="Calibri" w:hAnsi="Calibri"/>
          <w:kern w:val="2"/>
          <w:sz w:val="22"/>
          <w:szCs w:val="22"/>
        </w:rPr>
        <w:t>5</w:t>
      </w:r>
      <w:r w:rsidRPr="00592A6B">
        <w:rPr>
          <w:rFonts w:ascii="Calibri" w:eastAsia="Calibri" w:hAnsi="Calibri"/>
          <w:kern w:val="2"/>
          <w:sz w:val="22"/>
          <w:szCs w:val="22"/>
        </w:rPr>
        <w:t xml:space="preserve"> million to </w:t>
      </w:r>
      <w:r>
        <w:rPr>
          <w:rFonts w:ascii="Calibri" w:eastAsia="Calibri" w:hAnsi="Calibri"/>
          <w:kern w:val="2"/>
          <w:sz w:val="22"/>
          <w:szCs w:val="22"/>
        </w:rPr>
        <w:t>more than</w:t>
      </w:r>
      <w:r w:rsidRPr="00592A6B">
        <w:rPr>
          <w:rFonts w:ascii="Calibri" w:eastAsia="Calibri" w:hAnsi="Calibri"/>
          <w:kern w:val="2"/>
          <w:sz w:val="22"/>
          <w:szCs w:val="22"/>
        </w:rPr>
        <w:t xml:space="preserve"> </w:t>
      </w:r>
      <w:r>
        <w:rPr>
          <w:rFonts w:ascii="Calibri" w:eastAsia="Calibri" w:hAnsi="Calibri"/>
          <w:kern w:val="2"/>
          <w:sz w:val="22"/>
          <w:szCs w:val="22"/>
        </w:rPr>
        <w:t>$1</w:t>
      </w:r>
      <w:r w:rsidRPr="00592A6B">
        <w:rPr>
          <w:rFonts w:ascii="Calibri" w:eastAsia="Calibri" w:hAnsi="Calibri"/>
          <w:kern w:val="2"/>
          <w:sz w:val="22"/>
          <w:szCs w:val="22"/>
        </w:rPr>
        <w:t xml:space="preserve"> billion in construction cost. </w:t>
      </w:r>
    </w:p>
    <w:p w14:paraId="564DBB4B" w14:textId="77777777" w:rsidR="00E833D7" w:rsidRPr="00592A6B" w:rsidRDefault="00E833D7" w:rsidP="00E833D7">
      <w:pPr>
        <w:rPr>
          <w:rFonts w:ascii="Calibri" w:eastAsia="Calibri" w:hAnsi="Calibri"/>
          <w:kern w:val="2"/>
          <w:sz w:val="22"/>
          <w:szCs w:val="22"/>
        </w:rPr>
      </w:pPr>
    </w:p>
    <w:p w14:paraId="7F17160B" w14:textId="77777777" w:rsidR="00E833D7" w:rsidRPr="00592A6B" w:rsidRDefault="00E833D7" w:rsidP="00E833D7">
      <w:pPr>
        <w:rPr>
          <w:rFonts w:ascii="Calibri" w:eastAsia="Calibri" w:hAnsi="Calibri"/>
          <w:kern w:val="2"/>
          <w:sz w:val="22"/>
          <w:szCs w:val="22"/>
        </w:rPr>
      </w:pPr>
      <w:r w:rsidRPr="00592A6B">
        <w:rPr>
          <w:rFonts w:ascii="Calibri" w:eastAsia="Calibri" w:hAnsi="Calibri"/>
          <w:kern w:val="2"/>
          <w:sz w:val="22"/>
          <w:szCs w:val="22"/>
        </w:rPr>
        <w:t xml:space="preserve">ZCC currently operates six concrete batch plants in Texas permitted under the Standard Permit for Concrete Batch Plants.  ZCC supports TCEQ’s effort to amend this Standard Permit.   Overall, we feel the amendments are appropriate but </w:t>
      </w:r>
      <w:r>
        <w:rPr>
          <w:rFonts w:ascii="Calibri" w:eastAsia="Calibri" w:hAnsi="Calibri"/>
          <w:kern w:val="2"/>
          <w:sz w:val="22"/>
          <w:szCs w:val="22"/>
        </w:rPr>
        <w:t>respectfully</w:t>
      </w:r>
      <w:r w:rsidRPr="00592A6B">
        <w:rPr>
          <w:rFonts w:ascii="Calibri" w:eastAsia="Calibri" w:hAnsi="Calibri"/>
          <w:kern w:val="2"/>
          <w:sz w:val="22"/>
          <w:szCs w:val="22"/>
        </w:rPr>
        <w:t xml:space="preserve"> offer the following comments for consideration. </w:t>
      </w:r>
    </w:p>
    <w:p w14:paraId="33B5901E" w14:textId="77777777" w:rsidR="00E833D7" w:rsidRPr="00592A6B" w:rsidRDefault="00E833D7" w:rsidP="00E833D7">
      <w:pPr>
        <w:rPr>
          <w:rFonts w:ascii="Calibri" w:eastAsia="Calibri" w:hAnsi="Calibri"/>
          <w:kern w:val="2"/>
          <w:sz w:val="22"/>
          <w:szCs w:val="22"/>
        </w:rPr>
      </w:pPr>
    </w:p>
    <w:p w14:paraId="5766ACEF" w14:textId="6CA239C5" w:rsidR="00E833D7" w:rsidRPr="00CA13D5" w:rsidRDefault="00E833D7" w:rsidP="00E833D7">
      <w:pPr>
        <w:numPr>
          <w:ilvl w:val="0"/>
          <w:numId w:val="1"/>
        </w:numPr>
        <w:contextualSpacing/>
        <w:rPr>
          <w:rFonts w:ascii="Calibri" w:eastAsia="Calibri" w:hAnsi="Calibri"/>
          <w:kern w:val="2"/>
          <w:sz w:val="22"/>
          <w:szCs w:val="22"/>
        </w:rPr>
      </w:pPr>
      <w:r w:rsidRPr="000E06A8">
        <w:rPr>
          <w:rFonts w:ascii="Calibri" w:eastAsia="Calibri" w:hAnsi="Calibri"/>
          <w:kern w:val="2"/>
          <w:sz w:val="22"/>
          <w:szCs w:val="22"/>
        </w:rPr>
        <w:t>Section 8, Operational Requirements do not distinguish between dry and wet batch (central mix) concrete batch plants.  In its effort to be conservative</w:t>
      </w:r>
      <w:r>
        <w:rPr>
          <w:rFonts w:ascii="Calibri" w:eastAsia="Calibri" w:hAnsi="Calibri"/>
          <w:kern w:val="2"/>
          <w:sz w:val="22"/>
          <w:szCs w:val="22"/>
        </w:rPr>
        <w:t>,</w:t>
      </w:r>
      <w:r w:rsidRPr="000E06A8">
        <w:rPr>
          <w:rFonts w:ascii="Calibri" w:eastAsia="Calibri" w:hAnsi="Calibri"/>
          <w:kern w:val="2"/>
          <w:sz w:val="22"/>
          <w:szCs w:val="22"/>
        </w:rPr>
        <w:t xml:space="preserve"> such as only considering worst case air quality monitoring points for calculating background emissions, it seems </w:t>
      </w:r>
      <w:r>
        <w:rPr>
          <w:rFonts w:ascii="Calibri" w:eastAsia="Calibri" w:hAnsi="Calibri"/>
          <w:kern w:val="2"/>
          <w:sz w:val="22"/>
          <w:szCs w:val="22"/>
        </w:rPr>
        <w:t>the draft rule does</w:t>
      </w:r>
      <w:r w:rsidRPr="000E06A8">
        <w:rPr>
          <w:rFonts w:ascii="Calibri" w:eastAsia="Calibri" w:hAnsi="Calibri"/>
          <w:kern w:val="2"/>
          <w:sz w:val="22"/>
          <w:szCs w:val="22"/>
        </w:rPr>
        <w:t xml:space="preserve"> not </w:t>
      </w:r>
      <w:r>
        <w:rPr>
          <w:rFonts w:ascii="Calibri" w:eastAsia="Calibri" w:hAnsi="Calibri"/>
          <w:kern w:val="2"/>
          <w:sz w:val="22"/>
          <w:szCs w:val="22"/>
        </w:rPr>
        <w:t xml:space="preserve">differentiate </w:t>
      </w:r>
      <w:r w:rsidRPr="000E06A8">
        <w:rPr>
          <w:rFonts w:ascii="Calibri" w:eastAsia="Calibri" w:hAnsi="Calibri"/>
          <w:kern w:val="2"/>
          <w:sz w:val="22"/>
          <w:szCs w:val="22"/>
        </w:rPr>
        <w:t>the two types of concrete batch plant processes</w:t>
      </w:r>
      <w:r>
        <w:rPr>
          <w:rFonts w:ascii="Calibri" w:eastAsia="Calibri" w:hAnsi="Calibri"/>
          <w:kern w:val="2"/>
          <w:sz w:val="22"/>
          <w:szCs w:val="22"/>
        </w:rPr>
        <w:t>,</w:t>
      </w:r>
      <w:r w:rsidRPr="000E06A8">
        <w:rPr>
          <w:rFonts w:ascii="Calibri" w:eastAsia="Calibri" w:hAnsi="Calibri"/>
          <w:kern w:val="2"/>
          <w:sz w:val="22"/>
          <w:szCs w:val="22"/>
        </w:rPr>
        <w:t xml:space="preserve"> and instead addressed only dry batch plants which generate greater emissions. This resulted in an artificially low emission based hourly production cap of 200 cy/</w:t>
      </w:r>
      <w:proofErr w:type="spellStart"/>
      <w:r w:rsidRPr="000E06A8">
        <w:rPr>
          <w:rFonts w:ascii="Calibri" w:eastAsia="Calibri" w:hAnsi="Calibri"/>
          <w:kern w:val="2"/>
          <w:sz w:val="22"/>
          <w:szCs w:val="22"/>
        </w:rPr>
        <w:t>hr</w:t>
      </w:r>
      <w:proofErr w:type="spellEnd"/>
      <w:r w:rsidRPr="000E06A8">
        <w:rPr>
          <w:rFonts w:ascii="Calibri" w:eastAsia="Calibri" w:hAnsi="Calibri"/>
          <w:kern w:val="2"/>
          <w:sz w:val="22"/>
          <w:szCs w:val="22"/>
        </w:rPr>
        <w:t xml:space="preserve"> for central mix plants.  Our temporary central mix plants are rated at 330 cy/yds hour and have approached the 300 cy/</w:t>
      </w:r>
      <w:proofErr w:type="spellStart"/>
      <w:r w:rsidRPr="000E06A8">
        <w:rPr>
          <w:rFonts w:ascii="Calibri" w:eastAsia="Calibri" w:hAnsi="Calibri"/>
          <w:kern w:val="2"/>
          <w:sz w:val="22"/>
          <w:szCs w:val="22"/>
        </w:rPr>
        <w:t>hr</w:t>
      </w:r>
      <w:proofErr w:type="spellEnd"/>
      <w:r w:rsidRPr="000E06A8">
        <w:rPr>
          <w:rFonts w:ascii="Calibri" w:eastAsia="Calibri" w:hAnsi="Calibri"/>
          <w:kern w:val="2"/>
          <w:sz w:val="22"/>
          <w:szCs w:val="22"/>
        </w:rPr>
        <w:t xml:space="preserve"> production cap in the current standard permit on several public works projects.  We routinely operate our wet batch plants above the 200 cy/</w:t>
      </w:r>
      <w:proofErr w:type="spellStart"/>
      <w:r w:rsidRPr="000E06A8">
        <w:rPr>
          <w:rFonts w:ascii="Calibri" w:eastAsia="Calibri" w:hAnsi="Calibri"/>
          <w:kern w:val="2"/>
          <w:sz w:val="22"/>
          <w:szCs w:val="22"/>
        </w:rPr>
        <w:t>hr</w:t>
      </w:r>
      <w:proofErr w:type="spellEnd"/>
      <w:r w:rsidRPr="000E06A8">
        <w:rPr>
          <w:rFonts w:ascii="Calibri" w:eastAsia="Calibri" w:hAnsi="Calibri"/>
          <w:kern w:val="2"/>
          <w:sz w:val="22"/>
          <w:szCs w:val="22"/>
        </w:rPr>
        <w:t xml:space="preserve"> cap proposed in the amendments to meet construction schedules on TxDOT highway projects. Setting an artificially low production cap on central mix plants will result in reduced efficiencies and increased emissions resulting from extended project schedules causing increases in plant and all other construction related emissions, as well as emissions from prolonged traffic congestion.  Capping central mix plants at 200 cy/</w:t>
      </w:r>
      <w:proofErr w:type="spellStart"/>
      <w:r w:rsidRPr="000E06A8">
        <w:rPr>
          <w:rFonts w:ascii="Calibri" w:eastAsia="Calibri" w:hAnsi="Calibri"/>
          <w:kern w:val="2"/>
          <w:sz w:val="22"/>
          <w:szCs w:val="22"/>
        </w:rPr>
        <w:t>hr</w:t>
      </w:r>
      <w:proofErr w:type="spellEnd"/>
      <w:r w:rsidRPr="000E06A8">
        <w:rPr>
          <w:rFonts w:ascii="Calibri" w:eastAsia="Calibri" w:hAnsi="Calibri"/>
          <w:kern w:val="2"/>
          <w:sz w:val="22"/>
          <w:szCs w:val="22"/>
        </w:rPr>
        <w:t xml:space="preserve"> </w:t>
      </w:r>
      <w:r>
        <w:rPr>
          <w:rFonts w:ascii="Calibri" w:eastAsia="Calibri" w:hAnsi="Calibri"/>
          <w:kern w:val="2"/>
          <w:sz w:val="22"/>
          <w:szCs w:val="22"/>
        </w:rPr>
        <w:t>as opposed to the 300 cy/</w:t>
      </w:r>
      <w:proofErr w:type="spellStart"/>
      <w:r>
        <w:rPr>
          <w:rFonts w:ascii="Calibri" w:eastAsia="Calibri" w:hAnsi="Calibri"/>
          <w:kern w:val="2"/>
          <w:sz w:val="22"/>
          <w:szCs w:val="22"/>
        </w:rPr>
        <w:t>hr</w:t>
      </w:r>
      <w:proofErr w:type="spellEnd"/>
      <w:r>
        <w:rPr>
          <w:rFonts w:ascii="Calibri" w:eastAsia="Calibri" w:hAnsi="Calibri"/>
          <w:kern w:val="2"/>
          <w:sz w:val="22"/>
          <w:szCs w:val="22"/>
        </w:rPr>
        <w:t xml:space="preserve"> in the current permit </w:t>
      </w:r>
      <w:r w:rsidRPr="000E06A8">
        <w:rPr>
          <w:rFonts w:ascii="Calibri" w:eastAsia="Calibri" w:hAnsi="Calibri"/>
          <w:kern w:val="2"/>
          <w:sz w:val="22"/>
          <w:szCs w:val="22"/>
        </w:rPr>
        <w:t>will also increase</w:t>
      </w:r>
      <w:r>
        <w:rPr>
          <w:rFonts w:ascii="Calibri" w:eastAsia="Calibri" w:hAnsi="Calibri"/>
          <w:kern w:val="2"/>
          <w:sz w:val="22"/>
          <w:szCs w:val="22"/>
        </w:rPr>
        <w:t xml:space="preserve"> construction costs </w:t>
      </w:r>
      <w:r w:rsidR="008D6730">
        <w:rPr>
          <w:rFonts w:ascii="Calibri" w:eastAsia="Calibri" w:hAnsi="Calibri"/>
          <w:kern w:val="2"/>
          <w:sz w:val="22"/>
          <w:szCs w:val="22"/>
        </w:rPr>
        <w:t xml:space="preserve">an </w:t>
      </w:r>
      <w:r w:rsidRPr="000E06A8">
        <w:rPr>
          <w:rFonts w:ascii="Calibri" w:eastAsia="Calibri" w:hAnsi="Calibri"/>
          <w:kern w:val="2"/>
          <w:sz w:val="22"/>
          <w:szCs w:val="22"/>
        </w:rPr>
        <w:t xml:space="preserve">estimated </w:t>
      </w:r>
      <w:r>
        <w:rPr>
          <w:rFonts w:ascii="Calibri" w:eastAsia="Calibri" w:hAnsi="Calibri"/>
          <w:kern w:val="2"/>
          <w:sz w:val="22"/>
          <w:szCs w:val="22"/>
        </w:rPr>
        <w:t>$750,000</w:t>
      </w:r>
      <w:r w:rsidRPr="000E06A8">
        <w:rPr>
          <w:rFonts w:ascii="Calibri" w:eastAsia="Calibri" w:hAnsi="Calibri"/>
          <w:kern w:val="2"/>
          <w:sz w:val="22"/>
          <w:szCs w:val="22"/>
        </w:rPr>
        <w:t xml:space="preserve"> to </w:t>
      </w:r>
      <w:r>
        <w:rPr>
          <w:rFonts w:ascii="Calibri" w:eastAsia="Calibri" w:hAnsi="Calibri"/>
          <w:kern w:val="2"/>
          <w:sz w:val="22"/>
          <w:szCs w:val="22"/>
        </w:rPr>
        <w:t>$2.25 million</w:t>
      </w:r>
      <w:r w:rsidRPr="000E06A8">
        <w:rPr>
          <w:rFonts w:ascii="Calibri" w:eastAsia="Calibri" w:hAnsi="Calibri"/>
          <w:kern w:val="2"/>
          <w:sz w:val="22"/>
          <w:szCs w:val="22"/>
        </w:rPr>
        <w:t xml:space="preserve"> for TxDOT highway projects ranging in total construction cost from $50</w:t>
      </w:r>
      <w:r>
        <w:rPr>
          <w:rFonts w:ascii="Calibri" w:eastAsia="Calibri" w:hAnsi="Calibri"/>
          <w:kern w:val="2"/>
          <w:sz w:val="22"/>
          <w:szCs w:val="22"/>
        </w:rPr>
        <w:t xml:space="preserve"> million</w:t>
      </w:r>
      <w:r w:rsidRPr="000E06A8">
        <w:rPr>
          <w:rFonts w:ascii="Calibri" w:eastAsia="Calibri" w:hAnsi="Calibri"/>
          <w:kern w:val="2"/>
          <w:sz w:val="22"/>
          <w:szCs w:val="22"/>
        </w:rPr>
        <w:t xml:space="preserve"> to $150 million</w:t>
      </w:r>
      <w:r w:rsidR="00EF10FE">
        <w:rPr>
          <w:rFonts w:ascii="Calibri" w:eastAsia="Calibri" w:hAnsi="Calibri"/>
          <w:kern w:val="2"/>
          <w:sz w:val="22"/>
          <w:szCs w:val="22"/>
        </w:rPr>
        <w:t>.</w:t>
      </w:r>
      <w:r w:rsidRPr="000E06A8">
        <w:rPr>
          <w:rFonts w:ascii="Calibri" w:eastAsia="Calibri" w:hAnsi="Calibri"/>
          <w:kern w:val="2"/>
          <w:sz w:val="22"/>
          <w:szCs w:val="22"/>
        </w:rPr>
        <w:t xml:space="preserve"> </w:t>
      </w:r>
      <w:r>
        <w:rPr>
          <w:rFonts w:ascii="Calibri" w:eastAsia="Calibri" w:hAnsi="Calibri"/>
          <w:kern w:val="2"/>
          <w:sz w:val="22"/>
          <w:szCs w:val="22"/>
        </w:rPr>
        <w:t xml:space="preserve">For large projects of $500 million to $1 billion, increased construction costs could run as high as $15 </w:t>
      </w:r>
      <w:proofErr w:type="gramStart"/>
      <w:r>
        <w:rPr>
          <w:rFonts w:ascii="Calibri" w:eastAsia="Calibri" w:hAnsi="Calibri"/>
          <w:kern w:val="2"/>
          <w:sz w:val="22"/>
          <w:szCs w:val="22"/>
        </w:rPr>
        <w:t>million</w:t>
      </w:r>
      <w:r w:rsidR="0049274E" w:rsidRPr="008D6730">
        <w:rPr>
          <w:rFonts w:ascii="Calibri" w:eastAsia="Calibri" w:hAnsi="Calibri"/>
          <w:kern w:val="2"/>
          <w:sz w:val="22"/>
          <w:szCs w:val="22"/>
          <w:vertAlign w:val="superscript"/>
        </w:rPr>
        <w:t>(</w:t>
      </w:r>
      <w:proofErr w:type="gramEnd"/>
      <w:r w:rsidR="0049274E" w:rsidRPr="008D6730">
        <w:rPr>
          <w:rFonts w:ascii="Calibri" w:eastAsia="Calibri" w:hAnsi="Calibri"/>
          <w:kern w:val="2"/>
          <w:sz w:val="22"/>
          <w:szCs w:val="22"/>
          <w:vertAlign w:val="superscript"/>
        </w:rPr>
        <w:t>1)</w:t>
      </w:r>
      <w:r w:rsidRPr="000E06A8">
        <w:rPr>
          <w:rFonts w:ascii="Calibri" w:eastAsia="Calibri" w:hAnsi="Calibri"/>
          <w:kern w:val="2"/>
          <w:sz w:val="22"/>
          <w:szCs w:val="22"/>
        </w:rPr>
        <w:t xml:space="preserve">.  </w:t>
      </w:r>
      <w:r w:rsidR="008D6730">
        <w:rPr>
          <w:rFonts w:ascii="Calibri" w:eastAsia="Calibri" w:hAnsi="Calibri"/>
          <w:kern w:val="2"/>
          <w:sz w:val="22"/>
          <w:szCs w:val="22"/>
        </w:rPr>
        <w:t>These costs would include extended overhead, equipment standby and escalations.</w:t>
      </w:r>
      <w:r>
        <w:rPr>
          <w:rFonts w:ascii="Calibri" w:eastAsia="Calibri" w:hAnsi="Calibri"/>
          <w:kern w:val="2"/>
          <w:sz w:val="22"/>
          <w:szCs w:val="22"/>
        </w:rPr>
        <w:br/>
      </w:r>
    </w:p>
    <w:p w14:paraId="19052518" w14:textId="77777777" w:rsidR="00E833D7" w:rsidRPr="00E67ED3" w:rsidRDefault="00E833D7" w:rsidP="00E833D7">
      <w:pPr>
        <w:ind w:left="720"/>
        <w:contextualSpacing/>
        <w:rPr>
          <w:rFonts w:ascii="Calibri" w:eastAsia="Calibri" w:hAnsi="Calibri"/>
          <w:kern w:val="2"/>
          <w:sz w:val="22"/>
          <w:szCs w:val="22"/>
        </w:rPr>
      </w:pPr>
      <w:r w:rsidRPr="00E67ED3">
        <w:rPr>
          <w:rFonts w:ascii="Calibri" w:eastAsia="Calibri" w:hAnsi="Calibri"/>
          <w:kern w:val="2"/>
          <w:sz w:val="22"/>
          <w:szCs w:val="22"/>
        </w:rPr>
        <w:t xml:space="preserve">Basing production caps for central mix plants on the worst case dry batch process </w:t>
      </w:r>
      <w:r>
        <w:rPr>
          <w:rFonts w:ascii="Calibri" w:eastAsia="Calibri" w:hAnsi="Calibri"/>
          <w:kern w:val="2"/>
          <w:sz w:val="22"/>
          <w:szCs w:val="22"/>
        </w:rPr>
        <w:t xml:space="preserve">scenarios </w:t>
      </w:r>
      <w:r w:rsidRPr="00E67ED3">
        <w:rPr>
          <w:rFonts w:ascii="Calibri" w:eastAsia="Calibri" w:hAnsi="Calibri"/>
          <w:kern w:val="2"/>
          <w:sz w:val="22"/>
          <w:szCs w:val="22"/>
        </w:rPr>
        <w:t xml:space="preserve">will increase the time and cost required to build infrastructure as well as increase overall emissions </w:t>
      </w:r>
      <w:r w:rsidRPr="00E67ED3">
        <w:rPr>
          <w:rFonts w:ascii="Calibri" w:eastAsia="Calibri" w:hAnsi="Calibri"/>
          <w:kern w:val="2"/>
          <w:sz w:val="22"/>
          <w:szCs w:val="22"/>
        </w:rPr>
        <w:lastRenderedPageBreak/>
        <w:t xml:space="preserve">and burdens on the public. We request TCEQ </w:t>
      </w:r>
      <w:proofErr w:type="gramStart"/>
      <w:r w:rsidRPr="00E67ED3">
        <w:rPr>
          <w:rFonts w:ascii="Calibri" w:eastAsia="Calibri" w:hAnsi="Calibri"/>
          <w:kern w:val="2"/>
          <w:sz w:val="22"/>
          <w:szCs w:val="22"/>
        </w:rPr>
        <w:t>acknowledge</w:t>
      </w:r>
      <w:proofErr w:type="gramEnd"/>
      <w:r w:rsidRPr="00E67ED3">
        <w:rPr>
          <w:rFonts w:ascii="Calibri" w:eastAsia="Calibri" w:hAnsi="Calibri"/>
          <w:kern w:val="2"/>
          <w:sz w:val="22"/>
          <w:szCs w:val="22"/>
        </w:rPr>
        <w:t xml:space="preserve"> the different emission rates between wet batch and dry batch processes and establish individual production caps for dry batch and central mix plants. </w:t>
      </w:r>
    </w:p>
    <w:p w14:paraId="756CBC24" w14:textId="77777777" w:rsidR="00E833D7" w:rsidRPr="00592A6B" w:rsidRDefault="00E833D7" w:rsidP="00E833D7">
      <w:pPr>
        <w:rPr>
          <w:rFonts w:ascii="Calibri" w:eastAsia="Calibri" w:hAnsi="Calibri"/>
          <w:kern w:val="2"/>
          <w:sz w:val="22"/>
          <w:szCs w:val="22"/>
        </w:rPr>
      </w:pPr>
    </w:p>
    <w:p w14:paraId="677ABAA5" w14:textId="77777777" w:rsidR="00E833D7" w:rsidRPr="00592A6B" w:rsidRDefault="00E833D7" w:rsidP="00E833D7">
      <w:pPr>
        <w:numPr>
          <w:ilvl w:val="0"/>
          <w:numId w:val="1"/>
        </w:numPr>
        <w:contextualSpacing/>
        <w:rPr>
          <w:rFonts w:ascii="Calibri" w:eastAsia="Calibri" w:hAnsi="Calibri"/>
          <w:kern w:val="2"/>
          <w:sz w:val="22"/>
          <w:szCs w:val="22"/>
        </w:rPr>
      </w:pPr>
      <w:r w:rsidRPr="00592A6B">
        <w:rPr>
          <w:rFonts w:ascii="Calibri" w:eastAsia="Calibri" w:hAnsi="Calibri"/>
          <w:kern w:val="2"/>
          <w:sz w:val="22"/>
          <w:szCs w:val="22"/>
        </w:rPr>
        <w:t>Section 8, Operational Requirements provides relief from setback distances and increases production caps to 300 cy/</w:t>
      </w:r>
      <w:proofErr w:type="spellStart"/>
      <w:r w:rsidRPr="00592A6B">
        <w:rPr>
          <w:rFonts w:ascii="Calibri" w:eastAsia="Calibri" w:hAnsi="Calibri"/>
          <w:kern w:val="2"/>
          <w:sz w:val="22"/>
          <w:szCs w:val="22"/>
        </w:rPr>
        <w:t>hr</w:t>
      </w:r>
      <w:proofErr w:type="spellEnd"/>
      <w:r w:rsidRPr="00592A6B">
        <w:rPr>
          <w:rFonts w:ascii="Calibri" w:eastAsia="Calibri" w:hAnsi="Calibri"/>
          <w:kern w:val="2"/>
          <w:sz w:val="22"/>
          <w:szCs w:val="22"/>
        </w:rPr>
        <w:t xml:space="preserve"> for dry batch plants if a three</w:t>
      </w:r>
      <w:r>
        <w:rPr>
          <w:rFonts w:ascii="Calibri" w:eastAsia="Calibri" w:hAnsi="Calibri"/>
          <w:kern w:val="2"/>
          <w:sz w:val="22"/>
          <w:szCs w:val="22"/>
        </w:rPr>
        <w:t>-</w:t>
      </w:r>
      <w:r w:rsidRPr="00592A6B">
        <w:rPr>
          <w:rFonts w:ascii="Calibri" w:eastAsia="Calibri" w:hAnsi="Calibri"/>
          <w:kern w:val="2"/>
          <w:sz w:val="22"/>
          <w:szCs w:val="22"/>
        </w:rPr>
        <w:t>sided shroud is added at the drop point.  Shrouds on dry batch plants can reduce emissions because the materials loaded into the mixer truck are dry cement, sand/</w:t>
      </w:r>
      <w:proofErr w:type="gramStart"/>
      <w:r w:rsidRPr="00592A6B">
        <w:rPr>
          <w:rFonts w:ascii="Calibri" w:eastAsia="Calibri" w:hAnsi="Calibri"/>
          <w:kern w:val="2"/>
          <w:sz w:val="22"/>
          <w:szCs w:val="22"/>
        </w:rPr>
        <w:t>aggregate</w:t>
      </w:r>
      <w:proofErr w:type="gramEnd"/>
      <w:r w:rsidRPr="00592A6B">
        <w:rPr>
          <w:rFonts w:ascii="Calibri" w:eastAsia="Calibri" w:hAnsi="Calibri"/>
          <w:kern w:val="2"/>
          <w:sz w:val="22"/>
          <w:szCs w:val="22"/>
        </w:rPr>
        <w:t xml:space="preserve"> and water for on-board mixing into concrete.  The mixing of concrete in a central mix plant happens in the plant and the material discharged at the drop point is premixed wet concrete.  The discharge of wet concrete does not cause emissions</w:t>
      </w:r>
      <w:r>
        <w:rPr>
          <w:rFonts w:ascii="Calibri" w:eastAsia="Calibri" w:hAnsi="Calibri"/>
          <w:kern w:val="2"/>
          <w:sz w:val="22"/>
          <w:szCs w:val="22"/>
        </w:rPr>
        <w:t>.</w:t>
      </w:r>
      <w:r w:rsidRPr="00592A6B">
        <w:rPr>
          <w:rFonts w:ascii="Calibri" w:eastAsia="Calibri" w:hAnsi="Calibri"/>
          <w:kern w:val="2"/>
          <w:sz w:val="22"/>
          <w:szCs w:val="22"/>
        </w:rPr>
        <w:t xml:space="preserve"> </w:t>
      </w:r>
      <w:r>
        <w:rPr>
          <w:rFonts w:ascii="Calibri" w:eastAsia="Calibri" w:hAnsi="Calibri"/>
          <w:kern w:val="2"/>
          <w:sz w:val="22"/>
          <w:szCs w:val="22"/>
        </w:rPr>
        <w:t xml:space="preserve">We encourage </w:t>
      </w:r>
      <w:r w:rsidRPr="00592A6B">
        <w:rPr>
          <w:rFonts w:ascii="Calibri" w:eastAsia="Calibri" w:hAnsi="Calibri"/>
          <w:kern w:val="2"/>
          <w:sz w:val="22"/>
          <w:szCs w:val="22"/>
        </w:rPr>
        <w:t xml:space="preserve">TCEQ </w:t>
      </w:r>
      <w:r>
        <w:rPr>
          <w:rFonts w:ascii="Calibri" w:eastAsia="Calibri" w:hAnsi="Calibri"/>
          <w:kern w:val="2"/>
          <w:sz w:val="22"/>
          <w:szCs w:val="22"/>
        </w:rPr>
        <w:t xml:space="preserve">to </w:t>
      </w:r>
      <w:r w:rsidRPr="00592A6B">
        <w:rPr>
          <w:rFonts w:ascii="Calibri" w:eastAsia="Calibri" w:hAnsi="Calibri"/>
          <w:kern w:val="2"/>
          <w:sz w:val="22"/>
          <w:szCs w:val="22"/>
        </w:rPr>
        <w:t>recognize this difference and exempt central mix plants from shroud requirements</w:t>
      </w:r>
      <w:r>
        <w:rPr>
          <w:rFonts w:ascii="Calibri" w:eastAsia="Calibri" w:hAnsi="Calibri"/>
          <w:kern w:val="2"/>
          <w:sz w:val="22"/>
          <w:szCs w:val="22"/>
        </w:rPr>
        <w:t xml:space="preserve"> and consider retaining the current production cap of 300 cy/</w:t>
      </w:r>
      <w:proofErr w:type="spellStart"/>
      <w:r>
        <w:rPr>
          <w:rFonts w:ascii="Calibri" w:eastAsia="Calibri" w:hAnsi="Calibri"/>
          <w:kern w:val="2"/>
          <w:sz w:val="22"/>
          <w:szCs w:val="22"/>
        </w:rPr>
        <w:t>hr</w:t>
      </w:r>
      <w:proofErr w:type="spellEnd"/>
      <w:r>
        <w:rPr>
          <w:rFonts w:ascii="Calibri" w:eastAsia="Calibri" w:hAnsi="Calibri"/>
          <w:kern w:val="2"/>
          <w:sz w:val="22"/>
          <w:szCs w:val="22"/>
        </w:rPr>
        <w:t xml:space="preserve"> for central mix plants</w:t>
      </w:r>
      <w:r w:rsidRPr="00592A6B">
        <w:rPr>
          <w:rFonts w:ascii="Calibri" w:eastAsia="Calibri" w:hAnsi="Calibri"/>
          <w:kern w:val="2"/>
          <w:sz w:val="22"/>
          <w:szCs w:val="22"/>
        </w:rPr>
        <w:t xml:space="preserve">. </w:t>
      </w:r>
    </w:p>
    <w:p w14:paraId="6A5738A9" w14:textId="77777777" w:rsidR="00E833D7" w:rsidRPr="00592A6B" w:rsidRDefault="00E833D7" w:rsidP="00E833D7">
      <w:pPr>
        <w:ind w:left="720"/>
        <w:contextualSpacing/>
        <w:rPr>
          <w:rFonts w:ascii="Calibri" w:eastAsia="Calibri" w:hAnsi="Calibri"/>
          <w:kern w:val="2"/>
          <w:sz w:val="22"/>
          <w:szCs w:val="22"/>
        </w:rPr>
      </w:pPr>
    </w:p>
    <w:p w14:paraId="2F259ABD" w14:textId="7BE69F85" w:rsidR="00E833D7" w:rsidRPr="00592A6B" w:rsidRDefault="00E833D7" w:rsidP="00E833D7">
      <w:pPr>
        <w:numPr>
          <w:ilvl w:val="0"/>
          <w:numId w:val="1"/>
        </w:numPr>
        <w:contextualSpacing/>
        <w:rPr>
          <w:rFonts w:ascii="Calibri" w:eastAsia="Calibri" w:hAnsi="Calibri"/>
          <w:kern w:val="2"/>
          <w:sz w:val="22"/>
          <w:szCs w:val="22"/>
        </w:rPr>
      </w:pPr>
      <w:r w:rsidRPr="00592A6B">
        <w:rPr>
          <w:rFonts w:ascii="Calibri" w:eastAsia="Calibri" w:hAnsi="Calibri"/>
          <w:kern w:val="2"/>
          <w:sz w:val="22"/>
          <w:szCs w:val="22"/>
        </w:rPr>
        <w:t xml:space="preserve">Section 6 (E), Engines establishes an NOx emission rate for generators at </w:t>
      </w:r>
      <w:r w:rsidR="006E1CC7">
        <w:rPr>
          <w:rFonts w:ascii="Calibri" w:eastAsia="Calibri" w:hAnsi="Calibri"/>
          <w:kern w:val="2"/>
          <w:sz w:val="22"/>
          <w:szCs w:val="22"/>
        </w:rPr>
        <w:t>the interim</w:t>
      </w:r>
      <w:r w:rsidR="006E1CC7" w:rsidRPr="00592A6B">
        <w:rPr>
          <w:rFonts w:ascii="Calibri" w:eastAsia="Calibri" w:hAnsi="Calibri"/>
          <w:kern w:val="2"/>
          <w:sz w:val="22"/>
          <w:szCs w:val="22"/>
        </w:rPr>
        <w:t xml:space="preserve"> </w:t>
      </w:r>
      <w:r w:rsidRPr="00592A6B">
        <w:rPr>
          <w:rFonts w:ascii="Calibri" w:eastAsia="Calibri" w:hAnsi="Calibri"/>
          <w:kern w:val="2"/>
          <w:sz w:val="22"/>
          <w:szCs w:val="22"/>
        </w:rPr>
        <w:t xml:space="preserve">Tier IV </w:t>
      </w:r>
      <w:r w:rsidR="006E1CC7">
        <w:rPr>
          <w:rFonts w:ascii="Calibri" w:eastAsia="Calibri" w:hAnsi="Calibri"/>
          <w:kern w:val="2"/>
          <w:sz w:val="22"/>
          <w:szCs w:val="22"/>
        </w:rPr>
        <w:t>Standard</w:t>
      </w:r>
      <w:r w:rsidRPr="00592A6B">
        <w:rPr>
          <w:rFonts w:ascii="Calibri" w:eastAsia="Calibri" w:hAnsi="Calibri"/>
          <w:kern w:val="2"/>
          <w:sz w:val="22"/>
          <w:szCs w:val="22"/>
        </w:rPr>
        <w:t xml:space="preserve">.  ZCC </w:t>
      </w:r>
      <w:r>
        <w:rPr>
          <w:rFonts w:ascii="Calibri" w:eastAsia="Calibri" w:hAnsi="Calibri"/>
          <w:kern w:val="2"/>
          <w:sz w:val="22"/>
          <w:szCs w:val="22"/>
        </w:rPr>
        <w:t>agrees with</w:t>
      </w:r>
      <w:r w:rsidRPr="00592A6B">
        <w:rPr>
          <w:rFonts w:ascii="Calibri" w:eastAsia="Calibri" w:hAnsi="Calibri"/>
          <w:kern w:val="2"/>
          <w:sz w:val="22"/>
          <w:szCs w:val="22"/>
        </w:rPr>
        <w:t xml:space="preserve"> this standard but has found that due to supply chain issues Tier IV generators sized to service a batch plant are in very short supply</w:t>
      </w:r>
      <w:r w:rsidR="006E1CC7">
        <w:rPr>
          <w:rFonts w:ascii="Calibri" w:eastAsia="Calibri" w:hAnsi="Calibri"/>
          <w:kern w:val="2"/>
          <w:sz w:val="22"/>
          <w:szCs w:val="22"/>
        </w:rPr>
        <w:t xml:space="preserve"> as are retrofit parts</w:t>
      </w:r>
      <w:r>
        <w:rPr>
          <w:rFonts w:ascii="Calibri" w:eastAsia="Calibri" w:hAnsi="Calibri"/>
          <w:kern w:val="2"/>
          <w:sz w:val="22"/>
          <w:szCs w:val="22"/>
        </w:rPr>
        <w:t>.  Dealers are quoting 24</w:t>
      </w:r>
      <w:r w:rsidR="00EF10FE">
        <w:rPr>
          <w:rFonts w:ascii="Calibri" w:eastAsia="Calibri" w:hAnsi="Calibri"/>
          <w:kern w:val="2"/>
          <w:sz w:val="22"/>
          <w:szCs w:val="22"/>
        </w:rPr>
        <w:t>-</w:t>
      </w:r>
      <w:r>
        <w:rPr>
          <w:rFonts w:ascii="Calibri" w:eastAsia="Calibri" w:hAnsi="Calibri"/>
          <w:kern w:val="2"/>
          <w:sz w:val="22"/>
          <w:szCs w:val="22"/>
        </w:rPr>
        <w:t xml:space="preserve"> to 30</w:t>
      </w:r>
      <w:r w:rsidR="00EF10FE">
        <w:rPr>
          <w:rFonts w:ascii="Calibri" w:eastAsia="Calibri" w:hAnsi="Calibri"/>
          <w:kern w:val="2"/>
          <w:sz w:val="22"/>
          <w:szCs w:val="22"/>
        </w:rPr>
        <w:t>-</w:t>
      </w:r>
      <w:r>
        <w:rPr>
          <w:rFonts w:ascii="Calibri" w:eastAsia="Calibri" w:hAnsi="Calibri"/>
          <w:kern w:val="2"/>
          <w:sz w:val="22"/>
          <w:szCs w:val="22"/>
        </w:rPr>
        <w:t xml:space="preserve">month delivery times for </w:t>
      </w:r>
      <w:r w:rsidR="006E1CC7">
        <w:rPr>
          <w:rFonts w:ascii="Calibri" w:eastAsia="Calibri" w:hAnsi="Calibri"/>
          <w:kern w:val="2"/>
          <w:sz w:val="22"/>
          <w:szCs w:val="22"/>
        </w:rPr>
        <w:t>new</w:t>
      </w:r>
      <w:r>
        <w:rPr>
          <w:rFonts w:ascii="Calibri" w:eastAsia="Calibri" w:hAnsi="Calibri"/>
          <w:kern w:val="2"/>
          <w:sz w:val="22"/>
          <w:szCs w:val="22"/>
        </w:rPr>
        <w:t xml:space="preserve"> generators.  </w:t>
      </w:r>
      <w:r w:rsidRPr="00592A6B">
        <w:rPr>
          <w:rFonts w:ascii="Calibri" w:eastAsia="Calibri" w:hAnsi="Calibri"/>
          <w:kern w:val="2"/>
          <w:sz w:val="22"/>
          <w:szCs w:val="22"/>
        </w:rPr>
        <w:t xml:space="preserve">We request TCEQ </w:t>
      </w:r>
      <w:r>
        <w:rPr>
          <w:rFonts w:ascii="Calibri" w:eastAsia="Calibri" w:hAnsi="Calibri"/>
          <w:kern w:val="2"/>
          <w:sz w:val="22"/>
          <w:szCs w:val="22"/>
        </w:rPr>
        <w:t xml:space="preserve">consider phasing in this </w:t>
      </w:r>
      <w:r w:rsidRPr="00592A6B">
        <w:rPr>
          <w:rFonts w:ascii="Calibri" w:eastAsia="Calibri" w:hAnsi="Calibri"/>
          <w:kern w:val="2"/>
          <w:sz w:val="22"/>
          <w:szCs w:val="22"/>
        </w:rPr>
        <w:t xml:space="preserve">requirement.  </w:t>
      </w:r>
    </w:p>
    <w:p w14:paraId="50AE1B5A" w14:textId="77777777" w:rsidR="00E833D7" w:rsidRPr="00592A6B" w:rsidRDefault="00E833D7" w:rsidP="00E833D7">
      <w:pPr>
        <w:ind w:left="720"/>
        <w:contextualSpacing/>
        <w:rPr>
          <w:rFonts w:ascii="Calibri" w:eastAsia="Calibri" w:hAnsi="Calibri"/>
          <w:kern w:val="2"/>
          <w:sz w:val="22"/>
          <w:szCs w:val="22"/>
        </w:rPr>
      </w:pPr>
    </w:p>
    <w:p w14:paraId="425C2B9B" w14:textId="6949FDF9" w:rsidR="00E833D7" w:rsidRPr="00592A6B" w:rsidRDefault="008D6730" w:rsidP="00E833D7">
      <w:pPr>
        <w:numPr>
          <w:ilvl w:val="0"/>
          <w:numId w:val="1"/>
        </w:numPr>
        <w:contextualSpacing/>
        <w:rPr>
          <w:rFonts w:ascii="Calibri" w:eastAsia="Calibri" w:hAnsi="Calibri"/>
          <w:kern w:val="2"/>
          <w:sz w:val="22"/>
          <w:szCs w:val="22"/>
        </w:rPr>
      </w:pPr>
      <w:r>
        <w:rPr>
          <w:rFonts w:ascii="Calibri" w:eastAsia="Calibri" w:hAnsi="Calibri"/>
          <w:kern w:val="2"/>
          <w:sz w:val="22"/>
          <w:szCs w:val="22"/>
        </w:rPr>
        <w:t>S</w:t>
      </w:r>
      <w:r w:rsidR="00E833D7" w:rsidRPr="00592A6B">
        <w:rPr>
          <w:rFonts w:ascii="Calibri" w:eastAsia="Calibri" w:hAnsi="Calibri"/>
          <w:kern w:val="2"/>
          <w:sz w:val="22"/>
          <w:szCs w:val="22"/>
        </w:rPr>
        <w:t>ection 2 (F), Definitions allows for one plant on TxDOT right-of-way</w:t>
      </w:r>
      <w:r w:rsidR="007071A6">
        <w:rPr>
          <w:rFonts w:ascii="Calibri" w:eastAsia="Calibri" w:hAnsi="Calibri"/>
          <w:kern w:val="2"/>
          <w:sz w:val="22"/>
          <w:szCs w:val="22"/>
        </w:rPr>
        <w:t xml:space="preserve"> (ROW)</w:t>
      </w:r>
      <w:r w:rsidR="00E833D7" w:rsidRPr="00592A6B">
        <w:rPr>
          <w:rFonts w:ascii="Calibri" w:eastAsia="Calibri" w:hAnsi="Calibri"/>
          <w:kern w:val="2"/>
          <w:sz w:val="22"/>
          <w:szCs w:val="22"/>
        </w:rPr>
        <w:t xml:space="preserve"> to serve other TxDOT projects that are in “close proximity”.   The term “close proximity” </w:t>
      </w:r>
      <w:r w:rsidR="00E833D7">
        <w:rPr>
          <w:rFonts w:ascii="Calibri" w:eastAsia="Calibri" w:hAnsi="Calibri"/>
          <w:kern w:val="2"/>
          <w:sz w:val="22"/>
          <w:szCs w:val="22"/>
        </w:rPr>
        <w:t>lacks specificity</w:t>
      </w:r>
      <w:r w:rsidR="00E833D7" w:rsidRPr="00592A6B">
        <w:rPr>
          <w:rFonts w:ascii="Calibri" w:eastAsia="Calibri" w:hAnsi="Calibri"/>
          <w:kern w:val="2"/>
          <w:sz w:val="22"/>
          <w:szCs w:val="22"/>
        </w:rPr>
        <w:t xml:space="preserve"> and needs clarification.  ZCC was denied approval to serve two TxDOT projects that were within 1.5 miles of each other on separate parallel roadways but not on the </w:t>
      </w:r>
      <w:r w:rsidR="00E833D7">
        <w:rPr>
          <w:rFonts w:ascii="Calibri" w:eastAsia="Calibri" w:hAnsi="Calibri"/>
          <w:kern w:val="2"/>
          <w:sz w:val="22"/>
          <w:szCs w:val="22"/>
        </w:rPr>
        <w:t xml:space="preserve">same roadway </w:t>
      </w:r>
      <w:r w:rsidR="00E833D7" w:rsidRPr="00592A6B">
        <w:rPr>
          <w:rFonts w:ascii="Calibri" w:eastAsia="Calibri" w:hAnsi="Calibri"/>
          <w:kern w:val="2"/>
          <w:sz w:val="22"/>
          <w:szCs w:val="22"/>
        </w:rPr>
        <w:t xml:space="preserve">system.  ZCC requests TCEQ consider defining “close proximity” as within a </w:t>
      </w:r>
      <w:r w:rsidR="00254CFD">
        <w:rPr>
          <w:rFonts w:ascii="Calibri" w:eastAsia="Calibri" w:hAnsi="Calibri"/>
          <w:kern w:val="2"/>
          <w:sz w:val="22"/>
          <w:szCs w:val="22"/>
        </w:rPr>
        <w:t>10</w:t>
      </w:r>
      <w:r w:rsidR="007071A6">
        <w:rPr>
          <w:rFonts w:ascii="Calibri" w:eastAsia="Calibri" w:hAnsi="Calibri"/>
          <w:kern w:val="2"/>
          <w:sz w:val="22"/>
          <w:szCs w:val="22"/>
        </w:rPr>
        <w:t xml:space="preserve"> mile</w:t>
      </w:r>
      <w:r w:rsidR="00E833D7" w:rsidRPr="00592A6B">
        <w:rPr>
          <w:rFonts w:ascii="Calibri" w:eastAsia="Calibri" w:hAnsi="Calibri"/>
          <w:kern w:val="2"/>
          <w:sz w:val="22"/>
          <w:szCs w:val="22"/>
        </w:rPr>
        <w:t xml:space="preserve"> radius which is a reasonable travel </w:t>
      </w:r>
      <w:r w:rsidR="007071A6">
        <w:rPr>
          <w:rFonts w:ascii="Calibri" w:eastAsia="Calibri" w:hAnsi="Calibri"/>
          <w:kern w:val="2"/>
          <w:sz w:val="22"/>
          <w:szCs w:val="22"/>
        </w:rPr>
        <w:t>distance</w:t>
      </w:r>
      <w:r w:rsidR="007071A6" w:rsidRPr="00592A6B">
        <w:rPr>
          <w:rFonts w:ascii="Calibri" w:eastAsia="Calibri" w:hAnsi="Calibri"/>
          <w:kern w:val="2"/>
          <w:sz w:val="22"/>
          <w:szCs w:val="22"/>
        </w:rPr>
        <w:t xml:space="preserve"> </w:t>
      </w:r>
      <w:r w:rsidR="00E833D7" w:rsidRPr="00592A6B">
        <w:rPr>
          <w:rFonts w:ascii="Calibri" w:eastAsia="Calibri" w:hAnsi="Calibri"/>
          <w:kern w:val="2"/>
          <w:sz w:val="22"/>
          <w:szCs w:val="22"/>
        </w:rPr>
        <w:t xml:space="preserve">for maintaining the integrity and workability of concrete.  </w:t>
      </w:r>
      <w:r w:rsidR="007071A6">
        <w:rPr>
          <w:rFonts w:ascii="Calibri" w:eastAsia="Calibri" w:hAnsi="Calibri"/>
          <w:kern w:val="2"/>
          <w:sz w:val="22"/>
          <w:szCs w:val="22"/>
        </w:rPr>
        <w:t xml:space="preserve">Also, for consistency with notice requirements in Section 2 (G), we request TCEQ consider changing the requirement for </w:t>
      </w:r>
      <w:r w:rsidR="00FE67CA">
        <w:rPr>
          <w:rFonts w:ascii="Calibri" w:eastAsia="Calibri" w:hAnsi="Calibri"/>
          <w:kern w:val="2"/>
          <w:sz w:val="22"/>
          <w:szCs w:val="22"/>
        </w:rPr>
        <w:t xml:space="preserve">a </w:t>
      </w:r>
      <w:r w:rsidR="007071A6">
        <w:rPr>
          <w:rFonts w:ascii="Calibri" w:eastAsia="Calibri" w:hAnsi="Calibri"/>
          <w:kern w:val="2"/>
          <w:sz w:val="22"/>
          <w:szCs w:val="22"/>
        </w:rPr>
        <w:t>plant to be “on TxDOT” ROW to “be in or contiguous to the ROW”.  These changes</w:t>
      </w:r>
      <w:r w:rsidR="007071A6" w:rsidRPr="00592A6B">
        <w:rPr>
          <w:rFonts w:ascii="Calibri" w:eastAsia="Calibri" w:hAnsi="Calibri"/>
          <w:kern w:val="2"/>
          <w:sz w:val="22"/>
          <w:szCs w:val="22"/>
        </w:rPr>
        <w:t xml:space="preserve"> </w:t>
      </w:r>
      <w:r w:rsidR="00E833D7" w:rsidRPr="00592A6B">
        <w:rPr>
          <w:rFonts w:ascii="Calibri" w:eastAsia="Calibri" w:hAnsi="Calibri"/>
          <w:kern w:val="2"/>
          <w:sz w:val="22"/>
          <w:szCs w:val="22"/>
        </w:rPr>
        <w:t xml:space="preserve">will enable TxDOT contractors to mobilize fewer plants to construct highway projects versus unnecessarily erecting multiple plants or purchasing concrete from </w:t>
      </w:r>
      <w:r w:rsidR="00E833D7">
        <w:rPr>
          <w:rFonts w:ascii="Calibri" w:eastAsia="Calibri" w:hAnsi="Calibri"/>
          <w:kern w:val="2"/>
          <w:sz w:val="22"/>
          <w:szCs w:val="22"/>
        </w:rPr>
        <w:t xml:space="preserve">potentially </w:t>
      </w:r>
      <w:r w:rsidR="00E833D7" w:rsidRPr="00592A6B">
        <w:rPr>
          <w:rFonts w:ascii="Calibri" w:eastAsia="Calibri" w:hAnsi="Calibri"/>
          <w:kern w:val="2"/>
          <w:sz w:val="22"/>
          <w:szCs w:val="22"/>
        </w:rPr>
        <w:t xml:space="preserve">more distant sources increasing trucking and its associated emissions, </w:t>
      </w:r>
      <w:proofErr w:type="gramStart"/>
      <w:r w:rsidR="00E833D7" w:rsidRPr="00592A6B">
        <w:rPr>
          <w:rFonts w:ascii="Calibri" w:eastAsia="Calibri" w:hAnsi="Calibri"/>
          <w:kern w:val="2"/>
          <w:sz w:val="22"/>
          <w:szCs w:val="22"/>
        </w:rPr>
        <w:t>congestion</w:t>
      </w:r>
      <w:proofErr w:type="gramEnd"/>
      <w:r w:rsidR="00E833D7" w:rsidRPr="00592A6B">
        <w:rPr>
          <w:rFonts w:ascii="Calibri" w:eastAsia="Calibri" w:hAnsi="Calibri"/>
          <w:kern w:val="2"/>
          <w:sz w:val="22"/>
          <w:szCs w:val="22"/>
        </w:rPr>
        <w:t xml:space="preserve"> and roadway wear. </w:t>
      </w:r>
    </w:p>
    <w:p w14:paraId="65019FF7" w14:textId="77777777" w:rsidR="00E833D7" w:rsidRPr="00592A6B" w:rsidRDefault="00E833D7" w:rsidP="00E833D7">
      <w:pPr>
        <w:rPr>
          <w:rFonts w:ascii="Calibri" w:eastAsia="Calibri" w:hAnsi="Calibri"/>
          <w:kern w:val="2"/>
          <w:sz w:val="22"/>
          <w:szCs w:val="22"/>
        </w:rPr>
      </w:pPr>
    </w:p>
    <w:p w14:paraId="0A62AB96" w14:textId="77777777" w:rsidR="00E833D7" w:rsidRPr="00592A6B" w:rsidRDefault="00E833D7" w:rsidP="00E833D7">
      <w:pPr>
        <w:rPr>
          <w:rFonts w:ascii="Calibri" w:eastAsia="Calibri" w:hAnsi="Calibri"/>
          <w:kern w:val="2"/>
          <w:sz w:val="22"/>
          <w:szCs w:val="22"/>
        </w:rPr>
      </w:pPr>
      <w:r w:rsidRPr="00592A6B">
        <w:rPr>
          <w:rFonts w:ascii="Calibri" w:eastAsia="Calibri" w:hAnsi="Calibri"/>
          <w:kern w:val="2"/>
          <w:sz w:val="22"/>
          <w:szCs w:val="22"/>
        </w:rPr>
        <w:t xml:space="preserve">Thank you again for the opportunity to comment on this important permit that has tremendous impact </w:t>
      </w:r>
      <w:r>
        <w:rPr>
          <w:rFonts w:ascii="Calibri" w:eastAsia="Calibri" w:hAnsi="Calibri"/>
          <w:kern w:val="2"/>
          <w:sz w:val="22"/>
          <w:szCs w:val="22"/>
        </w:rPr>
        <w:t>on</w:t>
      </w:r>
      <w:r w:rsidRPr="00592A6B">
        <w:rPr>
          <w:rFonts w:ascii="Calibri" w:eastAsia="Calibri" w:hAnsi="Calibri"/>
          <w:kern w:val="2"/>
          <w:sz w:val="22"/>
          <w:szCs w:val="22"/>
        </w:rPr>
        <w:t xml:space="preserve"> infrastructure construction</w:t>
      </w:r>
      <w:r>
        <w:rPr>
          <w:rFonts w:ascii="Calibri" w:eastAsia="Calibri" w:hAnsi="Calibri"/>
          <w:kern w:val="2"/>
          <w:sz w:val="22"/>
          <w:szCs w:val="22"/>
        </w:rPr>
        <w:t xml:space="preserve"> in Texas</w:t>
      </w:r>
      <w:r w:rsidRPr="00592A6B">
        <w:rPr>
          <w:rFonts w:ascii="Calibri" w:eastAsia="Calibri" w:hAnsi="Calibri"/>
          <w:kern w:val="2"/>
          <w:sz w:val="22"/>
          <w:szCs w:val="22"/>
        </w:rPr>
        <w:t>.  Please contact me at (210) 871-2700 if you would like to discuss these comments or require additional information.</w:t>
      </w:r>
    </w:p>
    <w:p w14:paraId="065D5FB4" w14:textId="77777777" w:rsidR="00E833D7" w:rsidRPr="00592A6B" w:rsidRDefault="00E833D7" w:rsidP="00E833D7">
      <w:pPr>
        <w:rPr>
          <w:rFonts w:ascii="Calibri" w:eastAsia="Calibri" w:hAnsi="Calibri"/>
          <w:kern w:val="2"/>
          <w:sz w:val="22"/>
          <w:szCs w:val="22"/>
        </w:rPr>
      </w:pPr>
    </w:p>
    <w:p w14:paraId="472D376F" w14:textId="77777777" w:rsidR="00E833D7" w:rsidRPr="00592A6B" w:rsidRDefault="00E833D7" w:rsidP="00E833D7">
      <w:pPr>
        <w:rPr>
          <w:rFonts w:ascii="Calibri" w:eastAsia="Calibri" w:hAnsi="Calibri"/>
          <w:kern w:val="2"/>
          <w:sz w:val="22"/>
          <w:szCs w:val="22"/>
        </w:rPr>
      </w:pPr>
      <w:r w:rsidRPr="00592A6B">
        <w:rPr>
          <w:rFonts w:ascii="Calibri" w:eastAsia="Calibri" w:hAnsi="Calibri"/>
          <w:kern w:val="2"/>
          <w:sz w:val="22"/>
          <w:szCs w:val="22"/>
        </w:rPr>
        <w:t>Sincerely,</w:t>
      </w:r>
    </w:p>
    <w:p w14:paraId="2CB47C43" w14:textId="2DBDB9BA" w:rsidR="00E833D7" w:rsidRDefault="000050D3" w:rsidP="00E833D7">
      <w:pPr>
        <w:rPr>
          <w:rFonts w:ascii="Calibri" w:eastAsia="Calibri" w:hAnsi="Calibri"/>
          <w:kern w:val="2"/>
          <w:sz w:val="22"/>
          <w:szCs w:val="22"/>
        </w:rPr>
      </w:pPr>
      <w:r>
        <w:rPr>
          <w:rFonts w:ascii="Calibri" w:eastAsia="Calibri" w:hAnsi="Calibri"/>
          <w:noProof/>
          <w:kern w:val="2"/>
          <w:sz w:val="22"/>
          <w:szCs w:val="22"/>
        </w:rPr>
        <mc:AlternateContent>
          <mc:Choice Requires="wpi">
            <w:drawing>
              <wp:anchor distT="0" distB="0" distL="114300" distR="114300" simplePos="0" relativeHeight="251663360" behindDoc="0" locked="0" layoutInCell="1" allowOverlap="1" wp14:anchorId="2087409A" wp14:editId="6251E8D0">
                <wp:simplePos x="0" y="0"/>
                <wp:positionH relativeFrom="column">
                  <wp:posOffset>64770</wp:posOffset>
                </wp:positionH>
                <wp:positionV relativeFrom="paragraph">
                  <wp:posOffset>-65405</wp:posOffset>
                </wp:positionV>
                <wp:extent cx="2272165" cy="396030"/>
                <wp:effectExtent l="38100" t="38100" r="26670" b="36195"/>
                <wp:wrapNone/>
                <wp:docPr id="8" name="Ink 8"/>
                <wp:cNvGraphicFramePr/>
                <a:graphic xmlns:a="http://schemas.openxmlformats.org/drawingml/2006/main">
                  <a:graphicData uri="http://schemas.microsoft.com/office/word/2010/wordprocessingInk">
                    <w14:contentPart bwMode="auto" r:id="rId11">
                      <w14:nvContentPartPr>
                        <w14:cNvContentPartPr/>
                      </w14:nvContentPartPr>
                      <w14:xfrm>
                        <a:off x="0" y="0"/>
                        <a:ext cx="2272165" cy="396030"/>
                      </w14:xfrm>
                    </w14:contentPart>
                  </a:graphicData>
                </a:graphic>
              </wp:anchor>
            </w:drawing>
          </mc:Choice>
          <mc:Fallback xmlns="">
            <w:pict>
              <v:shapetype w14:anchorId="5DD11A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4.5pt;margin-top:-5.75pt;width:180.1pt;height:32.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">
                <v:imagedata r:id="rId12" o:title=""/>
              </v:shape>
            </w:pict>
          </mc:Fallback>
        </mc:AlternateContent>
      </w:r>
    </w:p>
    <w:p w14:paraId="468DFE54" w14:textId="04B3EAA7" w:rsidR="00E833D7" w:rsidRPr="00592A6B" w:rsidRDefault="00E833D7" w:rsidP="00E833D7">
      <w:pPr>
        <w:rPr>
          <w:rFonts w:ascii="Calibri" w:eastAsia="Calibri" w:hAnsi="Calibri"/>
          <w:kern w:val="2"/>
          <w:sz w:val="22"/>
          <w:szCs w:val="22"/>
        </w:rPr>
      </w:pPr>
    </w:p>
    <w:p w14:paraId="230FCF23" w14:textId="77777777" w:rsidR="00E833D7" w:rsidRDefault="00E833D7" w:rsidP="00E833D7">
      <w:pPr>
        <w:rPr>
          <w:rFonts w:ascii="Calibri" w:eastAsia="Calibri" w:hAnsi="Calibri"/>
          <w:kern w:val="2"/>
          <w:sz w:val="22"/>
          <w:szCs w:val="22"/>
        </w:rPr>
      </w:pPr>
      <w:r w:rsidRPr="00592A6B">
        <w:rPr>
          <w:rFonts w:ascii="Calibri" w:eastAsia="Calibri" w:hAnsi="Calibri"/>
          <w:kern w:val="2"/>
          <w:sz w:val="22"/>
          <w:szCs w:val="22"/>
        </w:rPr>
        <w:t>Travis Mross</w:t>
      </w:r>
    </w:p>
    <w:p w14:paraId="308A3F6B" w14:textId="77777777" w:rsidR="00E833D7" w:rsidRDefault="00E833D7" w:rsidP="00E833D7">
      <w:pPr>
        <w:rPr>
          <w:rFonts w:ascii="Calibri" w:eastAsia="Calibri" w:hAnsi="Calibri"/>
          <w:kern w:val="2"/>
          <w:sz w:val="22"/>
          <w:szCs w:val="22"/>
        </w:rPr>
      </w:pPr>
      <w:r>
        <w:rPr>
          <w:rFonts w:ascii="Calibri" w:eastAsia="Calibri" w:hAnsi="Calibri"/>
          <w:kern w:val="2"/>
          <w:sz w:val="22"/>
          <w:szCs w:val="22"/>
        </w:rPr>
        <w:t>Executive Vice President</w:t>
      </w:r>
    </w:p>
    <w:p w14:paraId="0E3AFF25" w14:textId="77777777" w:rsidR="0049274E" w:rsidRDefault="00E833D7" w:rsidP="00D94613">
      <w:pPr>
        <w:rPr>
          <w:rFonts w:ascii="Calibri" w:eastAsia="Calibri" w:hAnsi="Calibri"/>
          <w:kern w:val="2"/>
          <w:sz w:val="22"/>
          <w:szCs w:val="22"/>
        </w:rPr>
      </w:pPr>
      <w:r>
        <w:rPr>
          <w:rFonts w:ascii="Calibri" w:eastAsia="Calibri" w:hAnsi="Calibri"/>
          <w:kern w:val="2"/>
          <w:sz w:val="22"/>
          <w:szCs w:val="22"/>
        </w:rPr>
        <w:t>Zachry Construction Corporation</w:t>
      </w:r>
    </w:p>
    <w:p w14:paraId="753C0ACE" w14:textId="77777777" w:rsidR="0049274E" w:rsidRDefault="0049274E" w:rsidP="00D94613">
      <w:pPr>
        <w:rPr>
          <w:rFonts w:ascii="Calibri" w:eastAsia="Calibri" w:hAnsi="Calibri"/>
          <w:kern w:val="2"/>
          <w:sz w:val="22"/>
          <w:szCs w:val="22"/>
          <w:vertAlign w:val="superscript"/>
        </w:rPr>
      </w:pPr>
    </w:p>
    <w:p w14:paraId="310FC690" w14:textId="77777777" w:rsidR="00913BB6" w:rsidRDefault="00913BB6" w:rsidP="00D94613">
      <w:pPr>
        <w:rPr>
          <w:rFonts w:ascii="Calibri" w:eastAsia="Calibri" w:hAnsi="Calibri"/>
          <w:kern w:val="2"/>
          <w:sz w:val="22"/>
          <w:szCs w:val="22"/>
          <w:vertAlign w:val="superscript"/>
        </w:rPr>
      </w:pPr>
    </w:p>
    <w:p w14:paraId="7EBACD93" w14:textId="070D1ABE" w:rsidR="00D94613" w:rsidRPr="002B7B96" w:rsidRDefault="00D94613" w:rsidP="00D94613">
      <w:r w:rsidRPr="00901D6A">
        <w:rPr>
          <w:rFonts w:ascii="Calibri" w:eastAsia="Calibri" w:hAnsi="Calibri"/>
          <w:kern w:val="2"/>
          <w:sz w:val="22"/>
          <w:szCs w:val="22"/>
          <w:vertAlign w:val="superscript"/>
        </w:rPr>
        <w:t>(1)</w:t>
      </w:r>
      <w:r>
        <w:rPr>
          <w:rFonts w:ascii="Calibri" w:eastAsia="Calibri" w:hAnsi="Calibri"/>
          <w:kern w:val="2"/>
          <w:sz w:val="22"/>
          <w:szCs w:val="22"/>
          <w:vertAlign w:val="superscript"/>
        </w:rPr>
        <w:t xml:space="preserve"> </w:t>
      </w:r>
      <w:r>
        <w:rPr>
          <w:rFonts w:ascii="Calibri" w:eastAsia="Calibri" w:hAnsi="Calibri"/>
          <w:kern w:val="2"/>
          <w:sz w:val="22"/>
          <w:szCs w:val="22"/>
        </w:rPr>
        <w:t>Based on Company specific data and assumptions</w:t>
      </w:r>
      <w:r w:rsidR="00913BB6">
        <w:rPr>
          <w:rFonts w:ascii="Calibri" w:eastAsia="Calibri" w:hAnsi="Calibri"/>
          <w:kern w:val="2"/>
          <w:sz w:val="22"/>
          <w:szCs w:val="22"/>
        </w:rPr>
        <w:t>.</w:t>
      </w:r>
      <w:r>
        <w:rPr>
          <w:rFonts w:ascii="Calibri" w:eastAsia="Calibri" w:hAnsi="Calibri"/>
          <w:kern w:val="2"/>
          <w:sz w:val="22"/>
          <w:szCs w:val="22"/>
        </w:rPr>
        <w:t xml:space="preserve"> </w:t>
      </w:r>
    </w:p>
    <w:p w14:paraId="482D0403" w14:textId="77777777" w:rsidR="00D94613" w:rsidRDefault="00D94613" w:rsidP="00E833D7"/>
    <w:sectPr w:rsidR="00D94613" w:rsidSect="0049274E">
      <w:headerReference w:type="default" r:id="rId13"/>
      <w:footerReference w:type="default" r:id="rId14"/>
      <w:headerReference w:type="first" r:id="rId15"/>
      <w:footerReference w:type="first" r:id="rId16"/>
      <w:pgSz w:w="12240" w:h="15840"/>
      <w:pgMar w:top="185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34E1E" w14:textId="77777777" w:rsidR="003F125C" w:rsidRDefault="003F125C" w:rsidP="00505F80">
      <w:r>
        <w:separator/>
      </w:r>
    </w:p>
  </w:endnote>
  <w:endnote w:type="continuationSeparator" w:id="0">
    <w:p w14:paraId="7E07DBF0" w14:textId="77777777" w:rsidR="003F125C" w:rsidRDefault="003F125C" w:rsidP="0050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rza Bold">
    <w:panose1 w:val="00000000000000000000"/>
    <w:charset w:val="00"/>
    <w:family w:val="modern"/>
    <w:notTrueType/>
    <w:pitch w:val="variable"/>
    <w:sig w:usb0="A00000FF" w:usb1="4000004A" w:usb2="00000000" w:usb3="00000000" w:csb0="0000009B" w:csb1="00000000"/>
  </w:font>
  <w:font w:name="Forza Book">
    <w:panose1 w:val="00000000000000000000"/>
    <w:charset w:val="00"/>
    <w:family w:val="modern"/>
    <w:notTrueType/>
    <w:pitch w:val="variable"/>
    <w:sig w:usb0="A00000FF" w:usb1="5000004A" w:usb2="00000000" w:usb3="00000000" w:csb0="0000009B" w:csb1="00000000"/>
  </w:font>
  <w:font w:name="Arimo">
    <w:panose1 w:val="020B0604020202020204"/>
    <w:charset w:val="00"/>
    <w:family w:val="swiss"/>
    <w:pitch w:val="variable"/>
    <w:sig w:usb0="E00002FF" w:usb1="5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BA09" w14:textId="77777777" w:rsidR="000F5F1E" w:rsidRPr="00B86929" w:rsidRDefault="002969C4" w:rsidP="000F5F1E">
    <w:pPr>
      <w:pStyle w:val="Footer"/>
      <w:rPr>
        <w:rFonts w:ascii="Tahoma" w:hAnsi="Tahoma" w:cs="Tahoma"/>
        <w:sz w:val="28"/>
      </w:rPr>
    </w:pPr>
    <w:r w:rsidRPr="00B86929">
      <w:rPr>
        <w:rFonts w:ascii="Forza Bold" w:hAnsi="Forza Bold"/>
        <w:sz w:val="16"/>
        <w:szCs w:val="16"/>
      </w:rPr>
      <w:t>ZACHRY</w:t>
    </w:r>
    <w:r w:rsidRPr="00B86929">
      <w:rPr>
        <w:rFonts w:ascii="Forza Book" w:hAnsi="Forza Book"/>
        <w:sz w:val="16"/>
        <w:szCs w:val="16"/>
      </w:rPr>
      <w:t>CONSTRUCTION</w:t>
    </w:r>
    <w:r w:rsidRPr="00B86929">
      <w:rPr>
        <w:rFonts w:ascii="Forza Bold" w:hAnsi="Forza Bold"/>
        <w:sz w:val="16"/>
        <w:szCs w:val="16"/>
      </w:rPr>
      <w:t>CORP</w:t>
    </w:r>
    <w:r w:rsidR="0011778A" w:rsidRPr="00B86929">
      <w:rPr>
        <w:rFonts w:ascii="Forza Book" w:hAnsi="Forza Book"/>
        <w:sz w:val="16"/>
        <w:szCs w:val="16"/>
      </w:rPr>
      <w:t>.COM</w:t>
    </w:r>
    <w:r w:rsidR="000F5F1E" w:rsidRPr="00B86929">
      <w:rPr>
        <w:rFonts w:ascii="Arimo" w:hAnsi="Arimo"/>
        <w:sz w:val="16"/>
        <w:szCs w:val="16"/>
      </w:rPr>
      <w:tab/>
    </w:r>
    <w:r w:rsidR="000F5F1E" w:rsidRPr="00B86929">
      <w:tab/>
    </w:r>
    <w:sdt>
      <w:sdtPr>
        <w:rPr>
          <w:rFonts w:ascii="Tahoma" w:hAnsi="Tahoma" w:cs="Tahoma"/>
        </w:rPr>
        <w:id w:val="1044102083"/>
        <w:docPartObj>
          <w:docPartGallery w:val="Page Numbers (Bottom of Page)"/>
          <w:docPartUnique/>
        </w:docPartObj>
      </w:sdtPr>
      <w:sdtEndPr>
        <w:rPr>
          <w:noProof/>
        </w:rPr>
      </w:sdtEndPr>
      <w:sdtContent>
        <w:r w:rsidR="000F5F1E" w:rsidRPr="00B86929">
          <w:rPr>
            <w:rFonts w:ascii="Tahoma" w:hAnsi="Tahoma" w:cs="Tahoma"/>
            <w:sz w:val="16"/>
            <w:szCs w:val="16"/>
          </w:rPr>
          <w:t xml:space="preserve">Page | </w:t>
        </w:r>
        <w:r w:rsidR="000F5F1E" w:rsidRPr="00B86929">
          <w:rPr>
            <w:rFonts w:ascii="Tahoma" w:hAnsi="Tahoma" w:cs="Tahoma"/>
            <w:sz w:val="16"/>
            <w:szCs w:val="16"/>
          </w:rPr>
          <w:fldChar w:fldCharType="begin"/>
        </w:r>
        <w:r w:rsidR="000F5F1E" w:rsidRPr="00B86929">
          <w:rPr>
            <w:rFonts w:ascii="Tahoma" w:hAnsi="Tahoma" w:cs="Tahoma"/>
            <w:sz w:val="16"/>
            <w:szCs w:val="16"/>
          </w:rPr>
          <w:instrText xml:space="preserve"> PAGE   \* MERGEFORMAT </w:instrText>
        </w:r>
        <w:r w:rsidR="000F5F1E" w:rsidRPr="00B86929">
          <w:rPr>
            <w:rFonts w:ascii="Tahoma" w:hAnsi="Tahoma" w:cs="Tahoma"/>
            <w:sz w:val="16"/>
            <w:szCs w:val="16"/>
          </w:rPr>
          <w:fldChar w:fldCharType="separate"/>
        </w:r>
        <w:r w:rsidR="00B86929">
          <w:rPr>
            <w:rFonts w:ascii="Tahoma" w:hAnsi="Tahoma" w:cs="Tahoma"/>
            <w:noProof/>
            <w:sz w:val="16"/>
            <w:szCs w:val="16"/>
          </w:rPr>
          <w:t>2</w:t>
        </w:r>
        <w:r w:rsidR="000F5F1E" w:rsidRPr="00B86929">
          <w:rPr>
            <w:rFonts w:ascii="Tahoma" w:hAnsi="Tahoma" w:cs="Tahoma"/>
            <w:noProof/>
            <w:sz w:val="16"/>
            <w:szCs w:val="16"/>
          </w:rPr>
          <w:fldChar w:fldCharType="end"/>
        </w:r>
      </w:sdtContent>
    </w:sdt>
  </w:p>
  <w:p w14:paraId="3FEA99A7" w14:textId="77777777" w:rsidR="004D3E9E" w:rsidRDefault="004D3E9E" w:rsidP="000F5F1E">
    <w:pPr>
      <w:pStyle w:val="Footer"/>
      <w:tabs>
        <w:tab w:val="clear" w:pos="4320"/>
        <w:tab w:val="clear" w:pos="8640"/>
        <w:tab w:val="left" w:pos="96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88F9" w14:textId="77777777" w:rsidR="0007063C" w:rsidRDefault="0007063C">
    <w:pPr>
      <w:pStyle w:val="Footer"/>
    </w:pPr>
    <w:r>
      <w:rPr>
        <w:noProof/>
      </w:rPr>
      <w:drawing>
        <wp:anchor distT="0" distB="0" distL="114300" distR="114300" simplePos="0" relativeHeight="251701248" behindDoc="0" locked="0" layoutInCell="1" allowOverlap="1" wp14:anchorId="5015EE89" wp14:editId="746CDCB3">
          <wp:simplePos x="0" y="0"/>
          <wp:positionH relativeFrom="column">
            <wp:posOffset>-914396</wp:posOffset>
          </wp:positionH>
          <wp:positionV relativeFrom="paragraph">
            <wp:posOffset>-387947</wp:posOffset>
          </wp:positionV>
          <wp:extent cx="7772392" cy="816221"/>
          <wp:effectExtent l="0" t="0" r="635" b="3175"/>
          <wp:wrapNone/>
          <wp:docPr id="2092605898" name="Picture 209260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 NC.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392" cy="8162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57716" w14:textId="77777777" w:rsidR="003F125C" w:rsidRDefault="003F125C" w:rsidP="00505F80">
      <w:r>
        <w:separator/>
      </w:r>
    </w:p>
  </w:footnote>
  <w:footnote w:type="continuationSeparator" w:id="0">
    <w:p w14:paraId="07E4006F" w14:textId="77777777" w:rsidR="003F125C" w:rsidRDefault="003F125C" w:rsidP="00505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98DB" w14:textId="3AF3AAEB" w:rsidR="00E833D7" w:rsidRDefault="00E833D7" w:rsidP="00D65226">
    <w:pPr>
      <w:pStyle w:val="Header"/>
      <w:tabs>
        <w:tab w:val="clear" w:pos="4320"/>
        <w:tab w:val="clear" w:pos="8640"/>
        <w:tab w:val="left" w:pos="2191"/>
      </w:tabs>
      <w:rPr>
        <w:rFonts w:ascii="Calibri" w:eastAsia="Calibri" w:hAnsi="Calibri"/>
        <w:kern w:val="2"/>
        <w:sz w:val="22"/>
        <w:szCs w:val="22"/>
      </w:rPr>
    </w:pPr>
    <w:r>
      <w:rPr>
        <w:rFonts w:ascii="Calibri" w:eastAsia="Calibri" w:hAnsi="Calibri"/>
        <w:kern w:val="2"/>
        <w:sz w:val="22"/>
        <w:szCs w:val="22"/>
      </w:rPr>
      <w:t xml:space="preserve">Zachry Construction Corporation </w:t>
    </w:r>
  </w:p>
  <w:p w14:paraId="6799BBED" w14:textId="5C179F2E" w:rsidR="00E833D7" w:rsidRDefault="00E833D7" w:rsidP="00D65226">
    <w:pPr>
      <w:pStyle w:val="Header"/>
      <w:tabs>
        <w:tab w:val="clear" w:pos="4320"/>
        <w:tab w:val="clear" w:pos="8640"/>
        <w:tab w:val="left" w:pos="2191"/>
      </w:tabs>
      <w:rPr>
        <w:rFonts w:ascii="Tahoma" w:hAnsi="Tahoma" w:cs="Tahoma"/>
        <w:sz w:val="16"/>
        <w:szCs w:val="16"/>
      </w:rPr>
    </w:pPr>
    <w:r w:rsidRPr="00592A6B">
      <w:rPr>
        <w:rFonts w:ascii="Calibri" w:eastAsia="Calibri" w:hAnsi="Calibri"/>
        <w:kern w:val="2"/>
        <w:sz w:val="22"/>
        <w:szCs w:val="22"/>
      </w:rPr>
      <w:t>Non-Rule Project Number 2022-033-OTH-NR</w:t>
    </w:r>
    <w:r>
      <w:rPr>
        <w:rFonts w:ascii="Tahoma" w:hAnsi="Tahoma" w:cs="Tahoma"/>
        <w:sz w:val="16"/>
        <w:szCs w:val="16"/>
      </w:rPr>
      <w:t xml:space="preserve"> </w:t>
    </w:r>
  </w:p>
  <w:p w14:paraId="1601B253" w14:textId="62F13F56" w:rsidR="0007063C" w:rsidRPr="00D65226" w:rsidRDefault="00E833D7" w:rsidP="00D65226">
    <w:pPr>
      <w:pStyle w:val="Header"/>
      <w:tabs>
        <w:tab w:val="clear" w:pos="4320"/>
        <w:tab w:val="clear" w:pos="8640"/>
        <w:tab w:val="left" w:pos="2191"/>
      </w:tabs>
      <w:rPr>
        <w:rFonts w:ascii="Tahoma" w:hAnsi="Tahoma" w:cs="Tahoma"/>
        <w:sz w:val="16"/>
        <w:szCs w:val="16"/>
      </w:rPr>
    </w:pPr>
    <w:r>
      <w:rPr>
        <w:rFonts w:ascii="Tahoma" w:hAnsi="Tahoma" w:cs="Tahoma"/>
        <w:sz w:val="16"/>
        <w:szCs w:val="16"/>
      </w:rPr>
      <w:t>6/14/23</w:t>
    </w:r>
    <w:r w:rsidR="00D65226">
      <w:rPr>
        <w:rFonts w:ascii="Tahoma" w:hAnsi="Tahoma" w:cs="Tahoma"/>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C557" w14:textId="449968C3" w:rsidR="00E833D7" w:rsidRDefault="0059206B">
    <w:pPr>
      <w:pStyle w:val="Header"/>
    </w:pPr>
    <w:r>
      <w:rPr>
        <w:noProof/>
      </w:rPr>
      <w:drawing>
        <wp:anchor distT="0" distB="0" distL="114300" distR="114300" simplePos="0" relativeHeight="251651072" behindDoc="1" locked="0" layoutInCell="1" allowOverlap="1" wp14:anchorId="4C54D881" wp14:editId="5E91DE12">
          <wp:simplePos x="0" y="0"/>
          <wp:positionH relativeFrom="page">
            <wp:posOffset>198967</wp:posOffset>
          </wp:positionH>
          <wp:positionV relativeFrom="paragraph">
            <wp:posOffset>-440266</wp:posOffset>
          </wp:positionV>
          <wp:extent cx="7802217" cy="1520687"/>
          <wp:effectExtent l="0" t="0" r="0" b="8890"/>
          <wp:wrapNone/>
          <wp:docPr id="4241512" name="Picture 42415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b="84939"/>
                  <a:stretch/>
                </pic:blipFill>
                <pic:spPr bwMode="auto">
                  <a:xfrm>
                    <a:off x="0" y="0"/>
                    <a:ext cx="7802217" cy="15206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241F3"/>
    <w:multiLevelType w:val="hybridMultilevel"/>
    <w:tmpl w:val="FB6AB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447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80"/>
    <w:rsid w:val="000050D3"/>
    <w:rsid w:val="0007063C"/>
    <w:rsid w:val="0007480F"/>
    <w:rsid w:val="00095193"/>
    <w:rsid w:val="000B55ED"/>
    <w:rsid w:val="000E2E1C"/>
    <w:rsid w:val="000F5F1E"/>
    <w:rsid w:val="0011778A"/>
    <w:rsid w:val="0014201F"/>
    <w:rsid w:val="00147C0F"/>
    <w:rsid w:val="002112F3"/>
    <w:rsid w:val="002208AF"/>
    <w:rsid w:val="00254CFD"/>
    <w:rsid w:val="002657C8"/>
    <w:rsid w:val="002969C4"/>
    <w:rsid w:val="002B039A"/>
    <w:rsid w:val="002D2A34"/>
    <w:rsid w:val="00381660"/>
    <w:rsid w:val="003D0E39"/>
    <w:rsid w:val="003D3D4E"/>
    <w:rsid w:val="003E50FD"/>
    <w:rsid w:val="003F125C"/>
    <w:rsid w:val="00466F94"/>
    <w:rsid w:val="0049274E"/>
    <w:rsid w:val="0049320F"/>
    <w:rsid w:val="004C0B26"/>
    <w:rsid w:val="004C3ECC"/>
    <w:rsid w:val="004D3E9E"/>
    <w:rsid w:val="00500850"/>
    <w:rsid w:val="00505F80"/>
    <w:rsid w:val="0054291C"/>
    <w:rsid w:val="0059206B"/>
    <w:rsid w:val="005963B6"/>
    <w:rsid w:val="00627FB0"/>
    <w:rsid w:val="0068537B"/>
    <w:rsid w:val="00694C32"/>
    <w:rsid w:val="006A5194"/>
    <w:rsid w:val="006E1CC7"/>
    <w:rsid w:val="007071A6"/>
    <w:rsid w:val="00735999"/>
    <w:rsid w:val="00751F5A"/>
    <w:rsid w:val="007E2E7B"/>
    <w:rsid w:val="008D6730"/>
    <w:rsid w:val="008E2F5A"/>
    <w:rsid w:val="008F0E72"/>
    <w:rsid w:val="00907E0C"/>
    <w:rsid w:val="00913BB6"/>
    <w:rsid w:val="0097676D"/>
    <w:rsid w:val="009A2A80"/>
    <w:rsid w:val="009C3D28"/>
    <w:rsid w:val="009E0753"/>
    <w:rsid w:val="00A4789F"/>
    <w:rsid w:val="00A82246"/>
    <w:rsid w:val="00B17E79"/>
    <w:rsid w:val="00B86929"/>
    <w:rsid w:val="00C54D8D"/>
    <w:rsid w:val="00C7143C"/>
    <w:rsid w:val="00C7670E"/>
    <w:rsid w:val="00C86CC3"/>
    <w:rsid w:val="00CA5CEC"/>
    <w:rsid w:val="00CD4EB7"/>
    <w:rsid w:val="00D65226"/>
    <w:rsid w:val="00D94613"/>
    <w:rsid w:val="00DD01DA"/>
    <w:rsid w:val="00E01357"/>
    <w:rsid w:val="00E833D7"/>
    <w:rsid w:val="00EF10FE"/>
    <w:rsid w:val="00F617FA"/>
    <w:rsid w:val="00F76DDC"/>
    <w:rsid w:val="00FE67CA"/>
    <w:rsid w:val="00FF3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902313"/>
  <w14:defaultImageDpi w14:val="300"/>
  <w15:docId w15:val="{9F58730F-64C5-43D6-BC42-A21A2B14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80"/>
    <w:pPr>
      <w:tabs>
        <w:tab w:val="center" w:pos="4320"/>
        <w:tab w:val="right" w:pos="8640"/>
      </w:tabs>
    </w:pPr>
  </w:style>
  <w:style w:type="character" w:customStyle="1" w:styleId="HeaderChar">
    <w:name w:val="Header Char"/>
    <w:basedOn w:val="DefaultParagraphFont"/>
    <w:link w:val="Header"/>
    <w:uiPriority w:val="99"/>
    <w:rsid w:val="00505F80"/>
  </w:style>
  <w:style w:type="paragraph" w:styleId="Footer">
    <w:name w:val="footer"/>
    <w:basedOn w:val="Normal"/>
    <w:link w:val="FooterChar"/>
    <w:uiPriority w:val="99"/>
    <w:unhideWhenUsed/>
    <w:rsid w:val="00505F80"/>
    <w:pPr>
      <w:tabs>
        <w:tab w:val="center" w:pos="4320"/>
        <w:tab w:val="right" w:pos="8640"/>
      </w:tabs>
    </w:pPr>
  </w:style>
  <w:style w:type="character" w:customStyle="1" w:styleId="FooterChar">
    <w:name w:val="Footer Char"/>
    <w:basedOn w:val="DefaultParagraphFont"/>
    <w:link w:val="Footer"/>
    <w:uiPriority w:val="99"/>
    <w:rsid w:val="00505F80"/>
  </w:style>
  <w:style w:type="paragraph" w:styleId="BalloonText">
    <w:name w:val="Balloon Text"/>
    <w:basedOn w:val="Normal"/>
    <w:link w:val="BalloonTextChar"/>
    <w:uiPriority w:val="99"/>
    <w:semiHidden/>
    <w:unhideWhenUsed/>
    <w:rsid w:val="00505F80"/>
    <w:rPr>
      <w:rFonts w:ascii="Lucida Grande" w:hAnsi="Lucida Grande"/>
      <w:sz w:val="18"/>
      <w:szCs w:val="18"/>
    </w:rPr>
  </w:style>
  <w:style w:type="character" w:customStyle="1" w:styleId="BalloonTextChar">
    <w:name w:val="Balloon Text Char"/>
    <w:basedOn w:val="DefaultParagraphFont"/>
    <w:link w:val="BalloonText"/>
    <w:uiPriority w:val="99"/>
    <w:semiHidden/>
    <w:rsid w:val="00505F80"/>
    <w:rPr>
      <w:rFonts w:ascii="Lucida Grande" w:hAnsi="Lucida Grande"/>
      <w:sz w:val="18"/>
      <w:szCs w:val="18"/>
    </w:rPr>
  </w:style>
  <w:style w:type="paragraph" w:styleId="Revision">
    <w:name w:val="Revision"/>
    <w:hidden/>
    <w:uiPriority w:val="99"/>
    <w:semiHidden/>
    <w:rsid w:val="00E83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14T21:49:56.564"/>
    </inkml:context>
    <inkml:brush xml:id="br0">
      <inkml:brushProperty name="width" value="0.04289" units="cm"/>
      <inkml:brushProperty name="height" value="0.04289" units="cm"/>
      <inkml:brushProperty name="color" value="#004F8B"/>
    </inkml:brush>
  </inkml:definitions>
  <inkml:trace contextRef="#ctx0" brushRef="#br0">169 596 8052,'-7'0'1101,"-5"0"1,5 0-672,-6 0 0,4 0 9,1 0 1,-1 4-107,-4 0 0,0 5-38,0-5 0,0 5 35,0-5 1,0 5 553,0-5 42,6 0-286,1-4 0,9-1 200,6-3 1,13-5-312,16-8 0,10-11-103,12-11 1,14-2-311,-30 15 0,3 0 0,4-1 0,3-1-326,5-4 0,3-1 1,2-2-1,1 0 259,7-2 0,-1 0 1,-8 6-1,-2 0-70,-4 5 0,-2 1 1,31-14-219,-21 17 0,-19 9-627,-20 9 1,-11 10 26,-11 7 0,-17 11 334,-13 11 0,-9 3 225,-16 6 1,-4 2-56,-10 6 0,5-2 303,-1-2 1,6 0 110,-1-4 0,10-3 230,7-6 1,13-5-26,13-8 1,8-3 263,9-7 1,15-4 342,11-4 0,13-4-634,9-4 1,7-5-220,10-8 1,-1-3 135,5-6 0,2-6-864,7-3 1,-6-2 188,7-2 1,-13 0-244,4 0 1,-14 5-835,-8-1 1,-12 6 749,-10-1 0,-9 4-1535,-8 5 1718,-6 8 0,-20 7 645,-9 6 0,-2 0 0,-8 0 0</inkml:trace>
  <inkml:trace contextRef="#ctx0" brushRef="#br0" timeOffset="2184">765 764 8120,'9'-9'0,"-2"1"198,-1-2 1,4 0 69,-2 1 1,2-3 488,-1 4 0,3-4-167,-4-1 1,5 0 290,4 0 0,-1 0-261,6 0 0,-6 2 63,1 2 0,2-1-340,-2 6 0,0 0 110,-4 4-615,-6 0 0,-1 1 226,-6 3 0,-6 9-330,-2 9 0,-14 2-32,-4 2 1,-10 6-355,-3 3 1,-4 2 321,-4 2 0,-4 0-22,4 0 1,-2-1 116,1 1 1,1-1 123,8-4 1,4-8 798,14-8-537,8-10 0,10-3 220,12-10 0,6-5-163,16-11 0,3-1-11,9-8 1,2-2-167,3 2 0,1 0-151,-6 4 1,0 0 92,-4 0 1,-6 6 56,-3 2 1,-4 5-487,-4 5 276,-9 2 1,-9 7-28,-8 4 0,-5 3 33,-8 10 0,-3 2-141,-6 6 1,1 0 75,4 0 0,-3-2 80,7-2 1,-4 2 160,3-2 1,3-4-166,6 0 683,-3-4-403,11-1 0,2-7 430,12-6 0,6-6-251,7-7 0,1-4-21,4 0 1,-3-6-89,7 1 0,-2-3-63,2 0 1,1-3-11,-6-2 1,4 7-17,-3-3 0,-5 4-112,-5 1 0,-5 6 135,1 7-404,-8 5 1,-5-1 143,-8 8 0,-3 3 134,-6 6 1,0 6 1,0 2 1,0-2-13,0-2 0,0 2 119,0-2 0,6 1-153,2-5 480,4 0-271,1-1 1,6-4 98,2-4 1,5-4-103,5-4 0,2-4-81,6-4 1,0-6-20,0 1 1,-1-5 2,1 5 0,0-6 31,0 1 0,-4 4-4,-1 0 0,-9 5-138,1 5 0,-9 1 107,1 2 0,-5 5-17,-5 0 0,-8 8-50,-8 9 0,-10 3-411,-3 6 1,-2 0 142,1 0 0,-2 4-58,2 0 1,4 0 154,0-4 0,5-1 92,5-4 1,8-2 152,9-6 0,4-6-116,4-2 0,6-4 314,12-1 0,5-10-87,12-3 1,5-9 7,4 1 0,-2-4 0,2-1 1,-5-4-35,4 0 0,-5 0 200,1 4 1,-2 0-70,-3 0 1,-6 1 157,-6 4 0,-6 6 271,-7 7-761,-6 5 1,-7 2 77,-8 5 0,-4 6-5,-1-1 0,-3 6-18,3 3 1,-2-4-529,6-1 445,3-3 1,0 9-142,6-6-722,0 0 649,0 0 1,2-2 259,2-2 0,-1-3-81,6-6 321,-6 5-125,2-3 241,-5 4-539,0-6 256,0 0-348,0-6 1,0-1 90,0-6 1,0 0-2,0 0 1,0 0-60,0 0 1,0-4-93,0-1 0,0 5 150,0 5 0,0-1 123,0-4 108,0 6 0,-5 1-95,-4 6 0,-7 6 32,-1 3 1,-8 8-50,-1 4 1,1 8-60,-6 1 0,0 2 141,0-2 0,-2-2-7,7 2 1,3-7-48,10-1 0,6-11-6,3 2 1,4-9 254,4 1 0,9-5-88,9-5 1,4-8 56,4-8 0,-1 1-60,5-2 1,-5 5 186,1-5 0,-2 5 94,-2-5 1,-2 6 103,-2-1 0,-4 4-27,-5 5-388,-6 2 1,-2 6-439,-10 0 0,-3 7 230,-9 6 1,-4 6-245,-5 7 1,1 0 228,-1-1 1,1-3-300,4 0 0,0-6 245,4 1 0,7-3-3,-3-1 295,9-6 1,5-1 426,12-6 0,7-7 398,11-6 0,0-6-419,4-7 0,2 0-22,-2 0 1,2 1 23,2-1 1,-4 0 55,-1 0 1,-5 1-144,1 4 0,-4-1 492,-4 9-623,-3-3-361,-12 15 25,-2-5 434,-5 6-717,-5 6 0,3-3 185,-2 5 1,-2-3-572,2 3 254,0-5 242,-2 9 1,3-5 146,-6 6 1,5-4 8,-5-1 1,5-1 45,-5 2 1,2 3-19,-1-4 1,-4-1-64,3 2 1,2 0 58,-1 4 1,-1 0-125,-4 0 0,1 0 106,4-1 0,-4 1 1,4 0 1,0-4-67,0 0 0,5-1-169,-1 5 146,2 0 79,2 0 1,2-6 365,2-2 1,5-4-143,8-1 1,3-6 151,6-2 0,0-5-29,0-4 0,0 1 5,0-6 0,-5 0 5,1-3 0,-1-1 148,5 0 1,0 0-15,0 0 1,-4 0-61,-1 0 1,-5 2-259,1 2 1,-2 3 264,-2 6-562,-6 6 0,-3 1 16,-8 6 1,-3 10-144,-6 3 1,-4 9 92,-1 0 1,-5 2-94,2 2 0,2-2-206,2-2 0,2 1 165,2-6 0,0 5-9,0-5 1,2 1-292,2-6 900,3-4 0,8-3 43,2-5 0,9-5 212,9-4 0,4-7-237,4-1 0,-3-6-3,3 1 0,2-2 266,-2-2 1,5 4-130,-5 1 1,0 1 175,-4-2 1,-5 3-99,-4 6 1,-4 5-588,-5-1-98,-2 6 1,-9-1-155,-5 8 0,-2 8-72,-12 5 1,2 4 243,-2-3 1,-2 5-557,2-2 1,3 0 244,2 0 1,-2-1 33,2 2 0,1-3 197,8-6 0,0 2 232,4-2 229,3 3 0,1-10 214,8 3 0,4-5-247,1-8 1,6 1 149,2-6 1,2 0 82,-1-3 0,2-1-92,-2 0 1,2 0-157,2 0 1,-4 0-19,-1 0 0,-3 0-28,3 0 1,-5 0-25,1 0 1,-2 6-47,-2 2 48,-6-2-23,5 6-372,-11-5 1,0 12 139,-5 2 1,-6 5 195,1 5 0,-2-3-23,-2 7 0,0 0-495,0 4 1,0 4 50,0 0 1,0-4-113,0-4 0,4-2 29,1 1 1,5-2-780,-1-6 934,2-6 1,9-4 147,6-12 1,8-6-388,9-16 1,1-3 209,4-9 0,1-3-441,-6-6 0,-1-4 885,-7-1 0,2-5 0,-4 3 0</inkml:trace>
  <inkml:trace contextRef="#ctx0" brushRef="#br0" timeOffset="2317">2579 451 8072,'-13'-13'-581,"0"0"1,-1 2 341,-3 2 0,2-1 1363,-2 6 0,3-1-429,1 5 1,0 5 275,0-1 1,1 2 841,4-2 500,-4-3-1552,11 11 0,-5-9 1105,6 5-1847,0-5 98,6 3-1665,1 0 1,6-5 472,0 4 1075,-6-4 0,4 5 0,-3 1 0</inkml:trace>
  <inkml:trace contextRef="#ctx0" brushRef="#br0" timeOffset="4844">3046 671 7971,'-9'7'-1958,"1"-2"4744,5-4-583,-3-1-386,0 0-1234,5 0 1,-4-1 135,10-4 0,-1-2 149,9-6 0,-1 0-348,9 0 0,6-5 18,8-4 1,4-2-179,4-2 0,3 0 251,6 0 1,6-4-156,2-1 1,5 1-84,-5 4 1,-6 8-589,-20 5-278,-8 5 0,-16 16 332,-14 5 1,-18 15 141,-21 11 1,-10 13-683,-16 0 0,30-20 0,0 1 179,-4-1 0,0 0 1,-2 3-1,0 0 43,0-1 1,0 1-1,0-2 1,0 0 222,2 2 0,0-1 0,-38 24 305,12-11 1,19-14 187,19-15 209,10-10 0,21-3 71,9-10 1,15-8-264,15-8 1,13-10 465,13-3 1,1-8-196,7-1 1,1-2-3,3 2 1,7 0-261,-41 17 1,0 0 0,41-19 316,-2-6 0,-4 7-193,-5 1 0,-10 9-118,-11 3 0,-17 16-228,-14 6 1,-12 6 63,-9 3 1,-7 1-395,-10 4 1,-5 8 253,-8 8 0,-3 4-746,-6 1 0,0 1 236,0 3 0,0-2 285,0 2 1,6-3-107,3-1 0,-2 0 2,2 0 1,1-2 494,8-2-232,2-3 281,12-12 0,4-3-114,11-8 0,13-5 311,13-8 0,5-3-178,4-6 1,3-4-25,6 0 1,1-6-21,4 1 1,-1-4-63,9-4 1,-5-3-9,5-6 0,0 0 158,-5 0 0,-2 6 253,-2 3 0,-19 16 184,-7 9-569,-17 4 0,-2 14 113,-16 0 1,-8 7-538,-8 10 0,-5 5 92,-5 8 1,-3 3-114,-9 6 0,1 5-106,-6-1 1,5 6-490,-4-2 0,-1 5-377,-4 4 0,1-1 727,-1 5 0,7-9-526,6 1 0,8-15 499,9-2 1,10-18 910,12-8 0,8-8-102,9-5 1,9-6 38,8-12 0,8 0-14,1-8 1,2-2 336,-2 2 1,-1-4 377,5 3 0,-9-3-369,1 4 0,-9 4 32,0 4 1,-4 6 216,-4-1-720,-9 8 0,-9 4-14,-8 5 0,-4 4-172,-4 0 1,-6 11-117,1-2 1,0 2-371,4-2 0,0 0-305,0 0 0,6 0-99,2 0 101,4 0 355,1 0 476,0-6 0,6-1 70,2-6 1,4 0 434,1 0 1,0-1 282,0-4 0,0 2-353,0-5 0,1 1 133,3-2 0,-2-3-107,2 4 1,-3 1-365,-1-2 0,0 5-95,0-5-187,-6 6-41,-1-8-147,-6 9 0,-7 2-205,-6 9 0,-1 2 253,-8 2 0,0 6-12,-4 3 1,1-2 11,-1 1 0,4 0 132,0 0 0,7 2 83,-3-6 0,4 4 168,1-8 1,6 2 5,2-6 1,5-3 277,5-2 0,8-4 232,8-4 1,4-3-239,1-6 0,5-2 167,4-2 0,-2-3-152,2-6 1,-1 0 38,5 0 1,4-4 135,0 0 0,-4-1 128,-4 5 0,-6 2-175,1 2 1,-10 4 123,-7 5-609,0 5 1,-13 4 135,0 8 1,-6 4-439,-7 5 0,-4 1 247,0 3 1,-1-1-274,6 6 1,-1-6-67,0 1 0,4-3-748,0-1 518,6 0 697,-8 0 17,9-6 0,-2-1 321,8-6 1,-1 0-127,6 0 1,-2-6-98,2-2 1,2-2 133,-2 1 1,-2-3-147,2 4 1,-6-4-282,1-1 1,2 5-200,-2-1 0,-1 2-290,-7-2 1,-4 3 160,-4 6 0,-3 2-256,-2 2 0,-3 3 265,-6 6 0,-2 6 125,-2 3 1,1 4 218,-5 4 1,6-3-98,3 3 0,1-4 321,12-4 0,-3 1 101,11-6 0,1-1 163,7-7 0,9-3-138,9-6 0,2-6 176,2-3 0,0-2-156,0-2 1,0-5-99,0 1 1,-2 0-23,-2 4 0,-3 0 1,-6 0 1,0 4-39,0 1 0,-6 3-193,-3-3-446,-2 5-280,-2-3-699,-6 6 509,-1 0 323,-6 0 413,5 0-125,3-6 554,5 5 0,4-11 52,0 4 0,6 0 298,-1 0 0,3 4-281,0-5 1,-3 5 79,0-5 0,-1 2 92,5-2 0,-1 2 261,-3 3-526,2 2 107,-4-9-357,0 9 112,5-4-146,-11 6 238,11-5-38,-5 3 72,6-4-41,0 6-369,0 0-122,-6 0 94,5 0 1,-11 6 157,3 3 0,-2 2-115,-2 2 0,0 0 121,0 0 0,0 0-133,0 0 1,0 0 340,0 0 1,1-1-147,4-4 1,2-2 815,6-6 1,0 0-359,0 0 0,5-3 93,4-6 1,7-1-65,1-11 0,2-1 81,-2-4 0,-3-1 439,4-3 0,0 2-377,0-2 1,-6 3 59,-3 1 0,-6 6 280,1 2-844,-2 4-147,-8 7 20,-1 1 1,-6 12 91,0 2 0,-5 4-88,1 1 1,-2 0-317,2 0 1,2 0-451,-2 0 0,3-5 375,1 1 1,-5 0 126,1 4 1,-2-2 366,2-2 0,-2 2-87,-3-2 1,-2-2 301,2 2 1,-2-1-134,-2 5 1,-4 5-5,-1-1 0,-5 0-217,2-4 0,-2 0-313,1 0 0,-1 0 217,6 0 1,-1-1-36,5-4 292,0 4 1,2-9-249,2 5 563,4-5-184,10 3 1,4-8 63,8-2 1,-2-2 0,3-4 0,1 2 310,3-2 0,2-2-180,2-1 0,0 0-105,0 0 0,4-1 347,0-4 0,5 0-100,-5-4 0,6-4 7,-1 0 0,2 0-52,2-4 0,0-2 180,0 2 0,-6 4-481,-3 5 1,-8 6 302,-5 2-743,-8 6 340,-4 7 1,-6 3-616,-3 6 0,-4 1 99,-4 11 0,-3 1-173,-2 4 0,1 0-120,-6 0 0,5 0-396,-4 0 0,0-1-34,0 1 0,-2 0 587,5 0 1,3-4 190,6-1 1,-1-9 133,6 1 0,2-9 1091,11 1 1,7-11-582,14-7 0,9-6-310,8-7 0,5-1 573,4-3 0,3 1-25,6-6 1,7 5-1804,6-5 1,1 2 903,7-1 1,-5-4 433,1 4 0,2-5 0,-2-1 0,-2 1 0,0 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be52ba8d-5969-4954-bf82-2dfea4ea5b47" xsi:nil="true"/>
    <lcf76f155ced4ddcb4097134ff3c332f xmlns="6dea4fa1-5532-492c-b8d1-6fd5ab079627">
      <Terms xmlns="http://schemas.microsoft.com/office/infopath/2007/PartnerControls"/>
    </lcf76f155ced4ddcb4097134ff3c332f>
    <Photo xmlns="6dea4fa1-5532-492c-b8d1-6fd5ab079627" xsi:nil="true"/>
    <TaxKeywordTaxHTField xmlns="be52ba8d-5969-4954-bf82-2dfea4ea5b47">
      <Terms xmlns="http://schemas.microsoft.com/office/infopath/2007/PartnerControls"/>
    </TaxKeywordTaxHTField>
    <TaxCatchAll xmlns="be52ba8d-5969-4954-bf82-2dfea4ea5b47" xsi:nil="true"/>
    <ClassificationLabel xmlns="be52ba8d-5969-4954-bf82-2dfea4ea5b4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C83637BAEBBC4188E18ED983DD4DA4" ma:contentTypeVersion="33" ma:contentTypeDescription="Create a new document." ma:contentTypeScope="" ma:versionID="3390eb0c9a4df23671c2b8b8cafb79a0">
  <xsd:schema xmlns:xsd="http://www.w3.org/2001/XMLSchema" xmlns:xs="http://www.w3.org/2001/XMLSchema" xmlns:p="http://schemas.microsoft.com/office/2006/metadata/properties" xmlns:ns2="6dea4fa1-5532-492c-b8d1-6fd5ab079627" xmlns:ns3="be52ba8d-5969-4954-bf82-2dfea4ea5b47" targetNamespace="http://schemas.microsoft.com/office/2006/metadata/properties" ma:root="true" ma:fieldsID="42efd09f17a154991ea477225da3048b" ns2:_="" ns3:_="">
    <xsd:import namespace="6dea4fa1-5532-492c-b8d1-6fd5ab079627"/>
    <xsd:import namespace="be52ba8d-5969-4954-bf82-2dfea4ea5b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TaxKeywordTaxHTField" minOccurs="0"/>
                <xsd:element ref="ns3:TaxCatchAll" minOccurs="0"/>
                <xsd:element ref="ns3:SharedWithUsers" minOccurs="0"/>
                <xsd:element ref="ns3:SharedWithDetails" minOccurs="0"/>
                <xsd:element ref="ns3:DocumentType" minOccurs="0"/>
                <xsd:element ref="ns3:ClassificationLabel" minOccurs="0"/>
                <xsd:element ref="ns2:MediaServiceAutoKeyPoints" minOccurs="0"/>
                <xsd:element ref="ns2:MediaServiceKeyPoints" minOccurs="0"/>
                <xsd:element ref="ns2:MediaLengthInSeconds" minOccurs="0"/>
                <xsd:element ref="ns2:Photo"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a4fa1-5532-492c-b8d1-6fd5ab079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Photo" ma:index="26" nillable="true" ma:displayName="Photo " ma:format="Thumbnail" ma:internalName="Photo">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af82a177-ef7c-4248-bb0f-fb0c17074d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52ba8d-5969-4954-bf82-2dfea4ea5b47"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af82a177-ef7c-4248-bb0f-fb0c17074d2a"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7b143d4f-27fa-4b7c-b012-88c1425699a4}" ma:internalName="TaxCatchAll" ma:showField="CatchAllData" ma:web="be52ba8d-5969-4954-bf82-2dfea4ea5b4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DocumentType" ma:index="21" nillable="true" ma:displayName="DocumentType" ma:format="Dropdown" ma:internalName="DocumentType">
      <xsd:simpleType>
        <xsd:restriction base="dms:Choice">
          <xsd:enumeration value="Agenda"/>
          <xsd:enumeration value="Affirmative Action Plans"/>
          <xsd:enumeration value="Compliance Audits"/>
          <xsd:enumeration value="Policy"/>
          <xsd:enumeration value="Procedures and Processes"/>
          <xsd:enumeration value="Contract"/>
          <xsd:enumeration value="Company Announcement"/>
        </xsd:restriction>
      </xsd:simpleType>
    </xsd:element>
    <xsd:element name="ClassificationLabel" ma:index="22" nillable="true" ma:displayName="ClassificationLabel" ma:format="Dropdown" ma:internalName="ClassificationLabel">
      <xsd:simpleType>
        <xsd:restriction base="dms:Choice">
          <xsd:enumeration value="Confidential (Catastrophic Effect) (Trade Secrets PII, PHI,Financial)"/>
          <xsd:enumeration value="Private (Adversely Affect) (Employee Records, Salaries, PII)"/>
          <xsd:enumeration value="Sensitive (Termed Employees, Contact List, PIPs,)"/>
          <xsd:enumeration value="Public ( Memos, Training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CBC52-849A-4C38-9016-E1F0991D451E}">
  <ds:schemaRefs>
    <ds:schemaRef ds:uri="http://schemas.microsoft.com/office/2006/metadata/properties"/>
    <ds:schemaRef ds:uri="http://www.w3.org/2000/xmlns/"/>
    <ds:schemaRef ds:uri="be52ba8d-5969-4954-bf82-2dfea4ea5b47"/>
    <ds:schemaRef ds:uri="http://www.w3.org/2001/XMLSchema-instance"/>
    <ds:schemaRef ds:uri="6dea4fa1-5532-492c-b8d1-6fd5ab079627"/>
    <ds:schemaRef ds:uri="http://schemas.microsoft.com/office/infopath/2007/PartnerControls"/>
  </ds:schemaRefs>
</ds:datastoreItem>
</file>

<file path=customXml/itemProps2.xml><?xml version="1.0" encoding="utf-8"?>
<ds:datastoreItem xmlns:ds="http://schemas.openxmlformats.org/officeDocument/2006/customXml" ds:itemID="{EC193250-5BEA-428A-95D6-B18FAC412228}">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6FFAB4E5-DB00-4E0F-B216-32AE810BAB74}">
  <ds:schemaRefs>
    <ds:schemaRef ds:uri="http://schemas.microsoft.com/office/2006/metadata/contentType"/>
    <ds:schemaRef ds:uri="http://schemas.microsoft.com/office/2006/metadata/properties/metaAttributes"/>
    <ds:schemaRef ds:uri="http://www.w3.org/2000/xmlns/"/>
    <ds:schemaRef ds:uri="http://www.w3.org/2001/XMLSchema"/>
    <ds:schemaRef ds:uri="6dea4fa1-5532-492c-b8d1-6fd5ab079627"/>
    <ds:schemaRef ds:uri="be52ba8d-5969-4954-bf82-2dfea4ea5b4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4309CD-1475-400D-A47F-B5030CBE9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855</Words>
  <Characters>4877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BrandExtract</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Jesse Cruze</dc:creator>
  <cp:lastModifiedBy>Couling, Tom</cp:lastModifiedBy>
  <cp:revision>2</cp:revision>
  <cp:lastPrinted>2019-05-08T14:50:00Z</cp:lastPrinted>
  <dcterms:created xsi:type="dcterms:W3CDTF">2023-06-14T22:02:00Z</dcterms:created>
  <dcterms:modified xsi:type="dcterms:W3CDTF">2023-06-14T22:02:00Z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0x0101003C3AF572E58871458A689B085417DA1E</vt:lpwstr>
  </property>
</Properties>
</file>