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FB" w:rsidRDefault="00B85CFB" w:rsidP="00B85C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D2228"/>
          <w:sz w:val="44"/>
          <w:szCs w:val="44"/>
          <w:shd w:val="clear" w:color="auto" w:fill="FFFFFF"/>
        </w:rPr>
      </w:pPr>
      <w:r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SUBJECT:</w:t>
      </w:r>
      <w:r w:rsidRPr="00B85CF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 </w:t>
      </w:r>
      <w:r w:rsidRPr="00B85CFB">
        <w:rPr>
          <w:rFonts w:ascii="Times New Roman" w:hAnsi="Times New Roman" w:cs="Times New Roman"/>
          <w:b/>
          <w:color w:val="1D2228"/>
          <w:sz w:val="44"/>
          <w:szCs w:val="44"/>
          <w:shd w:val="clear" w:color="auto" w:fill="FFFFFF"/>
        </w:rPr>
        <w:t>URGENT: Formal Opposition to Proposed Amendments to the Cap-and-Invest Regulation</w:t>
      </w:r>
    </w:p>
    <w:p w:rsidR="00B85CFB" w:rsidRDefault="00B85CFB" w:rsidP="00B85CFB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</w:pPr>
    </w:p>
    <w:p w:rsidR="00B85CFB" w:rsidRDefault="00B85CFB" w:rsidP="00B85CFB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Dear Members of the Board and Executive Officer Dr. Cliff,</w:t>
      </w: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I am writing as a concerned California resident to formally voice my strong opposition to the proposed amendments to the Cap-and-Invest (Cap-and-Trade) Regulation and the Low Carbon Fuel Standard (LCFS) currently under consideration.</w:t>
      </w:r>
    </w:p>
    <w:p w:rsidR="00B85CFB" w:rsidRDefault="00B85CFB" w:rsidP="00B85CFB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</w:pP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While I understand the state's climate goals, the current trajectory of these policies—combined with the impending closure of major state refineries—is creating an unsustainable financial burden on everyday Californians. I’m a working musician and I must drive my car to offer my services.  My primary concerns are as follows:</w:t>
      </w:r>
    </w:p>
    <w:p w:rsidR="00B85CFB" w:rsidRPr="00B85CFB" w:rsidRDefault="00B85CFB" w:rsidP="00B85CFB">
      <w:pPr>
        <w:shd w:val="clear" w:color="auto" w:fill="FFFFFF"/>
        <w:spacing w:after="0" w:line="240" w:lineRule="auto"/>
        <w:ind w:left="452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 xml:space="preserve">• Fuel Affordability: Reliable economic forecasts suggest these regulatory updates could trigger significant immediate price </w:t>
      </w: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lastRenderedPageBreak/>
        <w:t>hikes at the pump. In a state already facing a high cost of living, these increases act as a regressive tax that disproportionately affects middle- and low-income families who rely on personal vehicles for work and daily life.</w:t>
      </w:r>
    </w:p>
    <w:p w:rsidR="00B85CFB" w:rsidRPr="00B85CFB" w:rsidRDefault="00B85CFB" w:rsidP="00B85CFB">
      <w:pPr>
        <w:shd w:val="clear" w:color="auto" w:fill="FFFFFF"/>
        <w:spacing w:after="0" w:line="240" w:lineRule="auto"/>
        <w:ind w:left="452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• Refinery Stability: The regulatory environment is currently incentivizing the closure of California’s refining capacity without a viable, immediate alternative for the state’s fuel supply. This risks not only higher prices but also potential supply shortages and increased reliance on foreign oil imports.</w:t>
      </w:r>
    </w:p>
    <w:p w:rsidR="00B85CFB" w:rsidRPr="00B85CFB" w:rsidRDefault="00B85CFB" w:rsidP="00B85CFB">
      <w:pPr>
        <w:shd w:val="clear" w:color="auto" w:fill="FFFFFF"/>
        <w:spacing w:after="0" w:line="240" w:lineRule="auto"/>
        <w:ind w:left="452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• Transparency: I request greater transparency regarding the "cost-pass-through" impact of these regulations on consumers. The public deserves a clear, unvarnished look at how these administrative decisions will affect their household budgets.</w:t>
      </w:r>
    </w:p>
    <w:p w:rsidR="00B85CFB" w:rsidRDefault="00B85CFB" w:rsidP="00B85CFB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</w:pPr>
    </w:p>
    <w:p w:rsidR="00C86C44" w:rsidRDefault="00C86C44" w:rsidP="00B85CFB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</w:pP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  <w:bookmarkStart w:id="0" w:name="_GoBack"/>
      <w:bookmarkEnd w:id="0"/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I urge the Board to postpone the implementation of these price-increasing amendments and instead focus on policies that prioritize energy reliability and cost-</w:t>
      </w:r>
      <w:proofErr w:type="gramStart"/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containment</w:t>
      </w:r>
      <w:proofErr w:type="gramEnd"/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 xml:space="preserve"> for California consumers.</w:t>
      </w: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I request that these comments be included in the official administrative record for the March 26–27 Board Meeting.</w:t>
      </w: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br/>
      </w: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Times New Roman"/>
          <w:b/>
          <w:bCs/>
          <w:color w:val="1B1C1D"/>
          <w:sz w:val="45"/>
          <w:szCs w:val="45"/>
        </w:rPr>
        <w:t>Sincerely,</w:t>
      </w: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Helvetica"/>
          <w:b/>
          <w:bCs/>
          <w:color w:val="1B1C1D"/>
          <w:sz w:val="45"/>
          <w:szCs w:val="45"/>
        </w:rPr>
        <w:t xml:space="preserve">Joseph </w:t>
      </w:r>
      <w:proofErr w:type="spellStart"/>
      <w:r w:rsidRPr="00B85CFB">
        <w:rPr>
          <w:rFonts w:ascii="TimesNewRomanPS-BoldMT" w:eastAsia="Times New Roman" w:hAnsi="TimesNewRomanPS-BoldMT" w:cs="Helvetica"/>
          <w:b/>
          <w:bCs/>
          <w:color w:val="1B1C1D"/>
          <w:sz w:val="45"/>
          <w:szCs w:val="45"/>
        </w:rPr>
        <w:t>Stancato</w:t>
      </w:r>
      <w:proofErr w:type="spellEnd"/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B1C1D"/>
          <w:sz w:val="45"/>
          <w:szCs w:val="45"/>
        </w:rPr>
      </w:pPr>
      <w:r w:rsidRPr="00B85CFB">
        <w:rPr>
          <w:rFonts w:ascii="TimesNewRomanPS-BoldMT" w:eastAsia="Times New Roman" w:hAnsi="TimesNewRomanPS-BoldMT" w:cs="Helvetica"/>
          <w:b/>
          <w:bCs/>
          <w:color w:val="1B1C1D"/>
          <w:sz w:val="45"/>
          <w:szCs w:val="45"/>
        </w:rPr>
        <w:t>Huntington Beach-92647</w:t>
      </w:r>
    </w:p>
    <w:p w:rsidR="00B85CFB" w:rsidRPr="00B85CFB" w:rsidRDefault="00B85CFB" w:rsidP="00B85C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B85CFB">
        <w:rPr>
          <w:rFonts w:ascii="TimesNewRomanPS-BoldMT" w:eastAsia="Times New Roman" w:hAnsi="TimesNewRomanPS-BoldMT" w:cs="Helvetica"/>
          <w:b/>
          <w:bCs/>
          <w:color w:val="1D2228"/>
          <w:sz w:val="20"/>
          <w:szCs w:val="20"/>
        </w:rPr>
        <w:br/>
      </w:r>
    </w:p>
    <w:p w:rsidR="002B05DD" w:rsidRDefault="002B05DD"/>
    <w:sectPr w:rsidR="002B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FB"/>
    <w:rsid w:val="002B05DD"/>
    <w:rsid w:val="00B85CFB"/>
    <w:rsid w:val="00B9726D"/>
    <w:rsid w:val="00C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JS</cp:lastModifiedBy>
  <cp:revision>2</cp:revision>
  <dcterms:created xsi:type="dcterms:W3CDTF">2026-03-09T15:02:00Z</dcterms:created>
  <dcterms:modified xsi:type="dcterms:W3CDTF">2026-03-09T15:02:00Z</dcterms:modified>
</cp:coreProperties>
</file>