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89430" w14:textId="38104136" w:rsidR="00B14815" w:rsidRDefault="00F20E2C" w:rsidP="00897F40">
      <w:pPr>
        <w:ind w:left="1620" w:right="2160"/>
      </w:pPr>
      <w:r w:rsidRPr="00F20E2C">
        <w:rPr>
          <w:rFonts w:ascii="Arial" w:hAnsi="Arial" w:cs="Arial"/>
          <w:color w:val="202124"/>
          <w:sz w:val="22"/>
          <w:szCs w:val="22"/>
        </w:rPr>
        <w:drawing>
          <wp:anchor distT="0" distB="0" distL="114300" distR="114300" simplePos="0" relativeHeight="251659264" behindDoc="1" locked="0" layoutInCell="1" allowOverlap="1" wp14:anchorId="1D34BAAE" wp14:editId="536A731B">
            <wp:simplePos x="0" y="0"/>
            <wp:positionH relativeFrom="column">
              <wp:posOffset>-1341755</wp:posOffset>
            </wp:positionH>
            <wp:positionV relativeFrom="paragraph">
              <wp:posOffset>-554990</wp:posOffset>
            </wp:positionV>
            <wp:extent cx="8009467" cy="10339332"/>
            <wp:effectExtent l="0" t="0" r="4445" b="0"/>
            <wp:wrapNone/>
            <wp:docPr id="94741417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4172" name="Picture 1" descr="A screenshot of a computer screen&#10;&#10;Description automatically generated"/>
                    <pic:cNvPicPr/>
                  </pic:nvPicPr>
                  <pic:blipFill>
                    <a:blip r:embed="rId8"/>
                    <a:stretch>
                      <a:fillRect/>
                    </a:stretch>
                  </pic:blipFill>
                  <pic:spPr>
                    <a:xfrm>
                      <a:off x="0" y="0"/>
                      <a:ext cx="8009467" cy="10339332"/>
                    </a:xfrm>
                    <a:prstGeom prst="rect">
                      <a:avLst/>
                    </a:prstGeom>
                  </pic:spPr>
                </pic:pic>
              </a:graphicData>
            </a:graphic>
            <wp14:sizeRelH relativeFrom="page">
              <wp14:pctWidth>0</wp14:pctWidth>
            </wp14:sizeRelH>
            <wp14:sizeRelV relativeFrom="page">
              <wp14:pctHeight>0</wp14:pctHeight>
            </wp14:sizeRelV>
          </wp:anchor>
        </w:drawing>
      </w:r>
    </w:p>
    <w:p w14:paraId="49C8FE7D" w14:textId="16C7717A" w:rsidR="00F06C4B" w:rsidRDefault="00F06C4B" w:rsidP="00F53AEC">
      <w:pPr>
        <w:jc w:val="both"/>
        <w:rPr>
          <w:rFonts w:ascii="Arial" w:hAnsi="Arial" w:cs="Arial"/>
          <w:sz w:val="21"/>
          <w:szCs w:val="21"/>
        </w:rPr>
      </w:pPr>
    </w:p>
    <w:p w14:paraId="48AC0C4A" w14:textId="7DD60690" w:rsidR="00F06C4B" w:rsidRPr="00F06C4B" w:rsidRDefault="00F06C4B" w:rsidP="00F06C4B">
      <w:pPr>
        <w:jc w:val="both"/>
        <w:rPr>
          <w:rFonts w:ascii="Arial" w:hAnsi="Arial" w:cs="Arial"/>
          <w:sz w:val="21"/>
          <w:szCs w:val="21"/>
        </w:rPr>
      </w:pPr>
    </w:p>
    <w:p w14:paraId="0D100BDE" w14:textId="77777777" w:rsidR="00F20E2C" w:rsidRDefault="00F20E2C" w:rsidP="00D0202E">
      <w:pPr>
        <w:ind w:left="5880" w:firstLine="600"/>
        <w:jc w:val="center"/>
        <w:rPr>
          <w:rFonts w:ascii="Arial" w:eastAsia="Times New Roman" w:hAnsi="Arial" w:cs="Arial"/>
          <w:color w:val="000000"/>
          <w:sz w:val="22"/>
          <w:szCs w:val="22"/>
        </w:rPr>
      </w:pPr>
    </w:p>
    <w:p w14:paraId="1D9F890A" w14:textId="77777777" w:rsidR="00F20E2C" w:rsidRDefault="00F20E2C" w:rsidP="00D0202E">
      <w:pPr>
        <w:ind w:left="5880" w:firstLine="600"/>
        <w:jc w:val="center"/>
        <w:rPr>
          <w:rFonts w:ascii="Arial" w:eastAsia="Times New Roman" w:hAnsi="Arial" w:cs="Arial"/>
          <w:color w:val="000000"/>
          <w:sz w:val="22"/>
          <w:szCs w:val="22"/>
        </w:rPr>
      </w:pPr>
    </w:p>
    <w:p w14:paraId="4DFF0727" w14:textId="77777777" w:rsidR="00F20E2C" w:rsidRDefault="00F20E2C" w:rsidP="00D0202E">
      <w:pPr>
        <w:ind w:left="5880" w:firstLine="600"/>
        <w:jc w:val="center"/>
        <w:rPr>
          <w:rFonts w:ascii="Arial" w:eastAsia="Times New Roman" w:hAnsi="Arial" w:cs="Arial"/>
          <w:color w:val="000000"/>
          <w:sz w:val="22"/>
          <w:szCs w:val="22"/>
        </w:rPr>
      </w:pPr>
    </w:p>
    <w:p w14:paraId="74861496" w14:textId="77777777" w:rsidR="00F20E2C" w:rsidRDefault="00F20E2C" w:rsidP="00D0202E">
      <w:pPr>
        <w:ind w:left="5880" w:firstLine="600"/>
        <w:jc w:val="center"/>
        <w:rPr>
          <w:rFonts w:ascii="Arial" w:eastAsia="Times New Roman" w:hAnsi="Arial" w:cs="Arial"/>
          <w:color w:val="000000"/>
          <w:sz w:val="22"/>
          <w:szCs w:val="22"/>
        </w:rPr>
      </w:pPr>
    </w:p>
    <w:p w14:paraId="20E00809" w14:textId="77777777" w:rsidR="00F20E2C" w:rsidRDefault="00F20E2C" w:rsidP="00D0202E">
      <w:pPr>
        <w:ind w:left="5880" w:firstLine="600"/>
        <w:jc w:val="center"/>
        <w:rPr>
          <w:rFonts w:ascii="Arial" w:eastAsia="Times New Roman" w:hAnsi="Arial" w:cs="Arial"/>
          <w:color w:val="000000"/>
          <w:sz w:val="22"/>
          <w:szCs w:val="22"/>
        </w:rPr>
      </w:pPr>
    </w:p>
    <w:p w14:paraId="33DFA94A" w14:textId="77777777" w:rsidR="00F20E2C" w:rsidRDefault="00F20E2C" w:rsidP="00D0202E">
      <w:pPr>
        <w:ind w:left="5880" w:firstLine="600"/>
        <w:jc w:val="center"/>
        <w:rPr>
          <w:rFonts w:ascii="Arial" w:eastAsia="Times New Roman" w:hAnsi="Arial" w:cs="Arial"/>
          <w:color w:val="000000"/>
          <w:sz w:val="22"/>
          <w:szCs w:val="22"/>
        </w:rPr>
      </w:pPr>
    </w:p>
    <w:p w14:paraId="7314BDC8" w14:textId="77777777" w:rsidR="00F20E2C" w:rsidRDefault="00F20E2C" w:rsidP="00D0202E">
      <w:pPr>
        <w:ind w:left="5880" w:firstLine="600"/>
        <w:jc w:val="center"/>
        <w:rPr>
          <w:rFonts w:ascii="Arial" w:eastAsia="Times New Roman" w:hAnsi="Arial" w:cs="Arial"/>
          <w:color w:val="000000"/>
          <w:sz w:val="22"/>
          <w:szCs w:val="22"/>
        </w:rPr>
      </w:pPr>
    </w:p>
    <w:p w14:paraId="04469652" w14:textId="77777777" w:rsidR="00F20E2C" w:rsidRDefault="00F20E2C" w:rsidP="00D0202E">
      <w:pPr>
        <w:ind w:left="5880" w:firstLine="600"/>
        <w:jc w:val="center"/>
        <w:rPr>
          <w:rFonts w:ascii="Arial" w:eastAsia="Times New Roman" w:hAnsi="Arial" w:cs="Arial"/>
          <w:color w:val="000000"/>
          <w:sz w:val="22"/>
          <w:szCs w:val="22"/>
        </w:rPr>
      </w:pPr>
    </w:p>
    <w:p w14:paraId="191DC856" w14:textId="7DC18635" w:rsidR="00D0202E" w:rsidRPr="00884DA6" w:rsidRDefault="000E70A3" w:rsidP="00D0202E">
      <w:pPr>
        <w:ind w:left="5880" w:firstLine="600"/>
        <w:jc w:val="center"/>
        <w:rPr>
          <w:rFonts w:ascii="Arial" w:eastAsia="Times New Roman" w:hAnsi="Arial" w:cs="Arial"/>
          <w:color w:val="000000"/>
          <w:sz w:val="22"/>
          <w:szCs w:val="22"/>
        </w:rPr>
      </w:pPr>
      <w:r>
        <w:rPr>
          <w:rFonts w:ascii="Arial" w:eastAsia="Times New Roman" w:hAnsi="Arial" w:cs="Arial"/>
          <w:color w:val="000000"/>
          <w:sz w:val="22"/>
          <w:szCs w:val="22"/>
        </w:rPr>
        <w:t xml:space="preserve">September </w:t>
      </w:r>
      <w:r w:rsidR="00F20E2C">
        <w:rPr>
          <w:rFonts w:ascii="Arial" w:eastAsia="Times New Roman" w:hAnsi="Arial" w:cs="Arial"/>
          <w:color w:val="000000"/>
          <w:sz w:val="22"/>
          <w:szCs w:val="22"/>
        </w:rPr>
        <w:t>8</w:t>
      </w:r>
      <w:r>
        <w:rPr>
          <w:rFonts w:ascii="Arial" w:eastAsia="Times New Roman" w:hAnsi="Arial" w:cs="Arial"/>
          <w:color w:val="000000"/>
          <w:sz w:val="22"/>
          <w:szCs w:val="22"/>
        </w:rPr>
        <w:t>,</w:t>
      </w:r>
      <w:r w:rsidR="00D511B4" w:rsidRPr="00884DA6">
        <w:rPr>
          <w:rFonts w:ascii="Arial" w:eastAsia="Times New Roman" w:hAnsi="Arial" w:cs="Arial"/>
          <w:color w:val="000000"/>
          <w:sz w:val="22"/>
          <w:szCs w:val="22"/>
        </w:rPr>
        <w:t xml:space="preserve"> 2025</w:t>
      </w:r>
    </w:p>
    <w:p w14:paraId="269B59C5" w14:textId="73906F56" w:rsidR="00D0202E" w:rsidRPr="00884DA6" w:rsidRDefault="00D0202E" w:rsidP="00884DA6">
      <w:pPr>
        <w:ind w:left="-720" w:right="-180"/>
        <w:rPr>
          <w:rFonts w:ascii="Arial" w:eastAsia="Times New Roman" w:hAnsi="Arial" w:cs="Arial"/>
          <w:sz w:val="22"/>
          <w:szCs w:val="22"/>
        </w:rPr>
      </w:pPr>
      <w:r w:rsidRPr="00884DA6">
        <w:rPr>
          <w:rFonts w:ascii="Arial" w:eastAsia="Times New Roman" w:hAnsi="Arial" w:cs="Arial"/>
          <w:color w:val="000000"/>
          <w:sz w:val="22"/>
          <w:szCs w:val="22"/>
        </w:rPr>
        <w:t xml:space="preserve">The Honorable </w:t>
      </w:r>
      <w:r w:rsidR="00FC792B" w:rsidRPr="00884DA6">
        <w:rPr>
          <w:rFonts w:ascii="Arial" w:eastAsia="Times New Roman" w:hAnsi="Arial" w:cs="Arial"/>
          <w:color w:val="000000"/>
          <w:sz w:val="22"/>
          <w:szCs w:val="22"/>
        </w:rPr>
        <w:t>Liane Randolph</w:t>
      </w:r>
    </w:p>
    <w:p w14:paraId="30CF9BD5" w14:textId="1858ACE4" w:rsidR="00D0202E" w:rsidRPr="00884DA6" w:rsidRDefault="00FC792B" w:rsidP="00884DA6">
      <w:pPr>
        <w:ind w:left="-720" w:right="-180"/>
        <w:rPr>
          <w:rFonts w:ascii="Arial" w:eastAsia="Times New Roman" w:hAnsi="Arial" w:cs="Arial"/>
          <w:sz w:val="22"/>
          <w:szCs w:val="22"/>
        </w:rPr>
      </w:pPr>
      <w:r w:rsidRPr="00884DA6">
        <w:rPr>
          <w:rFonts w:ascii="Arial" w:eastAsia="Times New Roman" w:hAnsi="Arial" w:cs="Arial"/>
          <w:color w:val="000000"/>
          <w:sz w:val="22"/>
          <w:szCs w:val="22"/>
        </w:rPr>
        <w:t>California Air Resources Board Chair</w:t>
      </w:r>
    </w:p>
    <w:p w14:paraId="587A4E64" w14:textId="19C256F8" w:rsidR="00D0202E" w:rsidRPr="00884DA6" w:rsidRDefault="00FC792B" w:rsidP="00884DA6">
      <w:pPr>
        <w:ind w:left="-720" w:right="-180"/>
        <w:rPr>
          <w:rFonts w:ascii="Arial" w:eastAsia="Times New Roman" w:hAnsi="Arial" w:cs="Arial"/>
          <w:color w:val="000000"/>
          <w:sz w:val="22"/>
          <w:szCs w:val="22"/>
        </w:rPr>
      </w:pPr>
      <w:r w:rsidRPr="00884DA6">
        <w:rPr>
          <w:rFonts w:ascii="Arial" w:eastAsia="Times New Roman" w:hAnsi="Arial" w:cs="Arial"/>
          <w:color w:val="000000"/>
          <w:sz w:val="22"/>
          <w:szCs w:val="22"/>
        </w:rPr>
        <w:t>California Air Resources Board</w:t>
      </w:r>
    </w:p>
    <w:p w14:paraId="7A88C3F9" w14:textId="5D91042B" w:rsidR="00FC792B" w:rsidRPr="00884DA6" w:rsidRDefault="00FC792B" w:rsidP="00884DA6">
      <w:pPr>
        <w:ind w:left="-720" w:right="-180"/>
        <w:rPr>
          <w:rFonts w:ascii="Arial" w:eastAsia="Times New Roman" w:hAnsi="Arial" w:cs="Arial"/>
          <w:sz w:val="22"/>
          <w:szCs w:val="22"/>
        </w:rPr>
      </w:pPr>
      <w:r w:rsidRPr="00884DA6">
        <w:rPr>
          <w:rFonts w:ascii="Arial" w:eastAsia="Times New Roman" w:hAnsi="Arial" w:cs="Arial"/>
          <w:sz w:val="22"/>
          <w:szCs w:val="22"/>
        </w:rPr>
        <w:t>1001 I Street</w:t>
      </w:r>
    </w:p>
    <w:p w14:paraId="0E687E94" w14:textId="53BCD668" w:rsidR="00D0202E" w:rsidRPr="00884DA6" w:rsidRDefault="00FC792B" w:rsidP="00884DA6">
      <w:pPr>
        <w:ind w:left="-720" w:right="-180"/>
        <w:rPr>
          <w:rFonts w:ascii="Arial" w:eastAsia="Times New Roman" w:hAnsi="Arial" w:cs="Arial"/>
          <w:sz w:val="22"/>
          <w:szCs w:val="22"/>
        </w:rPr>
      </w:pPr>
      <w:r w:rsidRPr="00884DA6">
        <w:rPr>
          <w:rFonts w:ascii="Arial" w:eastAsia="Times New Roman" w:hAnsi="Arial" w:cs="Arial"/>
          <w:sz w:val="22"/>
          <w:szCs w:val="22"/>
        </w:rPr>
        <w:t>Sacramento, CA 95814</w:t>
      </w:r>
    </w:p>
    <w:p w14:paraId="59CC9FF9" w14:textId="6D54F03E" w:rsidR="00D0202E" w:rsidRPr="000435E0" w:rsidRDefault="00D0202E" w:rsidP="00F20E2C">
      <w:pPr>
        <w:pStyle w:val="NormalWeb"/>
        <w:spacing w:after="0" w:afterAutospacing="0"/>
        <w:ind w:left="-720" w:right="-180"/>
        <w:rPr>
          <w:rFonts w:ascii="Arial" w:hAnsi="Arial" w:cs="Arial"/>
          <w:color w:val="202124"/>
          <w:sz w:val="22"/>
          <w:szCs w:val="22"/>
        </w:rPr>
      </w:pPr>
      <w:r w:rsidRPr="000435E0">
        <w:rPr>
          <w:rFonts w:ascii="Arial" w:hAnsi="Arial" w:cs="Arial"/>
          <w:b/>
          <w:bCs/>
          <w:color w:val="202124"/>
          <w:sz w:val="22"/>
          <w:szCs w:val="22"/>
        </w:rPr>
        <w:t>RE:</w:t>
      </w:r>
      <w:r w:rsidRPr="000435E0">
        <w:rPr>
          <w:rFonts w:ascii="Arial" w:hAnsi="Arial" w:cs="Arial"/>
          <w:color w:val="202124"/>
          <w:sz w:val="22"/>
          <w:szCs w:val="22"/>
        </w:rPr>
        <w:t xml:space="preserve"> </w:t>
      </w:r>
      <w:r w:rsidRPr="000435E0">
        <w:rPr>
          <w:rFonts w:ascii="Arial" w:hAnsi="Arial" w:cs="Arial"/>
          <w:b/>
          <w:bCs/>
          <w:color w:val="000000"/>
          <w:sz w:val="22"/>
          <w:szCs w:val="22"/>
        </w:rPr>
        <w:t xml:space="preserve">Support </w:t>
      </w:r>
      <w:r w:rsidR="00FC792B">
        <w:rPr>
          <w:rFonts w:ascii="Arial" w:hAnsi="Arial" w:cs="Arial"/>
          <w:b/>
          <w:bCs/>
          <w:color w:val="000000"/>
          <w:sz w:val="22"/>
          <w:szCs w:val="22"/>
        </w:rPr>
        <w:t xml:space="preserve">for the </w:t>
      </w:r>
      <w:r w:rsidR="00F20E2C">
        <w:rPr>
          <w:rFonts w:ascii="Arial" w:hAnsi="Arial" w:cs="Arial"/>
          <w:b/>
          <w:bCs/>
          <w:color w:val="000000"/>
          <w:sz w:val="22"/>
          <w:szCs w:val="22"/>
        </w:rPr>
        <w:t>Repeal</w:t>
      </w:r>
      <w:r w:rsidR="00FC792B">
        <w:rPr>
          <w:rFonts w:ascii="Arial" w:hAnsi="Arial" w:cs="Arial"/>
          <w:b/>
          <w:bCs/>
          <w:color w:val="000000"/>
          <w:sz w:val="22"/>
          <w:szCs w:val="22"/>
        </w:rPr>
        <w:t xml:space="preserve"> of Advanced Clean Fleets H</w:t>
      </w:r>
      <w:r w:rsidR="00153278">
        <w:rPr>
          <w:rFonts w:ascii="Arial" w:hAnsi="Arial" w:cs="Arial"/>
          <w:b/>
          <w:bCs/>
          <w:color w:val="000000"/>
          <w:sz w:val="22"/>
          <w:szCs w:val="22"/>
        </w:rPr>
        <w:t>igh Priority Fleets</w:t>
      </w:r>
      <w:r w:rsidR="00FC792B">
        <w:rPr>
          <w:rFonts w:ascii="Arial" w:hAnsi="Arial" w:cs="Arial"/>
          <w:b/>
          <w:bCs/>
          <w:color w:val="000000"/>
          <w:sz w:val="22"/>
          <w:szCs w:val="22"/>
        </w:rPr>
        <w:t xml:space="preserve"> as applies to Waste Haulers Using</w:t>
      </w:r>
      <w:r w:rsidR="00F20E2C">
        <w:rPr>
          <w:rFonts w:ascii="Arial" w:hAnsi="Arial" w:cs="Arial"/>
          <w:b/>
          <w:bCs/>
          <w:color w:val="000000"/>
          <w:sz w:val="22"/>
          <w:szCs w:val="22"/>
        </w:rPr>
        <w:t xml:space="preserve"> </w:t>
      </w:r>
      <w:r w:rsidR="00153278">
        <w:rPr>
          <w:rFonts w:ascii="Arial" w:hAnsi="Arial" w:cs="Arial"/>
          <w:b/>
          <w:bCs/>
          <w:color w:val="000000"/>
          <w:sz w:val="22"/>
          <w:szCs w:val="22"/>
        </w:rPr>
        <w:t>Renewable Natural Gas (RNG)</w:t>
      </w:r>
    </w:p>
    <w:p w14:paraId="1A21F3BE" w14:textId="73AC679F" w:rsidR="00D0202E" w:rsidRPr="000435E0" w:rsidRDefault="00D0202E" w:rsidP="00F20E2C">
      <w:pPr>
        <w:pStyle w:val="NormalWeb"/>
        <w:spacing w:after="0" w:afterAutospacing="0"/>
        <w:ind w:left="-720" w:right="-180"/>
        <w:rPr>
          <w:rFonts w:ascii="Arial" w:hAnsi="Arial" w:cs="Arial"/>
          <w:color w:val="202124"/>
          <w:sz w:val="22"/>
          <w:szCs w:val="22"/>
        </w:rPr>
      </w:pPr>
      <w:r w:rsidRPr="000435E0">
        <w:rPr>
          <w:rFonts w:ascii="Arial" w:hAnsi="Arial" w:cs="Arial"/>
          <w:color w:val="202124"/>
          <w:sz w:val="22"/>
          <w:szCs w:val="22"/>
        </w:rPr>
        <w:t xml:space="preserve">Dear </w:t>
      </w:r>
      <w:r w:rsidR="00747339">
        <w:rPr>
          <w:rFonts w:ascii="Arial" w:hAnsi="Arial" w:cs="Arial"/>
          <w:color w:val="202124"/>
          <w:sz w:val="22"/>
          <w:szCs w:val="22"/>
        </w:rPr>
        <w:t>Chair Randolph</w:t>
      </w:r>
      <w:r w:rsidRPr="000435E0">
        <w:rPr>
          <w:rFonts w:ascii="Arial" w:hAnsi="Arial" w:cs="Arial"/>
          <w:color w:val="202124"/>
          <w:sz w:val="22"/>
          <w:szCs w:val="22"/>
        </w:rPr>
        <w:t>,</w:t>
      </w:r>
      <w:r w:rsidR="00F20E2C" w:rsidRPr="00F20E2C">
        <w:rPr>
          <w:noProof/>
        </w:rPr>
        <w:t xml:space="preserve"> </w:t>
      </w:r>
    </w:p>
    <w:p w14:paraId="759CF4AE" w14:textId="6BD4ED80" w:rsidR="00747339" w:rsidRPr="00747339" w:rsidRDefault="00747339" w:rsidP="00F20E2C">
      <w:pPr>
        <w:pStyle w:val="NormalWeb"/>
        <w:ind w:left="-720" w:right="-180"/>
        <w:rPr>
          <w:rFonts w:ascii="Arial" w:hAnsi="Arial" w:cs="Arial"/>
          <w:color w:val="202124"/>
          <w:sz w:val="22"/>
          <w:szCs w:val="22"/>
        </w:rPr>
      </w:pPr>
      <w:r w:rsidRPr="00747339">
        <w:rPr>
          <w:rFonts w:ascii="Arial" w:hAnsi="Arial" w:cs="Arial"/>
          <w:color w:val="202124"/>
          <w:sz w:val="22"/>
          <w:szCs w:val="22"/>
        </w:rPr>
        <w:t xml:space="preserve">On behalf of </w:t>
      </w:r>
      <w:r w:rsidR="00F20E2C">
        <w:rPr>
          <w:rFonts w:ascii="Arial" w:hAnsi="Arial" w:cs="Arial"/>
          <w:color w:val="202124"/>
          <w:sz w:val="22"/>
          <w:szCs w:val="22"/>
        </w:rPr>
        <w:t>California Compost Coalition</w:t>
      </w:r>
      <w:r w:rsidRPr="00747339">
        <w:rPr>
          <w:rFonts w:ascii="Arial" w:hAnsi="Arial" w:cs="Arial"/>
          <w:color w:val="202124"/>
          <w:sz w:val="22"/>
          <w:szCs w:val="22"/>
        </w:rPr>
        <w:t xml:space="preserve">, I write in strong support of the </w:t>
      </w:r>
      <w:r w:rsidR="000A2E5B">
        <w:rPr>
          <w:rFonts w:ascii="Arial" w:hAnsi="Arial" w:cs="Arial"/>
          <w:color w:val="202124"/>
          <w:sz w:val="22"/>
          <w:szCs w:val="22"/>
        </w:rPr>
        <w:t>repeal</w:t>
      </w:r>
      <w:r w:rsidR="000A2E5B">
        <w:rPr>
          <w:rStyle w:val="CommentReference"/>
          <w:rFonts w:ascii="Cambria" w:eastAsia="Cambria" w:hAnsi="Cambria"/>
        </w:rPr>
        <w:t xml:space="preserve"> </w:t>
      </w:r>
      <w:r w:rsidR="000A2E5B">
        <w:rPr>
          <w:rFonts w:ascii="Arial" w:hAnsi="Arial" w:cs="Arial"/>
          <w:color w:val="202124"/>
          <w:sz w:val="22"/>
          <w:szCs w:val="22"/>
        </w:rPr>
        <w:t>of</w:t>
      </w:r>
      <w:r w:rsidRPr="00747339">
        <w:rPr>
          <w:rFonts w:ascii="Arial" w:hAnsi="Arial" w:cs="Arial"/>
          <w:color w:val="202124"/>
          <w:sz w:val="22"/>
          <w:szCs w:val="22"/>
        </w:rPr>
        <w:t xml:space="preserve"> the Advanced Clean Fleets rule as it applies to waste fleets running on renewable natural gas (RNG). This regulatory change will be critical in ensuring we can continue to be a carbon negative essential service</w:t>
      </w:r>
      <w:r w:rsidR="00F20E2C">
        <w:rPr>
          <w:rFonts w:ascii="Arial" w:hAnsi="Arial" w:cs="Arial"/>
          <w:color w:val="202124"/>
          <w:sz w:val="22"/>
          <w:szCs w:val="22"/>
        </w:rPr>
        <w:t>s</w:t>
      </w:r>
      <w:r w:rsidRPr="00747339">
        <w:rPr>
          <w:rFonts w:ascii="Arial" w:hAnsi="Arial" w:cs="Arial"/>
          <w:color w:val="202124"/>
          <w:sz w:val="22"/>
          <w:szCs w:val="22"/>
        </w:rPr>
        <w:t xml:space="preserve"> and innovator</w:t>
      </w:r>
      <w:r w:rsidR="00F20E2C">
        <w:rPr>
          <w:rFonts w:ascii="Arial" w:hAnsi="Arial" w:cs="Arial"/>
          <w:color w:val="202124"/>
          <w:sz w:val="22"/>
          <w:szCs w:val="22"/>
        </w:rPr>
        <w:t>s</w:t>
      </w:r>
      <w:r w:rsidRPr="00747339">
        <w:rPr>
          <w:rFonts w:ascii="Arial" w:hAnsi="Arial" w:cs="Arial"/>
          <w:color w:val="202124"/>
          <w:sz w:val="22"/>
          <w:szCs w:val="22"/>
        </w:rPr>
        <w:t>. </w:t>
      </w:r>
    </w:p>
    <w:p w14:paraId="0AE77F04" w14:textId="3D02B730" w:rsidR="00747339" w:rsidRPr="00747339" w:rsidRDefault="00F20E2C" w:rsidP="00F20E2C">
      <w:pPr>
        <w:pStyle w:val="NormalWeb"/>
        <w:ind w:left="-720" w:right="-180"/>
        <w:rPr>
          <w:rFonts w:ascii="Arial" w:hAnsi="Arial" w:cs="Arial"/>
          <w:color w:val="202124"/>
          <w:sz w:val="22"/>
          <w:szCs w:val="22"/>
        </w:rPr>
      </w:pPr>
      <w:r w:rsidRPr="00F20E2C">
        <w:rPr>
          <w:rFonts w:ascii="Arial" w:hAnsi="Arial" w:cs="Arial"/>
          <w:color w:val="202124"/>
          <w:sz w:val="22"/>
          <w:szCs w:val="22"/>
        </w:rPr>
        <w:t>The CCC is a statewide coalition of compost operators and organic material recyclers who work to promote sustainable organics recycling solutions. Our members include the state’s leading composting companies and waste haulers, some of whom are actively involved in anaerobic digestion projects that convert organic waste into </w:t>
      </w:r>
      <w:r w:rsidRPr="00F20E2C">
        <w:rPr>
          <w:rFonts w:ascii="Arial" w:hAnsi="Arial" w:cs="Arial"/>
          <w:b/>
          <w:bCs/>
          <w:color w:val="202124"/>
          <w:sz w:val="22"/>
          <w:szCs w:val="22"/>
        </w:rPr>
        <w:t>renewable natural gas (RNG)</w:t>
      </w:r>
      <w:r w:rsidRPr="00F20E2C">
        <w:rPr>
          <w:rFonts w:ascii="Arial" w:hAnsi="Arial" w:cs="Arial"/>
          <w:color w:val="202124"/>
          <w:sz w:val="22"/>
          <w:szCs w:val="22"/>
        </w:rPr>
        <w:t>.</w:t>
      </w:r>
      <w:r>
        <w:rPr>
          <w:rFonts w:ascii="Arial" w:hAnsi="Arial" w:cs="Arial"/>
          <w:color w:val="202124"/>
          <w:sz w:val="22"/>
          <w:szCs w:val="22"/>
        </w:rPr>
        <w:t xml:space="preserve"> </w:t>
      </w:r>
      <w:r w:rsidR="000A2E5B">
        <w:rPr>
          <w:rFonts w:ascii="Arial" w:hAnsi="Arial" w:cs="Arial"/>
          <w:color w:val="202124"/>
          <w:sz w:val="22"/>
          <w:szCs w:val="22"/>
        </w:rPr>
        <w:t>We have</w:t>
      </w:r>
      <w:r w:rsidR="00747339" w:rsidRPr="00747339">
        <w:rPr>
          <w:rFonts w:ascii="Arial" w:hAnsi="Arial" w:cs="Arial"/>
          <w:color w:val="202124"/>
          <w:sz w:val="22"/>
          <w:szCs w:val="22"/>
        </w:rPr>
        <w:t xml:space="preserve"> been leader</w:t>
      </w:r>
      <w:r>
        <w:rPr>
          <w:rFonts w:ascii="Arial" w:hAnsi="Arial" w:cs="Arial"/>
          <w:color w:val="202124"/>
          <w:sz w:val="22"/>
          <w:szCs w:val="22"/>
        </w:rPr>
        <w:t>s</w:t>
      </w:r>
      <w:r w:rsidR="00747339" w:rsidRPr="00747339">
        <w:rPr>
          <w:rFonts w:ascii="Arial" w:hAnsi="Arial" w:cs="Arial"/>
          <w:color w:val="202124"/>
          <w:sz w:val="22"/>
          <w:szCs w:val="22"/>
        </w:rPr>
        <w:t xml:space="preserve"> in creating systems for source separation of waste organic materia</w:t>
      </w:r>
      <w:r w:rsidR="000A2E5B">
        <w:rPr>
          <w:rFonts w:ascii="Arial" w:hAnsi="Arial" w:cs="Arial"/>
          <w:color w:val="202124"/>
          <w:sz w:val="22"/>
          <w:szCs w:val="22"/>
        </w:rPr>
        <w:t>l, p</w:t>
      </w:r>
      <w:r w:rsidR="00747339" w:rsidRPr="00747339">
        <w:rPr>
          <w:rFonts w:ascii="Arial" w:hAnsi="Arial" w:cs="Arial"/>
          <w:color w:val="202124"/>
          <w:sz w:val="22"/>
          <w:szCs w:val="22"/>
        </w:rPr>
        <w:t xml:space="preserve">reventing landfill methane </w:t>
      </w:r>
      <w:r w:rsidR="000A2E5B">
        <w:rPr>
          <w:rFonts w:ascii="Arial" w:hAnsi="Arial" w:cs="Arial"/>
          <w:color w:val="202124"/>
          <w:sz w:val="22"/>
          <w:szCs w:val="22"/>
        </w:rPr>
        <w:t xml:space="preserve">emissions. </w:t>
      </w:r>
      <w:r>
        <w:rPr>
          <w:rFonts w:ascii="Arial" w:hAnsi="Arial" w:cs="Arial"/>
          <w:color w:val="202124"/>
          <w:sz w:val="22"/>
          <w:szCs w:val="22"/>
        </w:rPr>
        <w:t>Some of our members</w:t>
      </w:r>
      <w:r w:rsidR="000A2E5B">
        <w:rPr>
          <w:rFonts w:ascii="Arial" w:hAnsi="Arial" w:cs="Arial"/>
          <w:color w:val="202124"/>
          <w:sz w:val="22"/>
          <w:szCs w:val="22"/>
        </w:rPr>
        <w:t xml:space="preserve"> use that</w:t>
      </w:r>
      <w:r w:rsidR="00747339" w:rsidRPr="00747339">
        <w:rPr>
          <w:rFonts w:ascii="Arial" w:hAnsi="Arial" w:cs="Arial"/>
          <w:color w:val="202124"/>
          <w:sz w:val="22"/>
          <w:szCs w:val="22"/>
        </w:rPr>
        <w:t xml:space="preserve"> same material to make low-emission RNG to displace high emission diesel </w:t>
      </w:r>
      <w:r w:rsidR="00153278">
        <w:rPr>
          <w:rFonts w:ascii="Arial" w:hAnsi="Arial" w:cs="Arial"/>
          <w:color w:val="202124"/>
          <w:sz w:val="22"/>
          <w:szCs w:val="22"/>
        </w:rPr>
        <w:t>engines</w:t>
      </w:r>
      <w:r w:rsidR="00747339" w:rsidRPr="00747339">
        <w:rPr>
          <w:rFonts w:ascii="Arial" w:hAnsi="Arial" w:cs="Arial"/>
          <w:color w:val="202124"/>
          <w:sz w:val="22"/>
          <w:szCs w:val="22"/>
        </w:rPr>
        <w:t>.</w:t>
      </w:r>
      <w:r>
        <w:rPr>
          <w:rFonts w:ascii="Arial" w:hAnsi="Arial" w:cs="Arial"/>
          <w:color w:val="202124"/>
          <w:sz w:val="22"/>
          <w:szCs w:val="22"/>
        </w:rPr>
        <w:t xml:space="preserve"> Many of our members use RNG fleets supplied by other sources, a lower carbon-intensity source than diesel. </w:t>
      </w:r>
    </w:p>
    <w:p w14:paraId="58D5A9D3" w14:textId="7EEBD8C4" w:rsidR="00F20E2C" w:rsidRDefault="00F20E2C" w:rsidP="00F20E2C">
      <w:pPr>
        <w:pStyle w:val="NormalWeb"/>
        <w:ind w:left="-720" w:right="-180"/>
        <w:rPr>
          <w:rFonts w:ascii="Arial" w:hAnsi="Arial" w:cs="Arial"/>
          <w:color w:val="202124"/>
          <w:sz w:val="22"/>
          <w:szCs w:val="22"/>
        </w:rPr>
      </w:pPr>
      <w:r>
        <w:rPr>
          <w:rFonts w:ascii="Arial" w:hAnsi="Arial" w:cs="Arial"/>
          <w:color w:val="202124"/>
          <w:sz w:val="22"/>
          <w:szCs w:val="22"/>
        </w:rPr>
        <w:t xml:space="preserve">Regardless of the current fuel source, waste collection trucks provide an essential service enjoyed by every Californian. The massive investment that a conversion to zero emission vehicles would require would unavoidably be passed on to ratepayers. Organic waste collection and diversion, which is required by state law, is funded in most part by garbage collection rates. Anaerobic digestion projects can help offset these project costs, but only when they are allowed to fuel collection truck for the entire planned period. The ACF regulation, as it was written, would cause significant costs to be passed to every Californian. The proposed amendment would avoid this cost. </w:t>
      </w:r>
    </w:p>
    <w:p w14:paraId="560CF32E" w14:textId="403D159A" w:rsidR="00F77FD3" w:rsidRDefault="00F77FD3" w:rsidP="00F20E2C">
      <w:pPr>
        <w:pStyle w:val="NormalWeb"/>
        <w:ind w:left="-720" w:right="-180"/>
        <w:rPr>
          <w:rFonts w:ascii="Arial" w:hAnsi="Arial" w:cs="Arial"/>
          <w:color w:val="202124"/>
          <w:sz w:val="22"/>
          <w:szCs w:val="22"/>
        </w:rPr>
      </w:pPr>
      <w:r>
        <w:rPr>
          <w:rFonts w:ascii="Arial" w:hAnsi="Arial" w:cs="Arial"/>
          <w:color w:val="202124"/>
          <w:sz w:val="22"/>
          <w:szCs w:val="22"/>
        </w:rPr>
        <w:t xml:space="preserve">California is already struggling to meet the goals of SB 1383, our Short-Lived Climate Pollutant Reduction Strategy. There is not enough demand in non-agricultural areas for products created from diverted organic waste, such as compost. </w:t>
      </w:r>
      <w:r w:rsidR="00F20E2C">
        <w:rPr>
          <w:rFonts w:ascii="Arial" w:hAnsi="Arial" w:cs="Arial"/>
          <w:color w:val="202124"/>
          <w:sz w:val="22"/>
          <w:szCs w:val="22"/>
        </w:rPr>
        <w:t>Our members</w:t>
      </w:r>
      <w:r>
        <w:rPr>
          <w:rFonts w:ascii="Arial" w:hAnsi="Arial" w:cs="Arial"/>
          <w:color w:val="202124"/>
          <w:sz w:val="22"/>
          <w:szCs w:val="22"/>
        </w:rPr>
        <w:t xml:space="preserve"> help bridge that gap </w:t>
      </w:r>
      <w:r w:rsidR="000A2E5B">
        <w:rPr>
          <w:rFonts w:ascii="Arial" w:hAnsi="Arial" w:cs="Arial"/>
          <w:color w:val="202124"/>
          <w:sz w:val="22"/>
          <w:szCs w:val="22"/>
        </w:rPr>
        <w:t xml:space="preserve">and reduce methane emissions </w:t>
      </w:r>
      <w:r>
        <w:rPr>
          <w:rFonts w:ascii="Arial" w:hAnsi="Arial" w:cs="Arial"/>
          <w:color w:val="202124"/>
          <w:sz w:val="22"/>
          <w:szCs w:val="22"/>
        </w:rPr>
        <w:t>by creating a product from diverted organics that can be used in urban areas –</w:t>
      </w:r>
      <w:r w:rsidR="00F20E2C">
        <w:rPr>
          <w:rFonts w:ascii="Arial" w:hAnsi="Arial" w:cs="Arial"/>
          <w:color w:val="202124"/>
          <w:sz w:val="22"/>
          <w:szCs w:val="22"/>
        </w:rPr>
        <w:t xml:space="preserve"> </w:t>
      </w:r>
      <w:r w:rsidR="00153278">
        <w:rPr>
          <w:rFonts w:ascii="Arial" w:hAnsi="Arial" w:cs="Arial"/>
          <w:color w:val="202124"/>
          <w:sz w:val="22"/>
          <w:szCs w:val="22"/>
        </w:rPr>
        <w:t>RNG</w:t>
      </w:r>
      <w:r>
        <w:rPr>
          <w:rFonts w:ascii="Arial" w:hAnsi="Arial" w:cs="Arial"/>
          <w:color w:val="202124"/>
          <w:sz w:val="22"/>
          <w:szCs w:val="22"/>
        </w:rPr>
        <w:t xml:space="preserve">. </w:t>
      </w:r>
    </w:p>
    <w:p w14:paraId="49ADB3B7" w14:textId="77777777" w:rsidR="00F20E2C" w:rsidRDefault="00F20E2C" w:rsidP="00F20E2C">
      <w:pPr>
        <w:pStyle w:val="NormalWeb"/>
        <w:ind w:left="-720" w:right="-180"/>
        <w:rPr>
          <w:rFonts w:ascii="Arial" w:hAnsi="Arial" w:cs="Arial"/>
          <w:color w:val="202124"/>
          <w:sz w:val="22"/>
          <w:szCs w:val="22"/>
        </w:rPr>
      </w:pPr>
    </w:p>
    <w:p w14:paraId="14B00B19" w14:textId="77777777" w:rsidR="00F20E2C" w:rsidRDefault="00F20E2C" w:rsidP="00F20E2C">
      <w:pPr>
        <w:pStyle w:val="NormalWeb"/>
        <w:ind w:left="-720" w:right="-180"/>
        <w:rPr>
          <w:rFonts w:ascii="Arial" w:hAnsi="Arial" w:cs="Arial"/>
          <w:color w:val="202124"/>
          <w:sz w:val="22"/>
          <w:szCs w:val="22"/>
        </w:rPr>
      </w:pPr>
    </w:p>
    <w:p w14:paraId="4B25FAB8" w14:textId="77777777" w:rsidR="00F20E2C" w:rsidRPr="00747339" w:rsidRDefault="00F20E2C" w:rsidP="00F20E2C">
      <w:pPr>
        <w:pStyle w:val="NormalWeb"/>
        <w:ind w:left="-720" w:right="-180"/>
        <w:rPr>
          <w:rFonts w:ascii="Arial" w:hAnsi="Arial" w:cs="Arial"/>
          <w:color w:val="202124"/>
          <w:sz w:val="22"/>
          <w:szCs w:val="22"/>
        </w:rPr>
      </w:pPr>
    </w:p>
    <w:p w14:paraId="3D104ECC" w14:textId="08E1400B" w:rsidR="00747339" w:rsidRPr="004F35B2" w:rsidRDefault="00747339" w:rsidP="00F20E2C">
      <w:pPr>
        <w:pStyle w:val="NormalWeb"/>
        <w:ind w:left="-720" w:right="-180"/>
        <w:rPr>
          <w:rFonts w:ascii="Arial" w:hAnsi="Arial" w:cs="Arial"/>
          <w:color w:val="202124"/>
          <w:sz w:val="22"/>
          <w:szCs w:val="22"/>
        </w:rPr>
      </w:pPr>
      <w:r w:rsidRPr="00747339">
        <w:rPr>
          <w:rFonts w:ascii="Arial" w:hAnsi="Arial" w:cs="Arial"/>
          <w:color w:val="202124"/>
          <w:sz w:val="22"/>
          <w:szCs w:val="22"/>
        </w:rPr>
        <w:lastRenderedPageBreak/>
        <w:t xml:space="preserve">We support CARB’s mission of reducing the state’s emissions, but we are best able to help achieve that goal when </w:t>
      </w:r>
      <w:r w:rsidRPr="004F35B2">
        <w:rPr>
          <w:rFonts w:ascii="Arial" w:hAnsi="Arial" w:cs="Arial"/>
          <w:color w:val="202124"/>
          <w:sz w:val="22"/>
          <w:szCs w:val="22"/>
        </w:rPr>
        <w:t xml:space="preserve">we can use </w:t>
      </w:r>
      <w:r w:rsidR="00F20E2C">
        <w:rPr>
          <w:rFonts w:ascii="Arial" w:hAnsi="Arial" w:cs="Arial"/>
          <w:color w:val="202124"/>
          <w:sz w:val="22"/>
          <w:szCs w:val="22"/>
        </w:rPr>
        <w:t>our current</w:t>
      </w:r>
      <w:r w:rsidRPr="004F35B2">
        <w:rPr>
          <w:rFonts w:ascii="Arial" w:hAnsi="Arial" w:cs="Arial"/>
          <w:color w:val="202124"/>
          <w:sz w:val="22"/>
          <w:szCs w:val="22"/>
        </w:rPr>
        <w:t xml:space="preserve"> trucks for our collection fleets. </w:t>
      </w:r>
      <w:r w:rsidR="00F77FD3" w:rsidRPr="004F35B2">
        <w:rPr>
          <w:rFonts w:ascii="Arial" w:hAnsi="Arial" w:cs="Arial"/>
          <w:color w:val="202124"/>
          <w:sz w:val="22"/>
          <w:szCs w:val="22"/>
        </w:rPr>
        <w:t xml:space="preserve">We urge the adoption of the proposed </w:t>
      </w:r>
      <w:r w:rsidR="000A2E5B" w:rsidRPr="004F35B2">
        <w:rPr>
          <w:rFonts w:ascii="Arial" w:hAnsi="Arial" w:cs="Arial"/>
          <w:color w:val="202124"/>
          <w:sz w:val="22"/>
          <w:szCs w:val="22"/>
        </w:rPr>
        <w:t>repeal</w:t>
      </w:r>
      <w:r w:rsidR="00F77FD3" w:rsidRPr="004F35B2">
        <w:rPr>
          <w:rFonts w:ascii="Arial" w:hAnsi="Arial" w:cs="Arial"/>
          <w:color w:val="202124"/>
          <w:sz w:val="22"/>
          <w:szCs w:val="22"/>
        </w:rPr>
        <w:t xml:space="preserve"> of the High Priority Fleets section of the Advanced Clean Fleets regulation so that we can continue running our carbon-negative services. </w:t>
      </w:r>
    </w:p>
    <w:p w14:paraId="06CFD070" w14:textId="0AA058BC" w:rsidR="00D0202E" w:rsidRPr="004F35B2" w:rsidRDefault="00F20E2C" w:rsidP="00F20E2C">
      <w:pPr>
        <w:pStyle w:val="NormalWeb"/>
        <w:spacing w:before="0" w:beforeAutospacing="0" w:after="0" w:afterAutospacing="0"/>
        <w:ind w:left="-720" w:right="-180"/>
        <w:rPr>
          <w:rFonts w:ascii="Arial" w:eastAsiaTheme="majorEastAsia" w:hAnsi="Arial" w:cs="Arial"/>
          <w:color w:val="202124"/>
          <w:sz w:val="22"/>
          <w:szCs w:val="22"/>
        </w:rPr>
      </w:pPr>
      <w:r w:rsidRPr="00870FC3">
        <w:rPr>
          <w:rFonts w:ascii="Arial" w:hAnsi="Arial" w:cs="Arial"/>
          <w:noProof/>
          <w:color w:val="000000" w:themeColor="text1"/>
        </w:rPr>
        <w:drawing>
          <wp:anchor distT="0" distB="0" distL="114300" distR="114300" simplePos="0" relativeHeight="251661312" behindDoc="1" locked="0" layoutInCell="1" allowOverlap="1" wp14:anchorId="60FE94A9" wp14:editId="519A15BD">
            <wp:simplePos x="0" y="0"/>
            <wp:positionH relativeFrom="column">
              <wp:posOffset>-546312</wp:posOffset>
            </wp:positionH>
            <wp:positionV relativeFrom="paragraph">
              <wp:posOffset>55245</wp:posOffset>
            </wp:positionV>
            <wp:extent cx="1927225" cy="548640"/>
            <wp:effectExtent l="0" t="0" r="3175" b="0"/>
            <wp:wrapNone/>
            <wp:docPr id="1123189378" name="Picture 112318937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548640"/>
                    </a:xfrm>
                    <a:prstGeom prst="rect">
                      <a:avLst/>
                    </a:prstGeom>
                  </pic:spPr>
                </pic:pic>
              </a:graphicData>
            </a:graphic>
            <wp14:sizeRelH relativeFrom="page">
              <wp14:pctWidth>0</wp14:pctWidth>
            </wp14:sizeRelH>
            <wp14:sizeRelV relativeFrom="page">
              <wp14:pctHeight>0</wp14:pctHeight>
            </wp14:sizeRelV>
          </wp:anchor>
        </w:drawing>
      </w:r>
      <w:r w:rsidR="00D0202E" w:rsidRPr="004F35B2">
        <w:rPr>
          <w:rFonts w:ascii="Arial" w:eastAsiaTheme="majorEastAsia" w:hAnsi="Arial" w:cs="Arial"/>
          <w:color w:val="202124"/>
          <w:sz w:val="22"/>
          <w:szCs w:val="22"/>
        </w:rPr>
        <w:t>Sincerely,</w:t>
      </w:r>
    </w:p>
    <w:p w14:paraId="796F17D5" w14:textId="060DD900" w:rsidR="00203E6B" w:rsidRPr="004F35B2" w:rsidRDefault="00203E6B" w:rsidP="00F20E2C">
      <w:pPr>
        <w:ind w:left="-720" w:right="-180"/>
        <w:rPr>
          <w:rFonts w:ascii="Arial" w:eastAsiaTheme="majorEastAsia" w:hAnsi="Arial" w:cs="Arial"/>
          <w:color w:val="202124"/>
          <w:sz w:val="22"/>
          <w:szCs w:val="22"/>
        </w:rPr>
      </w:pPr>
    </w:p>
    <w:p w14:paraId="2DCA6DA5" w14:textId="7015AD25" w:rsidR="000A2E5B" w:rsidRPr="004F35B2" w:rsidRDefault="000A2E5B" w:rsidP="00F20E2C">
      <w:pPr>
        <w:ind w:left="-720" w:right="-180"/>
        <w:rPr>
          <w:rFonts w:ascii="Arial" w:eastAsiaTheme="majorEastAsia" w:hAnsi="Arial" w:cs="Arial"/>
          <w:color w:val="202124"/>
          <w:sz w:val="22"/>
          <w:szCs w:val="22"/>
        </w:rPr>
      </w:pPr>
    </w:p>
    <w:p w14:paraId="422EC74E" w14:textId="2D582CED" w:rsidR="000A2E5B" w:rsidRPr="00884DA6" w:rsidRDefault="000A2E5B" w:rsidP="00F20E2C">
      <w:pPr>
        <w:ind w:left="-720" w:right="-180"/>
        <w:rPr>
          <w:rFonts w:ascii="Arial" w:eastAsia="Times New Roman" w:hAnsi="Arial" w:cs="Arial"/>
          <w:color w:val="202124"/>
          <w:sz w:val="18"/>
          <w:szCs w:val="18"/>
        </w:rPr>
      </w:pPr>
    </w:p>
    <w:p w14:paraId="3A3CDE84" w14:textId="772806D0" w:rsidR="000A2E5B" w:rsidRPr="004F35B2" w:rsidRDefault="00F20E2C" w:rsidP="00F20E2C">
      <w:pPr>
        <w:ind w:left="-720" w:right="-180"/>
        <w:rPr>
          <w:rFonts w:ascii="Arial" w:eastAsia="Times New Roman" w:hAnsi="Arial" w:cs="Arial"/>
          <w:color w:val="202124"/>
          <w:sz w:val="21"/>
          <w:szCs w:val="21"/>
        </w:rPr>
      </w:pPr>
      <w:r>
        <w:rPr>
          <w:rFonts w:ascii="Arial" w:eastAsia="Times New Roman" w:hAnsi="Arial" w:cs="Arial"/>
          <w:color w:val="202124"/>
          <w:sz w:val="21"/>
          <w:szCs w:val="21"/>
        </w:rPr>
        <w:t>Neil Edgar</w:t>
      </w:r>
    </w:p>
    <w:p w14:paraId="0B175209" w14:textId="289AA695" w:rsidR="00203E6B" w:rsidRPr="004F35B2" w:rsidRDefault="00F20E2C" w:rsidP="00F20E2C">
      <w:pPr>
        <w:ind w:left="-720" w:right="-180"/>
        <w:rPr>
          <w:rFonts w:ascii="Arial" w:eastAsia="Times New Roman" w:hAnsi="Arial" w:cs="Arial"/>
          <w:color w:val="202124"/>
          <w:sz w:val="21"/>
          <w:szCs w:val="21"/>
        </w:rPr>
      </w:pPr>
      <w:r>
        <w:rPr>
          <w:rFonts w:ascii="Arial" w:eastAsia="Times New Roman" w:hAnsi="Arial" w:cs="Arial"/>
          <w:color w:val="202124"/>
          <w:sz w:val="21"/>
          <w:szCs w:val="21"/>
        </w:rPr>
        <w:t>Executive Director</w:t>
      </w:r>
    </w:p>
    <w:p w14:paraId="489E9A8F" w14:textId="06B15222" w:rsidR="00F06C4B" w:rsidRPr="004F35B2" w:rsidRDefault="00F20E2C" w:rsidP="00F20E2C">
      <w:pPr>
        <w:pStyle w:val="Heading5"/>
        <w:spacing w:before="0" w:after="144"/>
        <w:ind w:left="-720" w:right="-180"/>
        <w:rPr>
          <w:rFonts w:ascii="Arial" w:eastAsia="Times New Roman" w:hAnsi="Arial" w:cs="Arial"/>
          <w:color w:val="202124"/>
          <w:sz w:val="21"/>
          <w:szCs w:val="21"/>
        </w:rPr>
      </w:pPr>
      <w:r>
        <w:rPr>
          <w:rFonts w:ascii="Arial" w:hAnsi="Arial" w:cs="Arial"/>
          <w:color w:val="202124"/>
          <w:sz w:val="21"/>
          <w:szCs w:val="21"/>
        </w:rPr>
        <w:t>California Compost Coalition</w:t>
      </w:r>
    </w:p>
    <w:sectPr w:rsidR="00F06C4B" w:rsidRPr="004F35B2" w:rsidSect="00D0202E">
      <w:headerReference w:type="even" r:id="rId10"/>
      <w:pgSz w:w="12240" w:h="15840"/>
      <w:pgMar w:top="634" w:right="1260" w:bottom="677" w:left="19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CAB95" w14:textId="77777777" w:rsidR="009E0710" w:rsidRDefault="009E0710" w:rsidP="00573874">
      <w:r>
        <w:separator/>
      </w:r>
    </w:p>
  </w:endnote>
  <w:endnote w:type="continuationSeparator" w:id="0">
    <w:p w14:paraId="1B34746C" w14:textId="77777777" w:rsidR="009E0710" w:rsidRDefault="009E0710" w:rsidP="00573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2A30F" w14:textId="77777777" w:rsidR="009E0710" w:rsidRDefault="009E0710" w:rsidP="00573874">
      <w:r>
        <w:separator/>
      </w:r>
    </w:p>
  </w:footnote>
  <w:footnote w:type="continuationSeparator" w:id="0">
    <w:p w14:paraId="1DBBDC87" w14:textId="77777777" w:rsidR="009E0710" w:rsidRDefault="009E0710" w:rsidP="00573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69E61" w14:textId="77777777" w:rsidR="00857DE7" w:rsidRDefault="009E0710">
    <w:pPr>
      <w:pStyle w:val="Header"/>
    </w:pPr>
    <w:r>
      <w:rPr>
        <w:noProof/>
      </w:rPr>
      <w:pict w14:anchorId="77E42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C5BF5"/>
    <w:multiLevelType w:val="hybridMultilevel"/>
    <w:tmpl w:val="1088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BA446E"/>
    <w:multiLevelType w:val="hybridMultilevel"/>
    <w:tmpl w:val="64E644C8"/>
    <w:lvl w:ilvl="0" w:tplc="2014E9A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16cid:durableId="1210609249">
    <w:abstractNumId w:val="1"/>
  </w:num>
  <w:num w:numId="2" w16cid:durableId="276836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A90"/>
    <w:rsid w:val="00001581"/>
    <w:rsid w:val="0000371B"/>
    <w:rsid w:val="00040896"/>
    <w:rsid w:val="000435E0"/>
    <w:rsid w:val="00053EEE"/>
    <w:rsid w:val="00072F84"/>
    <w:rsid w:val="00081FB1"/>
    <w:rsid w:val="000A2E5B"/>
    <w:rsid w:val="000E70A3"/>
    <w:rsid w:val="0012760D"/>
    <w:rsid w:val="00140750"/>
    <w:rsid w:val="00153278"/>
    <w:rsid w:val="00203E6B"/>
    <w:rsid w:val="002058CB"/>
    <w:rsid w:val="002568E0"/>
    <w:rsid w:val="0028743A"/>
    <w:rsid w:val="002A5A90"/>
    <w:rsid w:val="002B64F5"/>
    <w:rsid w:val="003156E7"/>
    <w:rsid w:val="00335194"/>
    <w:rsid w:val="0034360E"/>
    <w:rsid w:val="003535DA"/>
    <w:rsid w:val="00415CED"/>
    <w:rsid w:val="00472E7B"/>
    <w:rsid w:val="004B49B3"/>
    <w:rsid w:val="004D1828"/>
    <w:rsid w:val="004E75D1"/>
    <w:rsid w:val="004F35B2"/>
    <w:rsid w:val="00573874"/>
    <w:rsid w:val="00573BB5"/>
    <w:rsid w:val="005C4FF8"/>
    <w:rsid w:val="006D3EE7"/>
    <w:rsid w:val="006F50DB"/>
    <w:rsid w:val="00747339"/>
    <w:rsid w:val="00794CAB"/>
    <w:rsid w:val="00857DE7"/>
    <w:rsid w:val="0086672C"/>
    <w:rsid w:val="00884DA6"/>
    <w:rsid w:val="00895B80"/>
    <w:rsid w:val="00897F40"/>
    <w:rsid w:val="008B5D76"/>
    <w:rsid w:val="008C04C0"/>
    <w:rsid w:val="008C7A81"/>
    <w:rsid w:val="00907A77"/>
    <w:rsid w:val="009E0710"/>
    <w:rsid w:val="009E1D8F"/>
    <w:rsid w:val="00A006EC"/>
    <w:rsid w:val="00AD77FF"/>
    <w:rsid w:val="00B14815"/>
    <w:rsid w:val="00B4084B"/>
    <w:rsid w:val="00B65334"/>
    <w:rsid w:val="00B81D7F"/>
    <w:rsid w:val="00C25462"/>
    <w:rsid w:val="00C301F3"/>
    <w:rsid w:val="00C30DA5"/>
    <w:rsid w:val="00C51F3D"/>
    <w:rsid w:val="00D0202E"/>
    <w:rsid w:val="00D46F53"/>
    <w:rsid w:val="00D50693"/>
    <w:rsid w:val="00D511B4"/>
    <w:rsid w:val="00E076C3"/>
    <w:rsid w:val="00E20962"/>
    <w:rsid w:val="00E35155"/>
    <w:rsid w:val="00E61EDF"/>
    <w:rsid w:val="00EC0CFC"/>
    <w:rsid w:val="00F06C4B"/>
    <w:rsid w:val="00F10B5D"/>
    <w:rsid w:val="00F15DAE"/>
    <w:rsid w:val="00F20E2C"/>
    <w:rsid w:val="00F53AEC"/>
    <w:rsid w:val="00F77FD3"/>
    <w:rsid w:val="00FA41E0"/>
    <w:rsid w:val="00FC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FF6901"/>
  <w15:docId w15:val="{1098AFE2-0FA2-0A4B-B3D6-7B4A7DB6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828"/>
    <w:rPr>
      <w:sz w:val="24"/>
      <w:szCs w:val="24"/>
    </w:rPr>
  </w:style>
  <w:style w:type="paragraph" w:styleId="Heading3">
    <w:name w:val="heading 3"/>
    <w:basedOn w:val="Normal"/>
    <w:link w:val="Heading3Char"/>
    <w:uiPriority w:val="9"/>
    <w:qFormat/>
    <w:locked/>
    <w:rsid w:val="00203E6B"/>
    <w:pPr>
      <w:spacing w:before="100" w:beforeAutospacing="1" w:after="100" w:afterAutospacing="1"/>
      <w:outlineLvl w:val="2"/>
    </w:pPr>
    <w:rPr>
      <w:rFonts w:ascii="Times New Roman" w:eastAsia="Times New Roman" w:hAnsi="Times New Roman"/>
      <w:b/>
      <w:bCs/>
      <w:sz w:val="27"/>
      <w:szCs w:val="27"/>
    </w:rPr>
  </w:style>
  <w:style w:type="paragraph" w:styleId="Heading5">
    <w:name w:val="heading 5"/>
    <w:basedOn w:val="Normal"/>
    <w:next w:val="Normal"/>
    <w:link w:val="Heading5Char"/>
    <w:unhideWhenUsed/>
    <w:qFormat/>
    <w:locked/>
    <w:rsid w:val="00203E6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5A90"/>
    <w:pPr>
      <w:tabs>
        <w:tab w:val="center" w:pos="4320"/>
        <w:tab w:val="right" w:pos="8640"/>
      </w:tabs>
    </w:pPr>
  </w:style>
  <w:style w:type="character" w:customStyle="1" w:styleId="HeaderChar">
    <w:name w:val="Header Char"/>
    <w:link w:val="Header"/>
    <w:uiPriority w:val="99"/>
    <w:semiHidden/>
    <w:locked/>
    <w:rsid w:val="002A5A90"/>
    <w:rPr>
      <w:rFonts w:cs="Times New Roman"/>
      <w:sz w:val="24"/>
      <w:szCs w:val="24"/>
    </w:rPr>
  </w:style>
  <w:style w:type="paragraph" w:styleId="Footer">
    <w:name w:val="footer"/>
    <w:basedOn w:val="Normal"/>
    <w:link w:val="FooterChar"/>
    <w:uiPriority w:val="99"/>
    <w:semiHidden/>
    <w:rsid w:val="002A5A90"/>
    <w:pPr>
      <w:tabs>
        <w:tab w:val="center" w:pos="4320"/>
        <w:tab w:val="right" w:pos="8640"/>
      </w:tabs>
    </w:pPr>
  </w:style>
  <w:style w:type="character" w:customStyle="1" w:styleId="FooterChar">
    <w:name w:val="Footer Char"/>
    <w:link w:val="Footer"/>
    <w:uiPriority w:val="99"/>
    <w:semiHidden/>
    <w:locked/>
    <w:rsid w:val="002A5A90"/>
    <w:rPr>
      <w:rFonts w:cs="Times New Roman"/>
      <w:sz w:val="24"/>
      <w:szCs w:val="24"/>
    </w:rPr>
  </w:style>
  <w:style w:type="character" w:styleId="Hyperlink">
    <w:name w:val="Hyperlink"/>
    <w:uiPriority w:val="99"/>
    <w:rsid w:val="00F53AEC"/>
    <w:rPr>
      <w:rFonts w:cs="Times New Roman"/>
      <w:color w:val="0000FF"/>
      <w:u w:val="single"/>
    </w:rPr>
  </w:style>
  <w:style w:type="paragraph" w:styleId="ListParagraph">
    <w:name w:val="List Paragraph"/>
    <w:basedOn w:val="Normal"/>
    <w:uiPriority w:val="99"/>
    <w:qFormat/>
    <w:rsid w:val="00F53AEC"/>
    <w:pPr>
      <w:ind w:left="720"/>
      <w:contextualSpacing/>
    </w:pPr>
    <w:rPr>
      <w:rFonts w:ascii="Calibri" w:hAnsi="Calibri"/>
      <w:sz w:val="22"/>
      <w:szCs w:val="22"/>
    </w:rPr>
  </w:style>
  <w:style w:type="paragraph" w:styleId="NormalWeb">
    <w:name w:val="Normal (Web)"/>
    <w:basedOn w:val="Normal"/>
    <w:uiPriority w:val="99"/>
    <w:unhideWhenUsed/>
    <w:rsid w:val="008C04C0"/>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locked/>
    <w:rsid w:val="000435E0"/>
    <w:rPr>
      <w:i/>
      <w:iCs/>
    </w:rPr>
  </w:style>
  <w:style w:type="character" w:customStyle="1" w:styleId="Heading3Char">
    <w:name w:val="Heading 3 Char"/>
    <w:basedOn w:val="DefaultParagraphFont"/>
    <w:link w:val="Heading3"/>
    <w:uiPriority w:val="9"/>
    <w:rsid w:val="00203E6B"/>
    <w:rPr>
      <w:rFonts w:ascii="Times New Roman" w:eastAsia="Times New Roman" w:hAnsi="Times New Roman"/>
      <w:b/>
      <w:bCs/>
      <w:sz w:val="27"/>
      <w:szCs w:val="27"/>
    </w:rPr>
  </w:style>
  <w:style w:type="character" w:customStyle="1" w:styleId="Heading5Char">
    <w:name w:val="Heading 5 Char"/>
    <w:basedOn w:val="DefaultParagraphFont"/>
    <w:link w:val="Heading5"/>
    <w:rsid w:val="00203E6B"/>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F77FD3"/>
    <w:rPr>
      <w:sz w:val="24"/>
      <w:szCs w:val="24"/>
    </w:rPr>
  </w:style>
  <w:style w:type="character" w:styleId="CommentReference">
    <w:name w:val="annotation reference"/>
    <w:basedOn w:val="DefaultParagraphFont"/>
    <w:uiPriority w:val="99"/>
    <w:semiHidden/>
    <w:unhideWhenUsed/>
    <w:rsid w:val="00B81D7F"/>
    <w:rPr>
      <w:sz w:val="16"/>
      <w:szCs w:val="16"/>
    </w:rPr>
  </w:style>
  <w:style w:type="paragraph" w:styleId="CommentText">
    <w:name w:val="annotation text"/>
    <w:basedOn w:val="Normal"/>
    <w:link w:val="CommentTextChar"/>
    <w:uiPriority w:val="99"/>
    <w:semiHidden/>
    <w:unhideWhenUsed/>
    <w:rsid w:val="00B81D7F"/>
    <w:rPr>
      <w:sz w:val="20"/>
      <w:szCs w:val="20"/>
    </w:rPr>
  </w:style>
  <w:style w:type="character" w:customStyle="1" w:styleId="CommentTextChar">
    <w:name w:val="Comment Text Char"/>
    <w:basedOn w:val="DefaultParagraphFont"/>
    <w:link w:val="CommentText"/>
    <w:uiPriority w:val="99"/>
    <w:semiHidden/>
    <w:rsid w:val="00B81D7F"/>
  </w:style>
  <w:style w:type="paragraph" w:styleId="CommentSubject">
    <w:name w:val="annotation subject"/>
    <w:basedOn w:val="CommentText"/>
    <w:next w:val="CommentText"/>
    <w:link w:val="CommentSubjectChar"/>
    <w:uiPriority w:val="99"/>
    <w:semiHidden/>
    <w:unhideWhenUsed/>
    <w:rsid w:val="00B81D7F"/>
    <w:rPr>
      <w:b/>
      <w:bCs/>
    </w:rPr>
  </w:style>
  <w:style w:type="character" w:customStyle="1" w:styleId="CommentSubjectChar">
    <w:name w:val="Comment Subject Char"/>
    <w:basedOn w:val="CommentTextChar"/>
    <w:link w:val="CommentSubject"/>
    <w:uiPriority w:val="99"/>
    <w:semiHidden/>
    <w:rsid w:val="00B81D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478174">
      <w:bodyDiv w:val="1"/>
      <w:marLeft w:val="0"/>
      <w:marRight w:val="0"/>
      <w:marTop w:val="0"/>
      <w:marBottom w:val="0"/>
      <w:divBdr>
        <w:top w:val="none" w:sz="0" w:space="0" w:color="auto"/>
        <w:left w:val="none" w:sz="0" w:space="0" w:color="auto"/>
        <w:bottom w:val="none" w:sz="0" w:space="0" w:color="auto"/>
        <w:right w:val="none" w:sz="0" w:space="0" w:color="auto"/>
      </w:divBdr>
    </w:div>
    <w:div w:id="1108743914">
      <w:bodyDiv w:val="1"/>
      <w:marLeft w:val="0"/>
      <w:marRight w:val="0"/>
      <w:marTop w:val="0"/>
      <w:marBottom w:val="0"/>
      <w:divBdr>
        <w:top w:val="none" w:sz="0" w:space="0" w:color="auto"/>
        <w:left w:val="none" w:sz="0" w:space="0" w:color="auto"/>
        <w:bottom w:val="none" w:sz="0" w:space="0" w:color="auto"/>
        <w:right w:val="none" w:sz="0" w:space="0" w:color="auto"/>
      </w:divBdr>
    </w:div>
    <w:div w:id="192145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1D864-2037-934F-BF6A-D68374632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421</Words>
  <Characters>2406</Characters>
  <Application>Microsoft Office Word</Application>
  <DocSecurity>2</DocSecurity>
  <Lines>20</Lines>
  <Paragraphs>5</Paragraphs>
  <ScaleCrop>false</ScaleCrop>
  <HeadingPairs>
    <vt:vector size="2" baseType="variant">
      <vt:variant>
        <vt:lpstr>Title</vt:lpstr>
      </vt:variant>
      <vt:variant>
        <vt:i4>1</vt:i4>
      </vt:variant>
    </vt:vector>
  </HeadingPairs>
  <TitlesOfParts>
    <vt:vector size="1" baseType="lpstr">
      <vt:lpstr>March 1, 2013</vt:lpstr>
    </vt:vector>
  </TitlesOfParts>
  <Company>TD Ink</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 2013</dc:title>
  <dc:subject/>
  <dc:creator>Marjorie Chin</dc:creator>
  <cp:keywords/>
  <dc:description/>
  <cp:lastModifiedBy>Noam Elroi</cp:lastModifiedBy>
  <cp:revision>3</cp:revision>
  <cp:lastPrinted>2025-09-05T18:08:00Z</cp:lastPrinted>
  <dcterms:created xsi:type="dcterms:W3CDTF">2025-09-09T02:00:00Z</dcterms:created>
  <dcterms:modified xsi:type="dcterms:W3CDTF">2025-09-09T03:27:00Z</dcterms:modified>
</cp:coreProperties>
</file>